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ADE83">
      <w:pPr>
        <w:jc w:val="left"/>
        <w:rPr>
          <w:rFonts w:hint="eastAsia"/>
          <w:sz w:val="32"/>
          <w:szCs w:val="32"/>
          <w:lang w:val="en-US" w:eastAsia="zh-CN"/>
        </w:rPr>
      </w:pPr>
      <w:r>
        <w:rPr>
          <w:rFonts w:hint="eastAsia"/>
          <w:sz w:val="32"/>
          <w:szCs w:val="32"/>
          <w:lang w:val="en-US" w:eastAsia="zh-CN"/>
        </w:rPr>
        <w:t>附件</w:t>
      </w:r>
      <w:bookmarkStart w:id="0" w:name="_GoBack"/>
      <w:bookmarkEnd w:id="0"/>
      <w:r>
        <w:rPr>
          <w:rFonts w:hint="eastAsia"/>
          <w:sz w:val="32"/>
          <w:szCs w:val="32"/>
          <w:lang w:val="en-US" w:eastAsia="zh-CN"/>
        </w:rPr>
        <w:t>：</w:t>
      </w:r>
    </w:p>
    <w:p w14:paraId="62CDBA3F">
      <w:pPr>
        <w:jc w:val="center"/>
        <w:rPr>
          <w:rFonts w:hint="eastAsia"/>
          <w:sz w:val="44"/>
          <w:szCs w:val="44"/>
        </w:rPr>
      </w:pPr>
      <w:r>
        <w:rPr>
          <w:rFonts w:hint="eastAsia"/>
          <w:sz w:val="44"/>
          <w:szCs w:val="44"/>
        </w:rPr>
        <w:t>颅内血管介入训练模型</w:t>
      </w:r>
    </w:p>
    <w:p w14:paraId="614A888E">
      <w:pPr>
        <w:rPr>
          <w:rFonts w:hint="eastAsia"/>
        </w:rPr>
      </w:pPr>
      <w:r>
        <w:rPr>
          <w:rFonts w:hint="eastAsia"/>
        </w:rPr>
        <w:t>一.神经血管：</w:t>
      </w:r>
    </w:p>
    <w:p w14:paraId="56EAB335">
      <w:pPr>
        <w:rPr>
          <w:rFonts w:hint="eastAsia"/>
        </w:rPr>
      </w:pPr>
      <w:r>
        <w:rPr>
          <w:rFonts w:hint="eastAsia"/>
        </w:rPr>
        <w:t>产品功能用于神经内科导丝、导管、过滤支架、弹簧圈、支架等介入器械性能测试、功能演示及培训使用。</w:t>
      </w:r>
    </w:p>
    <w:p w14:paraId="7BF3BC08">
      <w:pPr>
        <w:rPr>
          <w:rFonts w:hint="eastAsia"/>
        </w:rPr>
      </w:pPr>
      <w:r>
        <w:rPr>
          <w:rFonts w:hint="eastAsia"/>
        </w:rPr>
        <w:t>可替换部分大脑中动脉、椎动脉</w:t>
      </w:r>
    </w:p>
    <w:p w14:paraId="6AF58E79">
      <w:pPr>
        <w:rPr>
          <w:rFonts w:hint="eastAsia"/>
        </w:rPr>
      </w:pPr>
      <w:r>
        <w:rPr>
          <w:rFonts w:hint="eastAsia"/>
        </w:rPr>
        <w:t>主体材料：高透明软硅胶、硬度18A</w:t>
      </w:r>
    </w:p>
    <w:p w14:paraId="436865B7">
      <w:pPr>
        <w:rPr>
          <w:rFonts w:hint="eastAsia"/>
        </w:rPr>
      </w:pPr>
      <w:r>
        <w:rPr>
          <w:rFonts w:hint="eastAsia"/>
        </w:rPr>
        <w:t>主体组成</w:t>
      </w:r>
    </w:p>
    <w:p w14:paraId="0AEF7814">
      <w:pPr>
        <w:rPr>
          <w:rFonts w:hint="eastAsia"/>
        </w:rPr>
      </w:pPr>
      <w:r>
        <w:rPr>
          <w:rFonts w:hint="eastAsia"/>
        </w:rPr>
        <w:t>包含带有动脉瘤及狭窄段的前后中动脉、基底动脉、willis环等脑动脉血管，以及左右椎动脉左右颈总动脉、胸主动脉、骼动脉及股动脉等神经介入手术途径的主要血管及分支。颈内动脉虹吸段增加两个180度弯型和两个360度弯型。</w:t>
      </w:r>
    </w:p>
    <w:p w14:paraId="5F9BC572">
      <w:pPr>
        <w:rPr>
          <w:rFonts w:hint="eastAsia"/>
        </w:rPr>
      </w:pPr>
      <w:r>
        <w:rPr>
          <w:rFonts w:hint="eastAsia"/>
        </w:rPr>
        <w:t>二主机.</w:t>
      </w:r>
    </w:p>
    <w:p w14:paraId="120FC4EC">
      <w:pPr>
        <w:rPr>
          <w:rFonts w:hint="eastAsia"/>
        </w:rPr>
      </w:pPr>
      <w:r>
        <w:rPr>
          <w:rFonts w:hint="eastAsia"/>
        </w:rPr>
        <w:t>内置软件</w:t>
      </w:r>
    </w:p>
    <w:p w14:paraId="7097D145">
      <w:pPr>
        <w:rPr>
          <w:rFonts w:hint="eastAsia"/>
        </w:rPr>
      </w:pPr>
      <w:r>
        <w:rPr>
          <w:rFonts w:hint="eastAsia"/>
        </w:rPr>
        <w:t>1. 可在模拟人或SP身上使用操作。</w:t>
      </w:r>
    </w:p>
    <w:p w14:paraId="04372C0D">
      <w:pPr>
        <w:rPr>
          <w:rFonts w:hint="eastAsia"/>
        </w:rPr>
      </w:pPr>
      <w:r>
        <w:rPr>
          <w:rFonts w:hint="eastAsia"/>
        </w:rPr>
        <w:t>2. 有包括中文在内的≥8种的语言可以选择，满足国际化教学需要。</w:t>
      </w:r>
    </w:p>
    <w:p w14:paraId="1552A779">
      <w:pPr>
        <w:rPr>
          <w:rFonts w:hint="eastAsia"/>
        </w:rPr>
      </w:pPr>
      <w:r>
        <w:rPr>
          <w:rFonts w:hint="eastAsia"/>
        </w:rPr>
        <w:t>3. 可选择显示人体解剖结构，与超声图像进行比对训练。</w:t>
      </w:r>
    </w:p>
    <w:p w14:paraId="74650586">
      <w:pPr>
        <w:rPr>
          <w:rFonts w:hint="eastAsia"/>
        </w:rPr>
      </w:pPr>
      <w:r>
        <w:rPr>
          <w:rFonts w:hint="eastAsia"/>
        </w:rPr>
        <w:t>4. 可自行上传超声影像文件，通过内置编辑器创建独有的病例。</w:t>
      </w:r>
    </w:p>
    <w:p w14:paraId="092991F8">
      <w:pPr>
        <w:rPr>
          <w:rFonts w:hint="eastAsia"/>
        </w:rPr>
      </w:pPr>
      <w:r>
        <w:rPr>
          <w:rFonts w:hint="eastAsia"/>
        </w:rPr>
        <w:t>5. 可同时在多系统设备如PC、平板电脑、智能手机上用自带浏览器打开界面，不受场地与设备限制，具备兼容性。</w:t>
      </w:r>
    </w:p>
    <w:p w14:paraId="7A234026">
      <w:pPr>
        <w:rPr>
          <w:rFonts w:hint="eastAsia"/>
        </w:rPr>
      </w:pPr>
      <w:r>
        <w:rPr>
          <w:rFonts w:hint="eastAsia"/>
        </w:rPr>
        <w:t>6. 模块分为训练和考核模式。可以看到标准探头位置及图像进行学习，考核模式完成后系统自动评分。</w:t>
      </w:r>
    </w:p>
    <w:p w14:paraId="3CF81A06">
      <w:pPr>
        <w:rPr>
          <w:rFonts w:hint="eastAsia"/>
        </w:rPr>
      </w:pPr>
      <w:r>
        <w:rPr>
          <w:rFonts w:hint="eastAsia"/>
        </w:rPr>
        <w:t>7. 具有完全独立运行的模拟器，可在无外接电源情况下使用，满足患者急救/转运场景的室外训练。</w:t>
      </w:r>
    </w:p>
    <w:p w14:paraId="27424A28">
      <w:pPr>
        <w:rPr>
          <w:rFonts w:hint="eastAsia"/>
        </w:rPr>
      </w:pPr>
      <w:r>
        <w:rPr>
          <w:rFonts w:hint="eastAsia"/>
        </w:rPr>
        <w:t>8. 可以针对性练习男性/女性或胎儿/婴儿/儿童/成人进行专项练习</w:t>
      </w:r>
    </w:p>
    <w:p w14:paraId="3A5FA91A">
      <w:pPr>
        <w:rPr>
          <w:rFonts w:hint="eastAsia"/>
        </w:rPr>
      </w:pPr>
      <w:r>
        <w:rPr>
          <w:rFonts w:hint="eastAsia"/>
        </w:rPr>
        <w:t>9. 可直接在模拟人身上操作即可看到相应图像，无需配备感应点。</w:t>
      </w:r>
    </w:p>
    <w:p w14:paraId="1AA22EA5">
      <w:pPr>
        <w:rPr>
          <w:rFonts w:hint="eastAsia"/>
        </w:rPr>
      </w:pPr>
      <w:r>
        <w:rPr>
          <w:rFonts w:hint="eastAsia"/>
        </w:rPr>
        <w:t>10. 模拟人培训：可在模拟人上进行超声检查训练，让执行超声模拟可以贴近真实，可评估学员对正常解剖和生理学、重点解剖标志、图像和病变的认知程度。</w:t>
      </w:r>
    </w:p>
    <w:p w14:paraId="4249DD1F">
      <w:pPr>
        <w:rPr>
          <w:rFonts w:hint="eastAsia"/>
        </w:rPr>
      </w:pPr>
      <w:r>
        <w:rPr>
          <w:rFonts w:hint="eastAsia"/>
        </w:rPr>
        <w:t>11. 原位模拟训练：可在真人SP身上训练，具备原位模拟扩展性。用于模拟不同场景下的检查，可进行模拟超声检查训练。</w:t>
      </w:r>
    </w:p>
    <w:p w14:paraId="000837BF">
      <w:pPr>
        <w:rPr>
          <w:rFonts w:hint="eastAsia"/>
        </w:rPr>
      </w:pPr>
      <w:r>
        <w:rPr>
          <w:rFonts w:hint="eastAsia"/>
        </w:rPr>
        <w:t>12. 具有高仿真的超声操作界面，支持对超声图像的调制(亮度等)或分析(冻结、测量等)的控制。</w:t>
      </w:r>
    </w:p>
    <w:p w14:paraId="238DFAFC">
      <w:pPr>
        <w:rPr>
          <w:rFonts w:hint="eastAsia"/>
        </w:rPr>
      </w:pPr>
      <w:r>
        <w:rPr>
          <w:rFonts w:hint="eastAsia"/>
        </w:rPr>
        <w:t>13. 至少五种超声位置可供选择，满足日常学习训练要求。</w:t>
      </w:r>
    </w:p>
    <w:p w14:paraId="51212D2D">
      <w:pPr>
        <w:rPr>
          <w:rFonts w:hint="eastAsia"/>
        </w:rPr>
      </w:pPr>
      <w:r>
        <w:rPr>
          <w:rFonts w:hint="eastAsia"/>
        </w:rPr>
        <w:t>14. 系统可进行多媒体大屏展示，适合会议，大班或小班教学。</w:t>
      </w:r>
    </w:p>
    <w:p w14:paraId="2943D9EB">
      <w:pPr>
        <w:rPr>
          <w:rFonts w:hint="eastAsia"/>
        </w:rPr>
      </w:pPr>
      <w:r>
        <w:rPr>
          <w:rFonts w:hint="eastAsia"/>
        </w:rPr>
        <w:t>15. 可画面冻结，测量组织长度等，可做标注，并截图保存。</w:t>
      </w:r>
    </w:p>
    <w:p w14:paraId="455B8573">
      <w:pPr>
        <w:rPr>
          <w:rFonts w:hint="eastAsia"/>
        </w:rPr>
      </w:pPr>
      <w:r>
        <w:rPr>
          <w:rFonts w:hint="eastAsia"/>
        </w:rPr>
        <w:t>16. 可调整超声增益、放大比率等常用超声使用参数设置。</w:t>
      </w:r>
    </w:p>
    <w:p w14:paraId="583E2C56">
      <w:pPr>
        <w:rPr>
          <w:rFonts w:hint="eastAsia"/>
        </w:rPr>
      </w:pPr>
      <w:r>
        <w:rPr>
          <w:rFonts w:hint="eastAsia"/>
        </w:rPr>
        <w:t>17. 病例内容应包含多种经典训练病例内容，在压缩整体训练时间的同时，保证学员通过训练可以学习到临床大多数病人的检查方法及检查要点。</w:t>
      </w:r>
    </w:p>
    <w:p w14:paraId="49F017CF">
      <w:pPr>
        <w:rPr>
          <w:rFonts w:hint="eastAsia"/>
        </w:rPr>
      </w:pPr>
      <w:r>
        <w:rPr>
          <w:rFonts w:hint="eastAsia"/>
        </w:rPr>
        <w:t>18. 训练系统有≥160种超声图像，满足多学科训练需求。</w:t>
      </w:r>
    </w:p>
    <w:p w14:paraId="50602523">
      <w:pPr>
        <w:rPr>
          <w:rFonts w:hint="eastAsia"/>
        </w:rPr>
      </w:pPr>
      <w:r>
        <w:rPr>
          <w:rFonts w:hint="eastAsia"/>
        </w:rPr>
        <w:t>19. 病例包含腹部、胸腔、心脏、肾脏，生殖系统等主要人体器官</w:t>
      </w:r>
    </w:p>
    <w:p w14:paraId="33ABF8A1">
      <w:pPr>
        <w:rPr>
          <w:rFonts w:hint="eastAsia"/>
        </w:rPr>
      </w:pPr>
      <w:r>
        <w:rPr>
          <w:rFonts w:hint="eastAsia"/>
        </w:rPr>
        <w:t>19.1. 肾脏包含：正常肾脏，肾积水，异位肾，肾发育不全，肾脏脓肿，肾结石等≥30种病例</w:t>
      </w:r>
    </w:p>
    <w:p w14:paraId="66B53B72">
      <w:pPr>
        <w:rPr>
          <w:rFonts w:hint="eastAsia"/>
        </w:rPr>
      </w:pPr>
      <w:r>
        <w:rPr>
          <w:rFonts w:hint="eastAsia"/>
        </w:rPr>
        <w:t>19.2. 肝脏包括：正常肝，肝硬化，脂肪肝，肝脓肿，肝血管瘤，肝移植等≥30种病例</w:t>
      </w:r>
    </w:p>
    <w:p w14:paraId="3520D3DA">
      <w:pPr>
        <w:rPr>
          <w:rFonts w:hint="eastAsia"/>
        </w:rPr>
      </w:pPr>
      <w:r>
        <w:rPr>
          <w:rFonts w:hint="eastAsia"/>
        </w:rPr>
        <w:t>19.3. 心脏包括：心脏心脏，心间，二尖瓣手术，心脏移植心尖，心脏多容积等≥8种常见病例。CPU主频：2.00 GHz</w:t>
      </w:r>
    </w:p>
    <w:p w14:paraId="1AA518F7">
      <w:pPr>
        <w:rPr>
          <w:rFonts w:hint="eastAsia"/>
        </w:rPr>
      </w:pPr>
      <w:r>
        <w:rPr>
          <w:rFonts w:hint="eastAsia"/>
        </w:rPr>
        <w:t>电脑端配置：</w:t>
      </w:r>
    </w:p>
    <w:p w14:paraId="66767FC3">
      <w:pPr>
        <w:rPr>
          <w:rFonts w:hint="eastAsia"/>
        </w:rPr>
      </w:pPr>
      <w:r>
        <w:rPr>
          <w:rFonts w:hint="eastAsia"/>
        </w:rPr>
        <w:t>屏幕刷新率144HZ</w:t>
      </w:r>
    </w:p>
    <w:p w14:paraId="657354C3">
      <w:pPr>
        <w:rPr>
          <w:rFonts w:hint="eastAsia"/>
        </w:rPr>
      </w:pPr>
      <w:r>
        <w:rPr>
          <w:rFonts w:hint="eastAsia"/>
        </w:rPr>
        <w:t>品牌HP/惠普</w:t>
      </w:r>
    </w:p>
    <w:p w14:paraId="76F4551E">
      <w:pPr>
        <w:rPr>
          <w:rFonts w:hint="eastAsia"/>
        </w:rPr>
      </w:pPr>
      <w:r>
        <w:rPr>
          <w:rFonts w:hint="eastAsia"/>
        </w:rPr>
        <w:t>基本参数</w:t>
      </w:r>
    </w:p>
    <w:p w14:paraId="235ED033">
      <w:pPr>
        <w:rPr>
          <w:rFonts w:hint="eastAsia"/>
        </w:rPr>
      </w:pPr>
      <w:r>
        <w:rPr>
          <w:rFonts w:hint="eastAsia"/>
        </w:rPr>
        <w:t>CPU品牌  英特尔</w:t>
      </w:r>
    </w:p>
    <w:p w14:paraId="550A1E60">
      <w:pPr>
        <w:rPr>
          <w:rFonts w:hint="eastAsia"/>
        </w:rPr>
      </w:pPr>
      <w:r>
        <w:rPr>
          <w:rFonts w:hint="eastAsia"/>
        </w:rPr>
        <w:t>保修期   12个月</w:t>
      </w:r>
    </w:p>
    <w:p w14:paraId="0AE9178E">
      <w:pPr>
        <w:rPr>
          <w:rFonts w:hint="eastAsia"/>
        </w:rPr>
      </w:pPr>
      <w:r>
        <w:rPr>
          <w:rFonts w:hint="eastAsia"/>
        </w:rPr>
        <w:t>固态硬盘  1TB</w:t>
      </w:r>
    </w:p>
    <w:p w14:paraId="404B25A5">
      <w:pPr>
        <w:rPr>
          <w:rFonts w:hint="eastAsia"/>
        </w:rPr>
      </w:pPr>
      <w:r>
        <w:rPr>
          <w:rFonts w:hint="eastAsia"/>
        </w:rPr>
        <w:t>适用场景  笔记本类型</w:t>
      </w:r>
    </w:p>
    <w:p w14:paraId="0B320C94">
      <w:pPr>
        <w:rPr>
          <w:rFonts w:hint="eastAsia"/>
        </w:rPr>
      </w:pPr>
      <w:r>
        <w:rPr>
          <w:rFonts w:hint="eastAsia"/>
        </w:rPr>
        <w:t>能效等级  -级</w:t>
      </w:r>
    </w:p>
    <w:p w14:paraId="3D2EC3D0">
      <w:pPr>
        <w:rPr>
          <w:rFonts w:hint="eastAsia"/>
        </w:rPr>
      </w:pPr>
      <w:r>
        <w:rPr>
          <w:rFonts w:hint="eastAsia"/>
        </w:rPr>
        <w:t>三.折叠摄像头</w:t>
      </w:r>
    </w:p>
    <w:p w14:paraId="4A37341C">
      <w:pPr>
        <w:rPr>
          <w:rFonts w:hint="eastAsia"/>
        </w:rPr>
      </w:pPr>
      <w:r>
        <w:rPr>
          <w:rFonts w:hint="eastAsia"/>
        </w:rPr>
        <w:t>最高分辨率：1300万像素</w:t>
      </w:r>
    </w:p>
    <w:p w14:paraId="73629511">
      <w:pPr>
        <w:rPr>
          <w:rFonts w:hint="eastAsia"/>
        </w:rPr>
      </w:pPr>
      <w:r>
        <w:rPr>
          <w:rFonts w:hint="eastAsia"/>
        </w:rPr>
        <w:t>触摸按键数：5个(放大、缩小、旋转、补光灯、对焦</w:t>
      </w:r>
    </w:p>
    <w:p w14:paraId="5A2E991C">
      <w:pPr>
        <w:rPr>
          <w:rFonts w:hint="eastAsia"/>
        </w:rPr>
      </w:pPr>
      <w:r>
        <w:rPr>
          <w:rFonts w:hint="eastAsia"/>
        </w:rPr>
        <w:t>变焦：内置zoom缩放功能支持20倍放大缩小</w:t>
      </w:r>
    </w:p>
    <w:p w14:paraId="5942E19C">
      <w:pPr>
        <w:rPr>
          <w:rFonts w:hint="eastAsia"/>
        </w:rPr>
      </w:pPr>
      <w:r>
        <w:rPr>
          <w:rFonts w:hint="eastAsia"/>
        </w:rPr>
        <w:t>外置接口：USB</w:t>
      </w:r>
    </w:p>
    <w:p w14:paraId="574A27D8">
      <w:pPr>
        <w:rPr>
          <w:rFonts w:hint="eastAsia"/>
        </w:rPr>
      </w:pPr>
      <w:r>
        <w:rPr>
          <w:rFonts w:hint="eastAsia"/>
        </w:rPr>
        <w:t>分辨率与帧率：13M(10fps)、8M(15fps)、1080P(25fps)</w:t>
      </w:r>
    </w:p>
    <w:p w14:paraId="4ED7E90B">
      <w:pPr>
        <w:rPr>
          <w:rFonts w:hint="eastAsia"/>
        </w:rPr>
      </w:pPr>
      <w:r>
        <w:rPr>
          <w:rFonts w:hint="eastAsia"/>
        </w:rPr>
        <w:t>无线工作模式无线支持频段：2.4GHz,5GHz (可选)</w:t>
      </w:r>
    </w:p>
    <w:p w14:paraId="2CE22405">
      <w:pPr>
        <w:rPr>
          <w:rFonts w:hint="eastAsia"/>
        </w:rPr>
      </w:pPr>
      <w:r>
        <w:rPr>
          <w:rFonts w:hint="eastAsia"/>
        </w:rPr>
        <w:t>图像控制：亮度调整、曝光时间调整、锐利度调整、色彩调整、增益控制等</w:t>
      </w:r>
    </w:p>
    <w:p w14:paraId="085B51C8">
      <w:r>
        <w:rPr>
          <w:rFonts w:hint="eastAsia"/>
        </w:rPr>
        <w:t>系统要求：Windows 7、Windows XP、Windows Vista、Windows 2003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062AC3"/>
    <w:rsid w:val="745C1B4D"/>
    <w:rsid w:val="76864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1208</Words>
  <Characters>1364</Characters>
  <Lines>0</Lines>
  <Paragraphs>0</Paragraphs>
  <TotalTime>1</TotalTime>
  <ScaleCrop>false</ScaleCrop>
  <LinksUpToDate>false</LinksUpToDate>
  <CharactersWithSpaces>1403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2025-12-12T06:25:00Z</dcterms:created>
  <dc:creator>Administrator</dc:creator>
  <cp:lastModifiedBy>王春琴</cp:lastModifiedBy>
  <cp:lastPrinted>2025-12-12T06:26:00Z</cp:lastPrinted>
  <dcterms:modified xsi:type="dcterms:W3CDTF">2025-12-12T06:59:19Z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eyJoZGlkIjoiZGY4NmEzZDQ2YThlMTlmMTg1OWE5Yzk2ODFjMGY5NmUiLCJ1c2VySWQiOiI0NTkxNzkxMTEifQ==</vt:lpwstr>
  </property>
  <property fmtid="{D5CDD505-2E9C-101B-9397-08002B2CF9AE}" pid="4" name="ICV">
    <vt:lpwstr>DABACFA778D04D949011AB2EA3003914_12</vt:lpwstr>
  </property>
</Properties>
</file>