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480" w:beforeAutospacing="0" w:after="240" w:afterAutospacing="0" w:line="450" w:lineRule="atLeast"/>
        <w:ind w:left="0" w:right="0" w:firstLine="0"/>
        <w:jc w:val="center"/>
        <w:rPr>
          <w:rFonts w:hint="eastAsia" w:ascii="方正小标宋简体" w:hAnsi="方正小标宋简体" w:eastAsia="方正小标宋简体" w:cs="方正小标宋简体"/>
          <w:b/>
          <w:bCs/>
          <w:caps w:val="0"/>
          <w:color w:val="0F1115"/>
          <w:spacing w:val="0"/>
          <w:sz w:val="44"/>
          <w:szCs w:val="44"/>
          <w:lang w:eastAsia="zh-CN"/>
        </w:rPr>
      </w:pPr>
      <w:r>
        <w:rPr>
          <w:rStyle w:val="7"/>
          <w:rFonts w:hint="eastAsia" w:ascii="方正小标宋简体" w:hAnsi="方正小标宋简体" w:eastAsia="方正小标宋简体" w:cs="方正小标宋简体"/>
          <w:b/>
          <w:caps w:val="0"/>
          <w:color w:val="0F1115"/>
          <w:spacing w:val="0"/>
          <w:sz w:val="44"/>
          <w:szCs w:val="44"/>
          <w:shd w:val="clear" w:fill="FFFFFF"/>
        </w:rPr>
        <w:t>晴隆县东观街道卫生院数字化预防接种门诊疫苗自动化工作站搬迁项目</w:t>
      </w:r>
      <w:r>
        <w:rPr>
          <w:rStyle w:val="7"/>
          <w:rFonts w:hint="eastAsia" w:ascii="方正小标宋简体" w:hAnsi="方正小标宋简体" w:eastAsia="方正小标宋简体" w:cs="方正小标宋简体"/>
          <w:b/>
          <w:caps w:val="0"/>
          <w:color w:val="0F1115"/>
          <w:spacing w:val="0"/>
          <w:sz w:val="44"/>
          <w:szCs w:val="44"/>
          <w:shd w:val="clear" w:fill="FFFFFF"/>
          <w:lang w:eastAsia="zh-CN"/>
        </w:rPr>
        <w:t>参数</w:t>
      </w:r>
      <w:bookmarkStart w:id="0" w:name="_GoBack"/>
      <w:bookmarkEnd w:id="0"/>
    </w:p>
    <w:p>
      <w:pPr>
        <w:pStyle w:val="3"/>
        <w:keepNext w:val="0"/>
        <w:keepLines w:val="0"/>
        <w:widowControl/>
        <w:suppressLineNumbers w:val="0"/>
        <w:shd w:val="clear" w:fill="FFFFFF"/>
        <w:spacing w:before="240" w:beforeAutospacing="0" w:after="120" w:afterAutospacing="0" w:line="420" w:lineRule="atLeast"/>
        <w:ind w:left="0" w:right="0" w:firstLine="0"/>
        <w:rPr>
          <w:rFonts w:hint="eastAsia" w:ascii="仿宋_GB2312" w:hAnsi="仿宋_GB2312" w:eastAsia="仿宋_GB2312" w:cs="仿宋_GB2312"/>
          <w:sz w:val="32"/>
          <w:szCs w:val="32"/>
        </w:rPr>
      </w:pPr>
      <w:r>
        <w:rPr>
          <w:rStyle w:val="7"/>
          <w:rFonts w:hint="eastAsia" w:ascii="仿宋_GB2312" w:hAnsi="仿宋_GB2312" w:eastAsia="仿宋_GB2312" w:cs="仿宋_GB2312"/>
          <w:b/>
          <w:caps w:val="0"/>
          <w:color w:val="0F1115"/>
          <w:spacing w:val="0"/>
          <w:sz w:val="32"/>
          <w:szCs w:val="32"/>
          <w:shd w:val="clear" w:fill="FFFFFF"/>
        </w:rPr>
        <w:t>一、项目概况</w:t>
      </w:r>
    </w:p>
    <w:p>
      <w:pPr>
        <w:pStyle w:val="4"/>
        <w:keepNext w:val="0"/>
        <w:keepLines w:val="0"/>
        <w:widowControl/>
        <w:suppressLineNumbers w:val="0"/>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项目背景：</w:t>
      </w:r>
      <w:r>
        <w:rPr>
          <w:rFonts w:hint="eastAsia" w:ascii="仿宋_GB2312" w:hAnsi="仿宋_GB2312" w:eastAsia="仿宋_GB2312" w:cs="仿宋_GB2312"/>
          <w:i w:val="0"/>
          <w:iCs w:val="0"/>
          <w:caps w:val="0"/>
          <w:color w:val="0F1115"/>
          <w:spacing w:val="0"/>
          <w:sz w:val="32"/>
          <w:szCs w:val="32"/>
          <w:shd w:val="clear" w:fill="FFFFFF"/>
        </w:rPr>
        <w:t>因工作需要，现位于</w:t>
      </w:r>
      <w:r>
        <w:rPr>
          <w:rStyle w:val="7"/>
          <w:rFonts w:hint="eastAsia" w:ascii="仿宋_GB2312" w:hAnsi="仿宋_GB2312" w:eastAsia="仿宋_GB2312" w:cs="仿宋_GB2312"/>
          <w:b/>
          <w:bCs/>
          <w:i w:val="0"/>
          <w:iCs w:val="0"/>
          <w:caps w:val="0"/>
          <w:color w:val="0F1115"/>
          <w:spacing w:val="0"/>
          <w:sz w:val="32"/>
          <w:szCs w:val="32"/>
          <w:shd w:val="clear" w:fill="FFFFFF"/>
        </w:rPr>
        <w:t>晴隆县东观街道五里社区（原东观街道卫生院）</w:t>
      </w:r>
      <w:r>
        <w:rPr>
          <w:rFonts w:hint="eastAsia" w:ascii="仿宋_GB2312" w:hAnsi="仿宋_GB2312" w:eastAsia="仿宋_GB2312" w:cs="仿宋_GB2312"/>
          <w:i w:val="0"/>
          <w:iCs w:val="0"/>
          <w:caps w:val="0"/>
          <w:color w:val="0F1115"/>
          <w:spacing w:val="0"/>
          <w:sz w:val="32"/>
          <w:szCs w:val="32"/>
          <w:shd w:val="clear" w:fill="FFFFFF"/>
        </w:rPr>
        <w:t>的数字化预防接种门诊疫苗自动化工作站，需搬迁至新址：</w:t>
      </w:r>
      <w:r>
        <w:rPr>
          <w:rStyle w:val="7"/>
          <w:rFonts w:hint="eastAsia" w:ascii="仿宋_GB2312" w:hAnsi="仿宋_GB2312" w:eastAsia="仿宋_GB2312" w:cs="仿宋_GB2312"/>
          <w:b/>
          <w:bCs/>
          <w:i w:val="0"/>
          <w:iCs w:val="0"/>
          <w:caps w:val="0"/>
          <w:color w:val="0F1115"/>
          <w:spacing w:val="0"/>
          <w:sz w:val="32"/>
          <w:szCs w:val="32"/>
          <w:shd w:val="clear" w:fill="FFFFFF"/>
        </w:rPr>
        <w:t>晴隆县妇幼保健院（晴隆县东观街道五里社区）</w:t>
      </w:r>
      <w:r>
        <w:rPr>
          <w:rFonts w:hint="eastAsia" w:ascii="仿宋_GB2312" w:hAnsi="仿宋_GB2312" w:eastAsia="仿宋_GB2312" w:cs="仿宋_GB2312"/>
          <w:i w:val="0"/>
          <w:iCs w:val="0"/>
          <w:caps w:val="0"/>
          <w:color w:val="0F1115"/>
          <w:spacing w:val="0"/>
          <w:sz w:val="32"/>
          <w:szCs w:val="32"/>
          <w:shd w:val="clear" w:fill="FFFFFF"/>
        </w:rPr>
        <w:t>。</w:t>
      </w:r>
    </w:p>
    <w:p>
      <w:pPr>
        <w:pStyle w:val="4"/>
        <w:keepNext w:val="0"/>
        <w:keepLines w:val="0"/>
        <w:widowControl/>
        <w:suppressLineNumbers w:val="0"/>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项目目标：</w:t>
      </w:r>
      <w:r>
        <w:rPr>
          <w:rFonts w:hint="eastAsia" w:ascii="仿宋_GB2312" w:hAnsi="仿宋_GB2312" w:eastAsia="仿宋_GB2312" w:cs="仿宋_GB2312"/>
          <w:i w:val="0"/>
          <w:iCs w:val="0"/>
          <w:caps w:val="0"/>
          <w:color w:val="0F1115"/>
          <w:spacing w:val="0"/>
          <w:sz w:val="32"/>
          <w:szCs w:val="32"/>
          <w:shd w:val="clear" w:fill="FFFFFF"/>
        </w:rPr>
        <w:t>确保疫苗自动化工作站设备安全、无损、完整地搬迁，并在新址完成安装、调试，恢复其全部功能，确保信息系统正常运行，达到原使用标准。</w:t>
      </w:r>
    </w:p>
    <w:p>
      <w:pPr>
        <w:pStyle w:val="3"/>
        <w:keepNext w:val="0"/>
        <w:keepLines w:val="0"/>
        <w:widowControl/>
        <w:suppressLineNumbers w:val="0"/>
        <w:shd w:val="clear" w:fill="FFFFFF"/>
        <w:spacing w:before="240" w:beforeAutospacing="0" w:after="120" w:afterAutospacing="0" w:line="420" w:lineRule="atLeast"/>
        <w:ind w:left="0" w:right="0" w:firstLine="0"/>
        <w:rPr>
          <w:rFonts w:hint="eastAsia" w:ascii="仿宋_GB2312" w:hAnsi="仿宋_GB2312" w:eastAsia="仿宋_GB2312" w:cs="仿宋_GB2312"/>
          <w:sz w:val="32"/>
          <w:szCs w:val="32"/>
        </w:rPr>
      </w:pPr>
      <w:r>
        <w:rPr>
          <w:rStyle w:val="7"/>
          <w:rFonts w:hint="eastAsia" w:ascii="仿宋_GB2312" w:hAnsi="仿宋_GB2312" w:eastAsia="仿宋_GB2312" w:cs="仿宋_GB2312"/>
          <w:b/>
          <w:caps w:val="0"/>
          <w:color w:val="0F1115"/>
          <w:spacing w:val="0"/>
          <w:sz w:val="32"/>
          <w:szCs w:val="32"/>
          <w:shd w:val="clear" w:fill="FFFFFF"/>
        </w:rPr>
        <w:t>二、搬迁地址信息</w:t>
      </w:r>
    </w:p>
    <w:p>
      <w:pPr>
        <w:pStyle w:val="4"/>
        <w:keepNext w:val="0"/>
        <w:keepLines w:val="0"/>
        <w:widowControl/>
        <w:suppressLineNumbers w:val="0"/>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迁出地址：</w:t>
      </w:r>
      <w:r>
        <w:rPr>
          <w:rFonts w:hint="eastAsia" w:ascii="仿宋_GB2312" w:hAnsi="仿宋_GB2312" w:eastAsia="仿宋_GB2312" w:cs="仿宋_GB2312"/>
          <w:i w:val="0"/>
          <w:iCs w:val="0"/>
          <w:caps w:val="0"/>
          <w:color w:val="0F1115"/>
          <w:spacing w:val="0"/>
          <w:sz w:val="32"/>
          <w:szCs w:val="32"/>
          <w:shd w:val="clear" w:fill="FFFFFF"/>
        </w:rPr>
        <w:t>晴隆县东观街道五里社区（晴隆县东观街道卫生院原址）</w:t>
      </w:r>
    </w:p>
    <w:p>
      <w:pPr>
        <w:pStyle w:val="4"/>
        <w:keepNext w:val="0"/>
        <w:keepLines w:val="0"/>
        <w:widowControl/>
        <w:suppressLineNumbers w:val="0"/>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迁入地址：</w:t>
      </w:r>
      <w:r>
        <w:rPr>
          <w:rFonts w:hint="eastAsia" w:ascii="仿宋_GB2312" w:hAnsi="仿宋_GB2312" w:eastAsia="仿宋_GB2312" w:cs="仿宋_GB2312"/>
          <w:i w:val="0"/>
          <w:iCs w:val="0"/>
          <w:caps w:val="0"/>
          <w:color w:val="0F1115"/>
          <w:spacing w:val="0"/>
          <w:sz w:val="32"/>
          <w:szCs w:val="32"/>
          <w:shd w:val="clear" w:fill="FFFFFF"/>
        </w:rPr>
        <w:t>晴隆县东观街道五里社区（晴隆县妇幼保健院）</w:t>
      </w:r>
    </w:p>
    <w:p>
      <w:pPr>
        <w:pStyle w:val="3"/>
        <w:keepNext w:val="0"/>
        <w:keepLines w:val="0"/>
        <w:widowControl/>
        <w:suppressLineNumbers w:val="0"/>
        <w:shd w:val="clear" w:fill="FFFFFF"/>
        <w:spacing w:before="240" w:beforeAutospacing="0" w:after="240" w:afterAutospacing="0" w:line="420" w:lineRule="atLeast"/>
        <w:ind w:left="0" w:right="0" w:firstLine="0"/>
        <w:rPr>
          <w:rFonts w:hint="eastAsia" w:ascii="仿宋_GB2312" w:hAnsi="仿宋_GB2312" w:eastAsia="仿宋_GB2312" w:cs="仿宋_GB2312"/>
          <w:b/>
          <w:bCs/>
          <w:caps w:val="0"/>
          <w:color w:val="0F1115"/>
          <w:spacing w:val="0"/>
          <w:sz w:val="32"/>
          <w:szCs w:val="32"/>
        </w:rPr>
      </w:pPr>
      <w:r>
        <w:rPr>
          <w:rStyle w:val="7"/>
          <w:rFonts w:hint="eastAsia" w:ascii="仿宋_GB2312" w:hAnsi="仿宋_GB2312" w:eastAsia="仿宋_GB2312" w:cs="仿宋_GB2312"/>
          <w:b/>
          <w:caps w:val="0"/>
          <w:color w:val="0F1115"/>
          <w:spacing w:val="0"/>
          <w:sz w:val="32"/>
          <w:szCs w:val="32"/>
          <w:shd w:val="clear" w:fill="FFFFFF"/>
        </w:rPr>
        <w:t>三、招标内容及服务范围</w:t>
      </w:r>
    </w:p>
    <w:p>
      <w:pPr>
        <w:pStyle w:val="4"/>
        <w:keepNext w:val="0"/>
        <w:keepLines w:val="0"/>
        <w:widowControl/>
        <w:suppressLineNumbers w:val="0"/>
        <w:shd w:val="clear" w:fill="FFFFFF"/>
        <w:spacing w:before="240" w:beforeAutospacing="0" w:after="240" w:afterAutospacing="0"/>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F1115"/>
          <w:spacing w:val="0"/>
          <w:sz w:val="32"/>
          <w:szCs w:val="32"/>
          <w:shd w:val="clear" w:fill="FFFFFF"/>
        </w:rPr>
        <w:t>本次招标内容为完成疫苗自动化工作站的</w:t>
      </w:r>
      <w:r>
        <w:rPr>
          <w:rStyle w:val="7"/>
          <w:rFonts w:hint="eastAsia" w:ascii="仿宋_GB2312" w:hAnsi="仿宋_GB2312" w:eastAsia="仿宋_GB2312" w:cs="仿宋_GB2312"/>
          <w:b/>
          <w:bCs/>
          <w:i w:val="0"/>
          <w:iCs w:val="0"/>
          <w:caps w:val="0"/>
          <w:color w:val="0F1115"/>
          <w:spacing w:val="0"/>
          <w:sz w:val="32"/>
          <w:szCs w:val="32"/>
          <w:shd w:val="clear" w:fill="FFFFFF"/>
        </w:rPr>
        <w:t>拆除、搬运、安装、调试</w:t>
      </w:r>
      <w:r>
        <w:rPr>
          <w:rFonts w:hint="eastAsia" w:ascii="仿宋_GB2312" w:hAnsi="仿宋_GB2312" w:eastAsia="仿宋_GB2312" w:cs="仿宋_GB2312"/>
          <w:i w:val="0"/>
          <w:iCs w:val="0"/>
          <w:caps w:val="0"/>
          <w:color w:val="0F1115"/>
          <w:spacing w:val="0"/>
          <w:sz w:val="32"/>
          <w:szCs w:val="32"/>
          <w:shd w:val="clear" w:fill="FFFFFF"/>
        </w:rPr>
        <w:t>一站式服务，具体包括但不限于：</w:t>
      </w:r>
    </w:p>
    <w:p>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前期勘察与方案制定：</w:t>
      </w:r>
      <w:r>
        <w:rPr>
          <w:rFonts w:hint="eastAsia" w:ascii="仿宋_GB2312" w:hAnsi="仿宋_GB2312" w:eastAsia="仿宋_GB2312" w:cs="仿宋_GB2312"/>
          <w:i w:val="0"/>
          <w:iCs w:val="0"/>
          <w:caps w:val="0"/>
          <w:color w:val="0F1115"/>
          <w:spacing w:val="0"/>
          <w:sz w:val="32"/>
          <w:szCs w:val="32"/>
          <w:shd w:val="clear" w:fill="FFFFFF"/>
        </w:rPr>
        <w:t>投标人须在投标前自行踏勘现场，充分了解迁出地与迁入地的场地环境、通道、等搬运条件。制定详细、安全、可行的搬迁实施方案及应急预案，报招标人审核。</w:t>
      </w:r>
    </w:p>
    <w:p>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设备安全拆除：</w:t>
      </w:r>
      <w:r>
        <w:rPr>
          <w:rFonts w:hint="eastAsia" w:ascii="仿宋_GB2312" w:hAnsi="仿宋_GB2312" w:eastAsia="仿宋_GB2312" w:cs="仿宋_GB2312"/>
          <w:i w:val="0"/>
          <w:iCs w:val="0"/>
          <w:caps w:val="0"/>
          <w:color w:val="0F1115"/>
          <w:spacing w:val="0"/>
          <w:sz w:val="32"/>
          <w:szCs w:val="32"/>
          <w:shd w:val="clear" w:fill="FFFFFF"/>
        </w:rPr>
        <w:t>负责工作站所有设备（包括但不限于医用智能疫苗柜、操作台、电脑、信息系统硬件、感应设备、线缆等）的断电、下线、分离和包装保护。</w:t>
      </w:r>
    </w:p>
    <w:p>
      <w:pPr>
        <w:pStyle w:val="4"/>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F1115"/>
          <w:spacing w:val="0"/>
          <w:sz w:val="32"/>
          <w:szCs w:val="32"/>
          <w:shd w:val="clear" w:fill="FFFFFF"/>
        </w:rPr>
        <w:t>使用专业的包装材料和工具（如防震泡沫、气囊、原厂包装箱等），对精密设备、玻璃门体、核心部件进行重点防护，确保设备在搬运过程中零损坏。对所有线缆进行标识、记录，确保安装时能准确复位。</w:t>
      </w:r>
    </w:p>
    <w:p>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设备搬运运输：</w:t>
      </w:r>
      <w:r>
        <w:rPr>
          <w:rFonts w:hint="eastAsia" w:ascii="仿宋_GB2312" w:hAnsi="仿宋_GB2312" w:eastAsia="仿宋_GB2312" w:cs="仿宋_GB2312"/>
          <w:i w:val="0"/>
          <w:iCs w:val="0"/>
          <w:caps w:val="0"/>
          <w:color w:val="0F1115"/>
          <w:spacing w:val="0"/>
          <w:sz w:val="32"/>
          <w:szCs w:val="32"/>
          <w:shd w:val="clear" w:fill="FFFFFF"/>
        </w:rPr>
        <w:t>提供专业的搬运车辆（如厢式货车）及工具，车辆应具备减震、防水、防盗等功能。负责设备从迁出地到迁入地的全程运输，搬运过程中需轻拿轻放，固定稳妥，确保运输安全。承担运输途中的所有风险和责任。</w:t>
      </w:r>
    </w:p>
    <w:p>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i w:val="0"/>
          <w:iCs w:val="0"/>
          <w:caps w:val="0"/>
          <w:color w:val="0F1115"/>
          <w:spacing w:val="0"/>
          <w:sz w:val="32"/>
          <w:szCs w:val="32"/>
          <w:shd w:val="clear" w:fill="FFFFFF"/>
        </w:rPr>
      </w:pPr>
      <w:r>
        <w:rPr>
          <w:rStyle w:val="7"/>
          <w:rFonts w:hint="eastAsia" w:ascii="仿宋_GB2312" w:hAnsi="仿宋_GB2312" w:eastAsia="仿宋_GB2312" w:cs="仿宋_GB2312"/>
          <w:b/>
          <w:bCs/>
          <w:i w:val="0"/>
          <w:iCs w:val="0"/>
          <w:caps w:val="0"/>
          <w:color w:val="0F1115"/>
          <w:spacing w:val="0"/>
          <w:sz w:val="32"/>
          <w:szCs w:val="32"/>
          <w:shd w:val="clear" w:fill="FFFFFF"/>
        </w:rPr>
        <w:t>设备安装与调试：</w:t>
      </w:r>
      <w:r>
        <w:rPr>
          <w:rFonts w:hint="eastAsia" w:ascii="仿宋_GB2312" w:hAnsi="仿宋_GB2312" w:eastAsia="仿宋_GB2312" w:cs="仿宋_GB2312"/>
          <w:i w:val="0"/>
          <w:iCs w:val="0"/>
          <w:caps w:val="0"/>
          <w:color w:val="0F1115"/>
          <w:spacing w:val="0"/>
          <w:sz w:val="32"/>
          <w:szCs w:val="32"/>
          <w:shd w:val="clear" w:fill="FFFFFF"/>
        </w:rPr>
        <w:t>在新址指定位置，按照设备原厂技术标准和招标人要求，重新安装所有设备。完成所有线缆的重新连接、布局和固定，恢复设备电力供应。</w:t>
      </w:r>
    </w:p>
    <w:p>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核心要求：完成信息系统的连接与调试，确保疫苗存储、检索、追溯、管理等所有数字化功能恢复正常使用，与上级平台数据互联互通无误。</w:t>
      </w:r>
      <w:r>
        <w:rPr>
          <w:rFonts w:hint="eastAsia" w:ascii="仿宋_GB2312" w:hAnsi="仿宋_GB2312" w:eastAsia="仿宋_GB2312" w:cs="仿宋_GB2312"/>
          <w:i w:val="0"/>
          <w:iCs w:val="0"/>
          <w:caps w:val="0"/>
          <w:color w:val="0F1115"/>
          <w:spacing w:val="0"/>
          <w:sz w:val="32"/>
          <w:szCs w:val="32"/>
          <w:shd w:val="clear" w:fill="FFFFFF"/>
        </w:rPr>
        <w:t>对设备进行全面测试和试运行，确保其性能稳定、运行正常，达到搬迁前的工作状态。</w:t>
      </w:r>
    </w:p>
    <w:p>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验收与培训：</w:t>
      </w:r>
      <w:r>
        <w:rPr>
          <w:rFonts w:hint="eastAsia" w:ascii="仿宋_GB2312" w:hAnsi="仿宋_GB2312" w:eastAsia="仿宋_GB2312" w:cs="仿宋_GB2312"/>
          <w:i w:val="0"/>
          <w:iCs w:val="0"/>
          <w:caps w:val="0"/>
          <w:color w:val="0F1115"/>
          <w:spacing w:val="0"/>
          <w:sz w:val="32"/>
          <w:szCs w:val="32"/>
          <w:shd w:val="clear" w:fill="FFFFFF"/>
        </w:rPr>
        <w:t>配合招标人进行现场验收，并提供必要的技术文档。对招标人相关操作人员进行简要的再培训，确保其能正常使用设备。</w:t>
      </w:r>
    </w:p>
    <w:p>
      <w:pPr>
        <w:pStyle w:val="4"/>
        <w:keepNext w:val="0"/>
        <w:keepLines w:val="0"/>
        <w:widowControl/>
        <w:suppressLineNumbers w:val="0"/>
        <w:spacing w:before="0" w:beforeAutospacing="0" w:after="120" w:afterAutospacing="0"/>
        <w:ind w:left="0" w:right="0" w:firstLine="643" w:firstLineChars="200"/>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F1115"/>
          <w:spacing w:val="0"/>
          <w:sz w:val="32"/>
          <w:szCs w:val="32"/>
          <w:shd w:val="clear" w:fill="FFFFFF"/>
        </w:rPr>
        <w:t>其他服务：</w:t>
      </w:r>
      <w:r>
        <w:rPr>
          <w:rFonts w:hint="eastAsia" w:ascii="仿宋_GB2312" w:hAnsi="仿宋_GB2312" w:eastAsia="仿宋_GB2312" w:cs="仿宋_GB2312"/>
          <w:i w:val="0"/>
          <w:iCs w:val="0"/>
          <w:caps w:val="0"/>
          <w:color w:val="0F1115"/>
          <w:spacing w:val="0"/>
          <w:sz w:val="32"/>
          <w:szCs w:val="32"/>
          <w:shd w:val="clear" w:fill="FFFFFF"/>
        </w:rPr>
        <w:t>负责搬迁过程中产生的所有垃圾清理工作，保持场地整洁。提供设备原厂授权的安装调试证明或服务报告（如适用）。</w:t>
      </w:r>
    </w:p>
    <w:p>
      <w:pPr>
        <w:pStyle w:val="3"/>
        <w:keepNext w:val="0"/>
        <w:keepLines w:val="0"/>
        <w:widowControl/>
        <w:suppressLineNumbers w:val="0"/>
        <w:shd w:val="clear" w:fill="FFFFFF"/>
        <w:spacing w:before="240" w:beforeAutospacing="0" w:after="120" w:afterAutospacing="0" w:line="420" w:lineRule="atLeast"/>
        <w:ind w:left="0" w:right="0" w:firstLine="0"/>
        <w:rPr>
          <w:rFonts w:hint="eastAsia" w:ascii="仿宋_GB2312" w:hAnsi="仿宋_GB2312" w:eastAsia="仿宋_GB2312" w:cs="仿宋_GB2312"/>
          <w:sz w:val="32"/>
          <w:szCs w:val="32"/>
        </w:rPr>
      </w:pPr>
      <w:r>
        <w:rPr>
          <w:rStyle w:val="7"/>
          <w:rFonts w:hint="eastAsia" w:ascii="仿宋_GB2312" w:hAnsi="仿宋_GB2312" w:eastAsia="仿宋_GB2312" w:cs="仿宋_GB2312"/>
          <w:b/>
          <w:caps w:val="0"/>
          <w:color w:val="0F1115"/>
          <w:spacing w:val="0"/>
          <w:sz w:val="32"/>
          <w:szCs w:val="32"/>
          <w:shd w:val="clear" w:fill="FFFFFF"/>
          <w:lang w:eastAsia="zh-CN"/>
        </w:rPr>
        <w:t>四</w:t>
      </w:r>
      <w:r>
        <w:rPr>
          <w:rStyle w:val="7"/>
          <w:rFonts w:hint="eastAsia" w:ascii="仿宋_GB2312" w:hAnsi="仿宋_GB2312" w:eastAsia="仿宋_GB2312" w:cs="仿宋_GB2312"/>
          <w:b/>
          <w:caps w:val="0"/>
          <w:color w:val="0F1115"/>
          <w:spacing w:val="0"/>
          <w:sz w:val="32"/>
          <w:szCs w:val="32"/>
          <w:shd w:val="clear" w:fill="FFFFFF"/>
        </w:rPr>
        <w:t>、质量要求</w:t>
      </w:r>
    </w:p>
    <w:p>
      <w:pPr>
        <w:pStyle w:val="4"/>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F1115"/>
          <w:spacing w:val="0"/>
          <w:sz w:val="32"/>
          <w:szCs w:val="32"/>
          <w:shd w:val="clear" w:fill="FFFFFF"/>
        </w:rPr>
        <w:t>搬迁过程零事故、设备零损坏。安装调试后，所有设备运行正常，各项功能指标符合原厂技术标准。信息系统数据完整、准确，与原有系统无缝对接，正常运行。</w:t>
      </w: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A7EEB"/>
    <w:rsid w:val="059C6975"/>
    <w:rsid w:val="0A8F21EF"/>
    <w:rsid w:val="3BE8360F"/>
    <w:rsid w:val="776B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2025-09-12T01:30:00Z</dcterms:created>
  <dc:creator>办公电脑</dc:creator>
  <cp:lastModifiedBy>Administrator</cp:lastModifiedBy>
  <dcterms:modified xsi:type="dcterms:W3CDTF">2025-09-12T09:26:13Z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eyJoZGlkIjoiNDdhNjVkYmMzOGVkZDQ1NzNiNDg2NTE2NjA5YWFiYTIiLCJ1c2VySWQiOiI0OTc3NDE2NTMifQ==</vt:lpwstr>
  </property>
  <property fmtid="{D5CDD505-2E9C-101B-9397-08002B2CF9AE}" pid="4" name="ICV">
    <vt:lpwstr>AF7329267E074CFF8E482CFA923F9A8B_12</vt:lpwstr>
  </property>
</Properties>
</file>