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AE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晴隆县人民医院新院区手术室、麻醉科辅房、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ICU及检验科净化检测项目采购需求参数</w:t>
      </w:r>
    </w:p>
    <w:p w14:paraId="338F2D2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28"/>
          <w:lang w:eastAsia="zh-CN"/>
        </w:rPr>
      </w:pPr>
      <w:r>
        <w:rPr>
          <w:rFonts w:hint="eastAsia" w:ascii="黑体" w:hAnsi="黑体" w:eastAsia="黑体" w:cs="黑体"/>
          <w:sz w:val="32"/>
          <w:szCs w:val="28"/>
          <w:lang w:eastAsia="zh-CN"/>
        </w:rPr>
        <w:t>一、项目名称</w:t>
      </w:r>
    </w:p>
    <w:p w14:paraId="6C83D19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晴隆县人民医院新院区手术室、麻醉科辅房、ICU及检验科净化检测项目</w:t>
      </w:r>
    </w:p>
    <w:p w14:paraId="3105B91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二、项目地点：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晴隆县人民医院院区内</w:t>
      </w:r>
    </w:p>
    <w:p w14:paraId="3C1A36D6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预算资金: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3.70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万元</w:t>
      </w:r>
    </w:p>
    <w:p w14:paraId="120F58C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28"/>
          <w:lang w:eastAsia="zh-CN"/>
        </w:rPr>
      </w:pPr>
      <w:r>
        <w:rPr>
          <w:rFonts w:hint="eastAsia" w:ascii="黑体" w:hAnsi="黑体" w:eastAsia="黑体" w:cs="黑体"/>
          <w:sz w:val="32"/>
          <w:szCs w:val="28"/>
          <w:lang w:eastAsia="zh-CN"/>
        </w:rPr>
        <w:t>四、</w:t>
      </w:r>
      <w:r>
        <w:rPr>
          <w:rFonts w:hint="default" w:ascii="黑体" w:hAnsi="黑体" w:eastAsia="黑体" w:cs="黑体"/>
          <w:sz w:val="32"/>
          <w:szCs w:val="28"/>
          <w:lang w:eastAsia="zh-CN"/>
        </w:rPr>
        <w:t>工程内容</w:t>
      </w:r>
    </w:p>
    <w:tbl>
      <w:tblPr>
        <w:tblStyle w:val="4"/>
        <w:tblpPr w:leftFromText="180" w:rightFromText="180" w:vertAnchor="text" w:horzAnchor="page" w:tblpX="1483" w:tblpY="346"/>
        <w:tblOverlap w:val="never"/>
        <w:tblW w:w="8909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526"/>
        <w:gridCol w:w="1083"/>
        <w:gridCol w:w="900"/>
        <w:gridCol w:w="1583"/>
        <w:gridCol w:w="800"/>
        <w:gridCol w:w="933"/>
        <w:gridCol w:w="1100"/>
        <w:gridCol w:w="1984"/>
      </w:tblGrid>
      <w:tr w14:paraId="12CF377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29" w:hRule="exac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5D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8CF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检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  <w:t>测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项目</w:t>
            </w:r>
          </w:p>
        </w:tc>
        <w:tc>
          <w:tcPr>
            <w:tcW w:w="24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3D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  <w:t>检测类型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FC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  <w:t>房间数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49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单价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  <w:t>（元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/房间数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CB90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  <w:t>金额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（元）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9B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备注</w:t>
            </w:r>
          </w:p>
        </w:tc>
      </w:tr>
      <w:tr w14:paraId="0A3CD23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55" w:hRule="exact"/>
          <w:jc w:val="center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CB6F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</w:p>
          <w:p w14:paraId="22FA3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6738B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医院手术室检测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53C4F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手术区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69FF1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沉降菌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1C29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941D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EE3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2D7F9C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单个房间面积未超过50㎡按1个房间数计价，房间面积超过50㎡按2个房间数计价;</w:t>
            </w:r>
          </w:p>
          <w:p w14:paraId="7D6039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检测房间数以实际验收数为准。</w:t>
            </w:r>
          </w:p>
        </w:tc>
      </w:tr>
      <w:tr w14:paraId="7FD54FAB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5" w:hRule="exact"/>
          <w:jc w:val="center"/>
        </w:trPr>
        <w:tc>
          <w:tcPr>
            <w:tcW w:w="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A61D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51F06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45A7C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54ACA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尘埃粒子</w:t>
            </w: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F5B7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53C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950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76B91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57397DB1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3" w:hRule="exact"/>
          <w:jc w:val="center"/>
        </w:trPr>
        <w:tc>
          <w:tcPr>
            <w:tcW w:w="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4D2E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29D74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1255C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周边区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55113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沉降菌</w:t>
            </w: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1C31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939F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6F8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73A7C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500AAC02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3" w:hRule="exact"/>
          <w:jc w:val="center"/>
        </w:trPr>
        <w:tc>
          <w:tcPr>
            <w:tcW w:w="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586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2C071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51C12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5E865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尘埃粒子</w:t>
            </w: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8EBB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C852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774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64991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3098BE8D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2" w:hRule="exact"/>
          <w:jc w:val="center"/>
        </w:trPr>
        <w:tc>
          <w:tcPr>
            <w:tcW w:w="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4A3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46F65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400D5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D645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换气次数</w:t>
            </w: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07A8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B8DB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B84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5F4BA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33B257F0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5" w:hRule="exact"/>
          <w:jc w:val="center"/>
        </w:trPr>
        <w:tc>
          <w:tcPr>
            <w:tcW w:w="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7D2F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3773A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0E07E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40EB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静压差</w:t>
            </w: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365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9199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BE7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2F2C5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062B1FB4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8" w:hRule="exact"/>
          <w:jc w:val="center"/>
        </w:trPr>
        <w:tc>
          <w:tcPr>
            <w:tcW w:w="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6030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32A1D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30BBA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669D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温度、相对湿度</w:t>
            </w: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0F27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F851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BBC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158FB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022687A2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6" w:hRule="exact"/>
          <w:jc w:val="center"/>
        </w:trPr>
        <w:tc>
          <w:tcPr>
            <w:tcW w:w="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F2BF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6175E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68F5E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D30B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噪声</w:t>
            </w: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AA60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9058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CD2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5E795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11E155A5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7" w:hRule="exact"/>
          <w:jc w:val="center"/>
        </w:trPr>
        <w:tc>
          <w:tcPr>
            <w:tcW w:w="52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016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7F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2B8C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EF3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照度</w:t>
            </w:r>
          </w:p>
        </w:tc>
        <w:tc>
          <w:tcPr>
            <w:tcW w:w="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7E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DE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CD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66DE5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16CA446D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4" w:hRule="exact"/>
          <w:jc w:val="center"/>
        </w:trPr>
        <w:tc>
          <w:tcPr>
            <w:tcW w:w="5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4C4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529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4层麻醉科辅房、5层ICU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39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沉降菌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C833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AE7A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235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70445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50BC4E0D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7" w:hRule="exact"/>
          <w:jc w:val="center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C0C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209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9D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尘埃粒子</w:t>
            </w: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BB43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E4F1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EA1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50DB1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045DA4F1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5E2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984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6D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换气次数</w:t>
            </w: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C550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E050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48B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52298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6D5F50D4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55" w:hRule="exact"/>
          <w:jc w:val="center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EE4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3AE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66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静压差</w:t>
            </w: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D786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CAA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FD6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6AA4F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7FAA47C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55" w:hRule="exact"/>
          <w:jc w:val="center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406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C11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2B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温度、相对湿度</w:t>
            </w: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DB7C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F9C6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45F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132DD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2AC075C0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6" w:hRule="exact"/>
          <w:jc w:val="center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616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F6C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94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噪声</w:t>
            </w: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786B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187E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19A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35A60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06EEC6EB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58" w:hRule="exact"/>
          <w:jc w:val="center"/>
        </w:trPr>
        <w:tc>
          <w:tcPr>
            <w:tcW w:w="5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97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54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07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照度</w:t>
            </w:r>
          </w:p>
        </w:tc>
        <w:tc>
          <w:tcPr>
            <w:tcW w:w="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98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07A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CB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30238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60FB8CAA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0" w:hRule="exac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9D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FB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三层检验科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5F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尘埃粒子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93F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7C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8D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344C4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7B2EAAAD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0" w:hRule="exac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B3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总计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F9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4B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D74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4E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F4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84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90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</w:tbl>
    <w:p w14:paraId="7519A80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需求参数</w:t>
      </w:r>
    </w:p>
    <w:p w14:paraId="0DC4B50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1.具备国家有关法律、行政法规规定的基本条件和能力，出具有证明作用的检测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数据和检测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报告；</w:t>
      </w:r>
    </w:p>
    <w:p w14:paraId="620A4F4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2.工期为5个工作日。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D74181"/>
    <w:multiLevelType w:val="singleLevel"/>
    <w:tmpl w:val="BFD741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BC779A2"/>
    <w:multiLevelType w:val="singleLevel"/>
    <w:tmpl w:val="3BC779A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MGEwYTg1YzMxNmE1YmIyNWYzMGU1ZjJmYzBjNmIifQ=="/>
  </w:docVars>
  <w:rsids>
    <w:rsidRoot w:val="01EC289C"/>
    <w:rsid w:val="01EC289C"/>
    <w:rsid w:val="0E6C0832"/>
    <w:rsid w:val="339715FE"/>
    <w:rsid w:val="77C6777F"/>
    <w:rsid w:val="7CEA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409</Characters>
  <Lines>0</Lines>
  <Paragraphs>0</Paragraphs>
  <TotalTime>3</TotalTime>
  <ScaleCrop>false</ScaleCrop>
  <LinksUpToDate>false</LinksUpToDate>
  <CharactersWithSpaces>410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2024-08-14T01:31:00Z</dcterms:created>
  <dc:creator>风云</dc:creator>
  <cp:lastModifiedBy>保持沉默</cp:lastModifiedBy>
  <dcterms:modified xsi:type="dcterms:W3CDTF">2024-08-14T06:47:58Z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9AEA2BF15C6A417B885A0AAD0CE59A0D_11</vt:lpwstr>
  </property>
</Properties>
</file>