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医疗废物处置服务项目采购服务需求参数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条件要求：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具备医疗废物处置相应资质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采购期限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：三年，根据服务质量情况一年一签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三、服务内容：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（一）负责处置医院在医疗、预防、保健以及其他相关活动中产生的具有直接或间接感染性、毒性以及其他危害性的废物，也即是《医疗废物分类名录》中所规定的医疗废物、废水和污泥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（二）负责将医院产生的医疗废物运至处置中心并进行无害化处置。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（三）根据医院产生的医疗废物数量提供相应的周转箱，并使用专用车辆收集医院产生的医疗废物。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（四）按照《医疗废物管理条例》规定的时间，安排专人收运医院产生的医疗废物（遇不可抗力因素除外）。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（五）严格按医疗废物处置流程对移交的医疗废物进行登记、安全运送和处置。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（六）根据《医疗废物管理条例》和《医疗废物集中处置技术规范》对接收的医疗废物进行无害化处置。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28218"/>
    <w:multiLevelType w:val="singleLevel"/>
    <w:tmpl w:val="A1D282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5B0957A9"/>
    <w:rsid w:val="456E2C94"/>
    <w:rsid w:val="56A45C0D"/>
    <w:rsid w:val="5B0957A9"/>
    <w:rsid w:val="6BE047C3"/>
    <w:rsid w:val="74F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2023-09-18T09:44:00Z</dcterms:created>
  <dc:creator>风云</dc:creator>
  <cp:lastModifiedBy>保持沉默</cp:lastModifiedBy>
  <dcterms:modified xsi:type="dcterms:W3CDTF">2023-12-29T03:28:35Z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304046313BBD466DAC9A40DF7FB6869D_11</vt:lpwstr>
  </property>
</Properties>
</file>