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2"/>
          <w:szCs w:val="28"/>
          <w:lang w:val="en-US" w:eastAsia="zh-CN"/>
        </w:rPr>
      </w:pPr>
      <w:r>
        <w:rPr>
          <w:rFonts w:hint="eastAsia"/>
          <w:b/>
          <w:bCs/>
          <w:sz w:val="36"/>
          <w:szCs w:val="44"/>
          <w:lang w:val="en-US" w:eastAsia="zh-CN"/>
        </w:rPr>
        <w:t>晴隆县人民医院 DSA 维保服务需求参数</w:t>
      </w:r>
    </w:p>
    <w:p>
      <w:pPr>
        <w:numPr>
          <w:ilvl w:val="0"/>
          <w:numId w:val="0"/>
        </w:numPr>
        <w:jc w:val="both"/>
        <w:rPr>
          <w:rFonts w:hint="eastAsia" w:asciiTheme="majorEastAsia" w:hAnsiTheme="majorEastAsia" w:eastAsiaTheme="majorEastAsia" w:cstheme="majorEastAsia"/>
          <w:b/>
          <w:bCs/>
          <w:sz w:val="28"/>
          <w:szCs w:val="36"/>
          <w:lang w:val="en-US" w:eastAsia="zh-CN"/>
        </w:rPr>
      </w:pPr>
      <w:r>
        <w:rPr>
          <w:rFonts w:hint="eastAsia" w:asciiTheme="majorEastAsia" w:hAnsiTheme="majorEastAsia" w:eastAsiaTheme="majorEastAsia" w:cstheme="majorEastAsia"/>
          <w:b/>
          <w:bCs/>
          <w:sz w:val="28"/>
          <w:szCs w:val="36"/>
          <w:lang w:val="en-US" w:eastAsia="zh-CN"/>
        </w:rPr>
        <w:t>一、商务要求</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54" w:leftChars="0" w:hanging="254" w:hangingChars="91"/>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服务期：</w:t>
      </w:r>
      <w:r>
        <w:rPr>
          <w:rFonts w:hint="eastAsia" w:asciiTheme="minorEastAsia" w:hAnsiTheme="minorEastAsia" w:cstheme="minorEastAsia"/>
          <w:sz w:val="28"/>
          <w:szCs w:val="28"/>
          <w:lang w:val="en-US" w:eastAsia="zh-CN"/>
        </w:rPr>
        <w:t>原则上</w:t>
      </w:r>
      <w:bookmarkStart w:id="0" w:name="_GoBack"/>
      <w:bookmarkEnd w:id="0"/>
      <w:r>
        <w:rPr>
          <w:rFonts w:hint="eastAsia" w:asciiTheme="minorEastAsia" w:hAnsiTheme="minorEastAsia" w:eastAsiaTheme="minorEastAsia" w:cstheme="minorEastAsia"/>
          <w:sz w:val="28"/>
          <w:szCs w:val="28"/>
          <w:lang w:val="en-US" w:eastAsia="zh-CN"/>
        </w:rPr>
        <w:t>3年</w:t>
      </w:r>
      <w:r>
        <w:rPr>
          <w:rFonts w:hint="eastAsia" w:asciiTheme="minorEastAsia" w:hAnsiTheme="minorEastAsia" w:cstheme="minorEastAsia"/>
          <w:sz w:val="28"/>
          <w:szCs w:val="28"/>
          <w:lang w:val="en-US" w:eastAsia="zh-CN"/>
        </w:rPr>
        <w:t>（合同一年一签）</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54" w:leftChars="0" w:hanging="254" w:hangingChars="91"/>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2、项目预算：15万/年</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服务地点：采购人指定地点</w:t>
      </w:r>
      <w:r>
        <w:rPr>
          <w:rFonts w:hint="eastAsia" w:asciiTheme="minorEastAsia" w:hAnsiTheme="minorEastAsia" w:eastAsiaTheme="minorEastAsia" w:cstheme="minorEastAsia"/>
          <w:sz w:val="28"/>
          <w:szCs w:val="28"/>
          <w:lang w:val="en-US" w:eastAsia="zh-CN"/>
        </w:rPr>
        <w:br w:type="textWrapping"/>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验收标准：满足国家、行业现行验收标准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付款方式：合同中约定</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88" w:lineRule="auto"/>
        <w:ind w:left="274" w:leftChars="0" w:hanging="274" w:hangingChars="98"/>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lang w:val="en-US" w:eastAsia="zh-CN"/>
        </w:rPr>
        <w:t>服务内容：</w:t>
      </w:r>
      <w:r>
        <w:rPr>
          <w:rFonts w:hint="eastAsia" w:asciiTheme="minorEastAsia" w:hAnsiTheme="minorEastAsia" w:cstheme="minorEastAsia"/>
          <w:sz w:val="28"/>
          <w:szCs w:val="28"/>
          <w:lang w:val="en-US" w:eastAsia="zh-CN"/>
        </w:rPr>
        <w:t>IGS330人工技术保修，</w:t>
      </w:r>
      <w:r>
        <w:rPr>
          <w:rFonts w:hint="eastAsia" w:asciiTheme="minorEastAsia" w:hAnsiTheme="minorEastAsia" w:eastAsiaTheme="minorEastAsia" w:cstheme="minorEastAsia"/>
          <w:sz w:val="28"/>
          <w:szCs w:val="28"/>
          <w:lang w:val="en-US" w:eastAsia="zh-CN"/>
        </w:rPr>
        <w:t>不限次数的现场人工服务，定期的优质保养，临床应用课堂培训，基于GE设备的单机资产管理系统APM。</w:t>
      </w:r>
    </w:p>
    <w:p>
      <w:pPr>
        <w:numPr>
          <w:ilvl w:val="0"/>
          <w:numId w:val="0"/>
        </w:numPr>
        <w:ind w:leftChars="0"/>
        <w:jc w:val="both"/>
        <w:rPr>
          <w:rFonts w:hint="eastAsia"/>
          <w:b/>
          <w:bCs/>
          <w:sz w:val="28"/>
          <w:szCs w:val="36"/>
          <w:lang w:val="en-US" w:eastAsia="zh-CN"/>
        </w:rPr>
      </w:pPr>
      <w:r>
        <w:rPr>
          <w:rFonts w:hint="eastAsia"/>
          <w:b/>
          <w:bCs/>
          <w:sz w:val="28"/>
          <w:szCs w:val="36"/>
          <w:lang w:val="en-US" w:eastAsia="zh-CN"/>
        </w:rPr>
        <w:t>二、技术要求</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1、提供IGS330</w:t>
      </w:r>
      <w:r>
        <w:rPr>
          <w:rFonts w:hint="eastAsia" w:asciiTheme="minorEastAsia" w:hAnsiTheme="minorEastAsia" w:eastAsiaTheme="minorEastAsia" w:cstheme="minorEastAsia"/>
          <w:sz w:val="28"/>
          <w:szCs w:val="28"/>
          <w:lang w:val="en-US" w:eastAsia="zh-CN"/>
        </w:rPr>
        <w:t>人工技术保修</w:t>
      </w:r>
      <w:r>
        <w:rPr>
          <w:rFonts w:hint="eastAsia" w:asciiTheme="minorEastAsia" w:hAnsiTheme="minorEastAsia" w:cstheme="minorEastAsia"/>
          <w:sz w:val="28"/>
          <w:szCs w:val="28"/>
          <w:lang w:val="en-US" w:eastAsia="zh-CN"/>
        </w:rPr>
        <w:t>服务，</w:t>
      </w:r>
      <w:r>
        <w:rPr>
          <w:rFonts w:hint="eastAsia" w:asciiTheme="minorEastAsia" w:hAnsiTheme="minorEastAsia" w:eastAsiaTheme="minorEastAsia" w:cstheme="minorEastAsia"/>
          <w:sz w:val="28"/>
          <w:szCs w:val="28"/>
          <w:lang w:val="en-US" w:eastAsia="zh-CN"/>
        </w:rPr>
        <w:t>设备一年提供4次保养服务，不限次数的现场人工服务，服务期内，接到医院故障通知时随叫随到，全天候电话响应，响应时间≤</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lang w:val="en-US" w:eastAsia="zh-CN"/>
        </w:rPr>
        <w:t>小时，工程师应在</w:t>
      </w:r>
      <w:r>
        <w:rPr>
          <w:rFonts w:hint="eastAsia" w:asciiTheme="minorEastAsia" w:hAnsiTheme="minorEastAsia" w:cstheme="minorEastAsia"/>
          <w:sz w:val="28"/>
          <w:szCs w:val="28"/>
          <w:lang w:val="en-US" w:eastAsia="zh-CN"/>
        </w:rPr>
        <w:t>48</w:t>
      </w:r>
      <w:r>
        <w:rPr>
          <w:rFonts w:hint="eastAsia" w:asciiTheme="minorEastAsia" w:hAnsiTheme="minorEastAsia" w:eastAsiaTheme="minorEastAsia" w:cstheme="minorEastAsia"/>
          <w:sz w:val="28"/>
          <w:szCs w:val="28"/>
          <w:lang w:val="en-US" w:eastAsia="zh-CN"/>
        </w:rPr>
        <w:t>小时内到达现场（包括节假日）</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2、服务商须提供IGS330管理服务,向采购方提供实时的IGS330维修保养数据和IGS330运行数据，投标人必须提供具体应用于IGS330的证明材料或承诺函。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3、血管机IGS330运行分析管理，可通过登录提供的链接查询血管机IGS330状态信息，支持IGS330远程服务的记录查询，IGS330维修维护查询，提供证明材料或承诺函。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4、服务期内，服务商提供1次基于血管机IGS330临床应用课堂培训/现场应用课堂培训/医院工程师培训三选一），提供证明材料或承诺函。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5、遇质控检测，工程师要能够现场待命，提供技术服务支持。</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6、提供血管机远程监控运行环境温湿度信息和预警服务，提供相关证明材料或承诺函。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7、能通过远端服务器自动监测，远程系统24小时不间断监测IGS330运行健康状况（包含但不限于温湿度、Tube、高压、探测器水冷、数据库系统等等）、提供自动预警、主动预防型维护和维修，提供证明材料或承诺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8、服务期内，对IGS330每年提供4次定期维护保养，计划性定期的维修服务检测包括IGS330清洁、性能测试及辐射剂量校准、必要的机械或电气的检查，以及非紧急性质的补救性维修，并定期对IGS330的数据进行备份，确保系统能按照制造商的产品规格运行的标准来维修，并提供符合国家技术要求的保养报告。定期维护服务间隔进行，定期保养包含但不限于如下项目：安全性检查、图像质量和射线剂量校正、质控检查、机械运动功能保养、探测器和球管保养、机柜设备间保养，高压保养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9、服务商需配备至少有2名IGS330原厂认证合格的工程师，</w:t>
      </w:r>
      <w:r>
        <w:rPr>
          <w:rFonts w:hint="eastAsia" w:asciiTheme="minorEastAsia" w:hAnsiTheme="minorEastAsia" w:eastAsiaTheme="minorEastAsia" w:cstheme="minorEastAsia"/>
          <w:sz w:val="28"/>
          <w:szCs w:val="28"/>
          <w:lang w:val="en-US" w:eastAsia="zh-CN"/>
        </w:rPr>
        <w:t>需提供当年有效期内的资质证明</w:t>
      </w:r>
      <w:r>
        <w:rPr>
          <w:rFonts w:hint="eastAsia" w:asciiTheme="minorEastAsia" w:hAnsiTheme="minorEastAsia" w:cstheme="minorEastAsia"/>
          <w:sz w:val="28"/>
          <w:szCs w:val="28"/>
          <w:lang w:val="en-US" w:eastAsia="zh-CN"/>
        </w:rPr>
        <w:t>或承诺函。有权限访问全球维修经验数据库《Offline knowledge》，能提供有效的访问用户名供核实。</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10、服务商须具有经校正的维修保养IGS330的专业维修工具、仪器，并提供证明材料或承诺函。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11、服务商提供血管机基于专用路由器，宽带接入式的远端服务器实时自动监测标的设备温湿度实时曲线的软件及硬件,具备对标的设备的电气环境进行24小时实时监测能力，提供证明材料或承诺函。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12、服务商维修工程师可显示全套原厂诊断软件，并保证能够解决所有需要原厂service key才能解决的IGS330故障，提供证明材料或承诺函。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13、中标方需要对医院的骨密度仪和一台</w:t>
      </w:r>
      <w:r>
        <w:rPr>
          <w:rFonts w:hint="eastAsia" w:asciiTheme="minorEastAsia" w:hAnsiTheme="minorEastAsia" w:eastAsiaTheme="minorEastAsia" w:cstheme="minorEastAsia"/>
          <w:sz w:val="28"/>
          <w:szCs w:val="28"/>
          <w:lang w:val="en-US" w:eastAsia="zh-CN"/>
        </w:rPr>
        <w:t>GE</w:t>
      </w:r>
      <w:r>
        <w:rPr>
          <w:rFonts w:hint="eastAsia" w:asciiTheme="minorEastAsia" w:hAnsiTheme="minorEastAsia" w:cstheme="minorEastAsia"/>
          <w:sz w:val="28"/>
          <w:szCs w:val="28"/>
          <w:lang w:val="en-US" w:eastAsia="zh-CN"/>
        </w:rPr>
        <w:t>品牌的</w:t>
      </w:r>
      <w:r>
        <w:rPr>
          <w:rFonts w:hint="eastAsia" w:asciiTheme="minorEastAsia" w:hAnsiTheme="minorEastAsia" w:cstheme="minorEastAsia"/>
          <w:sz w:val="28"/>
          <w:szCs w:val="28"/>
          <w:highlight w:val="none"/>
          <w:lang w:val="en-US" w:eastAsia="zh-CN"/>
        </w:rPr>
        <w:t>B超机提供一年一次的现场保养服务，需提供保障设备IGS330正常运行的冷却液。</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cstheme="minorEastAsia"/>
          <w:sz w:val="22"/>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cstheme="minorEastAsia"/>
          <w:sz w:val="22"/>
          <w:szCs w:val="28"/>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cstheme="minorEastAsia"/>
          <w:sz w:val="22"/>
          <w:szCs w:val="28"/>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sz w:val="22"/>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MGEwYTg1YzMxNmE1YmIyNWYzMGU1ZjJmYzBjNmIifQ=="/>
  </w:docVars>
  <w:rsids>
    <w:rsidRoot w:val="509D090C"/>
    <w:rsid w:val="04E2776C"/>
    <w:rsid w:val="085E4A44"/>
    <w:rsid w:val="0C5D3847"/>
    <w:rsid w:val="0D217509"/>
    <w:rsid w:val="105E0634"/>
    <w:rsid w:val="1D27419F"/>
    <w:rsid w:val="2BF8610E"/>
    <w:rsid w:val="2E7A06F1"/>
    <w:rsid w:val="38B57B50"/>
    <w:rsid w:val="40385856"/>
    <w:rsid w:val="4B6908E9"/>
    <w:rsid w:val="4F826D9F"/>
    <w:rsid w:val="509D090C"/>
    <w:rsid w:val="616A273E"/>
    <w:rsid w:val="702B375F"/>
    <w:rsid w:val="75172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autoRedefine/>
    <w:qFormat/>
    <w:uiPriority w:val="0"/>
    <w:rPr>
      <w:rFonts w:hint="eastAsia" w:ascii="宋体" w:hAnsi="宋体" w:eastAsia="宋体" w:cs="宋体"/>
      <w:color w:val="000000"/>
      <w:sz w:val="24"/>
      <w:szCs w:val="24"/>
      <w:u w:val="none"/>
    </w:rPr>
  </w:style>
  <w:style w:type="character" w:customStyle="1" w:styleId="6">
    <w:name w:val="font41"/>
    <w:basedOn w:val="4"/>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1313</Words>
  <Characters>1406</Characters>
  <Lines>0</Lines>
  <Paragraphs>0</Paragraphs>
  <TotalTime>17</TotalTime>
  <ScaleCrop>false</ScaleCrop>
  <LinksUpToDate>false</LinksUpToDate>
  <CharactersWithSpaces>1413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2023-08-07T02:34:00Z</dcterms:created>
  <dc:creator>打工匠</dc:creator>
  <cp:lastModifiedBy>保持沉默</cp:lastModifiedBy>
  <dcterms:modified xsi:type="dcterms:W3CDTF">2024-01-29T00:58:42Z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05C9975C6FCB40B0B4A33E0EA04E78CF_13</vt:lpwstr>
  </property>
</Properties>
</file>