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hint="eastAsia" w:ascii="仿宋" w:hAnsi="仿宋" w:cs="仿宋"/>
          <w:b/>
          <w:bCs/>
          <w:spacing w:val="34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spacing w:val="34"/>
          <w:sz w:val="32"/>
          <w:szCs w:val="32"/>
          <w:u w:val="none"/>
          <w:lang w:val="en-US" w:eastAsia="zh-CN"/>
        </w:rPr>
        <w:t>附件：</w:t>
      </w:r>
    </w:p>
    <w:p>
      <w:pPr>
        <w:pStyle w:val="6"/>
        <w:jc w:val="center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晴隆县核酸样本转运车采</w:t>
      </w:r>
      <w:r>
        <w:rPr>
          <w:rFonts w:hint="eastAsia" w:ascii="仿宋" w:hAnsi="仿宋" w:cs="仿宋"/>
          <w:b/>
          <w:bCs/>
          <w:sz w:val="28"/>
          <w:szCs w:val="28"/>
          <w:u w:val="none"/>
          <w:lang w:val="en-US" w:eastAsia="zh-CN"/>
        </w:rPr>
        <w:t>购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清单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78"/>
        <w:gridCol w:w="478"/>
        <w:gridCol w:w="485"/>
        <w:gridCol w:w="5206"/>
        <w:gridCol w:w="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3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核酸样本转运车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辆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一、整机要求：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短轴冷藏车：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整车型号：CLW5040XLCNJ6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整车尺寸：4875×2000×2800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短轴厢体：2150×1640×1550 （约5方）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【底盘配置】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SOFIM8140.43S6/130马力，V35型得意Turbo Daily系列，单排，后双胎，ABS,前实心盘后盘制动，电动玻璃，遥控钥匙，尿素系统，油箱：70L，后双开门，货厢全部盲窗，110A电机，5KW空调，215/75R16LT轮胎，2826.5型变速箱，排放：国六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【上装配置】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(1)制作工艺:厢体采用真空吸附、液压吸附一体成型生产线制造，三明治复合粘接，保温性能达到国家A级标准。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(2)厢板材质：</w:t>
            </w:r>
            <w:r>
              <w:rPr>
                <w:rFonts w:hint="eastAsia" w:cs="Times New Roman"/>
                <w:lang w:val="en-US" w:eastAsia="zh-CN"/>
              </w:rPr>
              <w:t>厢体选装活动框架式肉钩，对接式滑轨，直排式滑轨，通风槽，隔温板，内不锈钢，药品GSP认证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(3)厢体配件：不锈钢门锁，不锈钢门框及合页，</w:t>
            </w:r>
            <w:r>
              <w:rPr>
                <w:rFonts w:hint="eastAsia" w:cs="Times New Roman"/>
                <w:lang w:val="en-US" w:eastAsia="zh-CN"/>
              </w:rPr>
              <w:t>保温效果达到国家A级标准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【制冷机组】汉雪机组，-5度，-10度，-15度可选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【冷藏车选装部件】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五面通风槽，温湿度记录仪，双温机组。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center"/>
        <w:rPr>
          <w:rFonts w:hint="default" w:cs="Times New Roman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WFiZTZhYWQyOTkxMjM3MWI4MzYwMWVhNzJkMWEifQ=="/>
  </w:docVars>
  <w:rsids>
    <w:rsidRoot w:val="044C2133"/>
    <w:rsid w:val="044C2133"/>
    <w:rsid w:val="060F6267"/>
    <w:rsid w:val="081F4CEA"/>
    <w:rsid w:val="119D445D"/>
    <w:rsid w:val="14D964F6"/>
    <w:rsid w:val="24D50BB3"/>
    <w:rsid w:val="278A5BEE"/>
    <w:rsid w:val="2D7778FF"/>
    <w:rsid w:val="4B601FE2"/>
    <w:rsid w:val="537132FC"/>
    <w:rsid w:val="5B143EE1"/>
    <w:rsid w:val="5C531B2A"/>
    <w:rsid w:val="5E4448F5"/>
    <w:rsid w:val="60622179"/>
    <w:rsid w:val="65146962"/>
    <w:rsid w:val="6B6B2C5C"/>
    <w:rsid w:val="6ED26AF9"/>
    <w:rsid w:val="74E202D8"/>
    <w:rsid w:val="7B930027"/>
    <w:rsid w:val="7C097A16"/>
    <w:rsid w:val="7DD349E1"/>
    <w:rsid w:val="7F1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styleId="5">
    <w:name w:val="Body Text Indent"/>
    <w:basedOn w:val="1"/>
    <w:qFormat/>
    <w:uiPriority w:val="99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1363</Words>
  <Characters>1539</Characters>
  <Lines>0</Lines>
  <Paragraphs>0</Paragraphs>
  <TotalTime>5</TotalTime>
  <ScaleCrop>false</ScaleCrop>
  <LinksUpToDate>false</LinksUpToDate>
  <CharactersWithSpaces>1594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2022-07-18T10:17:00Z</dcterms:created>
  <dc:creator>低调</dc:creator>
  <cp:lastModifiedBy>^R^</cp:lastModifiedBy>
  <dcterms:modified xsi:type="dcterms:W3CDTF">2022-10-06T09:58:48Z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8DEA7CF266BF44F7BEDAB4BD6362B97E</vt:lpwstr>
  </property>
</Properties>
</file>