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晴隆县人民医院</w:t>
      </w:r>
      <w:r>
        <w:rPr>
          <w:rFonts w:hint="eastAsia" w:ascii="仿宋" w:hAnsi="仿宋" w:eastAsia="仿宋" w:cs="仿宋"/>
          <w:b/>
          <w:bCs/>
          <w:sz w:val="28"/>
          <w:szCs w:val="28"/>
        </w:rPr>
        <w:t>检验科PCR设备采购清单及技术参数</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230"/>
        <w:gridCol w:w="615"/>
        <w:gridCol w:w="630"/>
        <w:gridCol w:w="962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货物名称</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96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技术参数及要求</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144通量实时荧光PCR仪</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96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lang w:val="en-US" w:eastAsia="zh-CN"/>
              </w:rPr>
              <w:t>1、</w:t>
            </w:r>
            <w:r>
              <w:rPr>
                <w:rFonts w:hint="eastAsia" w:ascii="仿宋" w:hAnsi="仿宋" w:eastAsia="仿宋" w:cs="仿宋"/>
                <w:b w:val="0"/>
                <w:bCs w:val="0"/>
                <w:sz w:val="24"/>
                <w:szCs w:val="24"/>
                <w:vertAlign w:val="baseline"/>
              </w:rPr>
              <w:t>样品容量</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144孔</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w:t>
            </w:r>
            <w:r>
              <w:rPr>
                <w:rFonts w:hint="eastAsia" w:ascii="仿宋" w:hAnsi="仿宋" w:eastAsia="仿宋" w:cs="仿宋"/>
                <w:b w:val="0"/>
                <w:bCs w:val="0"/>
                <w:sz w:val="24"/>
                <w:szCs w:val="24"/>
                <w:vertAlign w:val="baseline"/>
              </w:rPr>
              <w:t>适用耗材</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0.2ml离心管（10-100μl），8联管等</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lang w:val="en-US" w:eastAsia="zh-CN"/>
              </w:rPr>
              <w:t>3、</w:t>
            </w:r>
            <w:r>
              <w:rPr>
                <w:rFonts w:hint="eastAsia" w:ascii="仿宋" w:hAnsi="仿宋" w:eastAsia="仿宋" w:cs="仿宋"/>
                <w:b w:val="0"/>
                <w:bCs w:val="0"/>
                <w:sz w:val="24"/>
                <w:szCs w:val="24"/>
                <w:vertAlign w:val="baseline"/>
              </w:rPr>
              <w:t>光源</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超高亮度LED（免维护）</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color w:val="auto"/>
                <w:sz w:val="24"/>
                <w:szCs w:val="24"/>
                <w:vertAlign w:val="baseline"/>
                <w:lang w:val="en-US" w:eastAsia="zh-CN"/>
              </w:rPr>
              <w:t>4、</w:t>
            </w:r>
            <w:r>
              <w:rPr>
                <w:rFonts w:hint="eastAsia" w:ascii="仿宋" w:hAnsi="仿宋" w:eastAsia="仿宋" w:cs="仿宋"/>
                <w:b w:val="0"/>
                <w:bCs w:val="0"/>
                <w:sz w:val="24"/>
                <w:szCs w:val="24"/>
                <w:vertAlign w:val="baseline"/>
              </w:rPr>
              <w:t>检测器</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高灵敏度光电传感器（PMT）</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rPr>
              <w:t>灵敏度</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低至1个拷贝</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6、</w:t>
            </w:r>
            <w:r>
              <w:rPr>
                <w:rFonts w:hint="eastAsia" w:ascii="仿宋" w:hAnsi="仿宋" w:eastAsia="仿宋" w:cs="仿宋"/>
                <w:b w:val="0"/>
                <w:bCs w:val="0"/>
                <w:sz w:val="24"/>
                <w:szCs w:val="24"/>
                <w:vertAlign w:val="baseline"/>
              </w:rPr>
              <w:t>检测动力学（线性）范围</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100</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1010</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r>
              <w:rPr>
                <w:rFonts w:hint="eastAsia" w:ascii="仿宋" w:hAnsi="仿宋" w:eastAsia="仿宋" w:cs="仿宋"/>
                <w:b w:val="0"/>
                <w:bCs w:val="0"/>
                <w:sz w:val="24"/>
                <w:szCs w:val="24"/>
                <w:vertAlign w:val="baseline"/>
              </w:rPr>
              <w:t>反应容积</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5—100μL</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lang w:val="en-US" w:eastAsia="zh-CN"/>
              </w:rPr>
              <w:t>8、</w:t>
            </w:r>
            <w:r>
              <w:rPr>
                <w:rFonts w:hint="eastAsia" w:ascii="仿宋" w:hAnsi="仿宋" w:eastAsia="仿宋" w:cs="仿宋"/>
                <w:b w:val="0"/>
                <w:bCs w:val="0"/>
                <w:sz w:val="24"/>
                <w:szCs w:val="24"/>
                <w:vertAlign w:val="baseline"/>
              </w:rPr>
              <w:t>检测的荧光素、染料及检测通道</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6通道</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F1：FAM,SYBR GREEN Ⅰ</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F2：VIC,HEX,JOE,TET,YELLOW</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F3</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CY3</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NED,TAMRA</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F4</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ROX，Texas-red</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F5</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CY5</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F6</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CY5.5，Light Cycler Red,Quasar705</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F7</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选配</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F8：选配</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color w:val="auto"/>
                <w:sz w:val="24"/>
                <w:szCs w:val="24"/>
                <w:vertAlign w:val="baseline"/>
                <w:lang w:val="en-US" w:eastAsia="zh-CN"/>
              </w:rPr>
              <w:t>9、</w:t>
            </w:r>
            <w:r>
              <w:rPr>
                <w:rFonts w:hint="eastAsia" w:ascii="仿宋" w:hAnsi="仿宋" w:eastAsia="仿宋" w:cs="仿宋"/>
                <w:b w:val="0"/>
                <w:bCs w:val="0"/>
                <w:sz w:val="24"/>
                <w:szCs w:val="24"/>
                <w:vertAlign w:val="baseline"/>
              </w:rPr>
              <w:t>激发和检测波长范围</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激发波长：400-800nm</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检测波长：450-800nm</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10、</w:t>
            </w:r>
            <w:r>
              <w:rPr>
                <w:rFonts w:hint="eastAsia" w:ascii="仿宋" w:hAnsi="仿宋" w:eastAsia="仿宋" w:cs="仿宋"/>
                <w:b w:val="0"/>
                <w:bCs w:val="0"/>
                <w:sz w:val="24"/>
                <w:szCs w:val="24"/>
                <w:vertAlign w:val="baseline"/>
              </w:rPr>
              <w:t>荧光检测方式和位置</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底部逐孔扫描，避免边缘效应，免校正</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11、</w:t>
            </w:r>
            <w:r>
              <w:rPr>
                <w:rFonts w:hint="eastAsia" w:ascii="仿宋" w:hAnsi="仿宋" w:eastAsia="仿宋" w:cs="仿宋"/>
                <w:b w:val="0"/>
                <w:bCs w:val="0"/>
                <w:sz w:val="24"/>
                <w:szCs w:val="24"/>
                <w:vertAlign w:val="baseline"/>
              </w:rPr>
              <w:t>温度范围</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4-100℃</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12、</w:t>
            </w:r>
            <w:r>
              <w:rPr>
                <w:rFonts w:hint="eastAsia" w:ascii="仿宋" w:hAnsi="仿宋" w:eastAsia="仿宋" w:cs="仿宋"/>
                <w:b w:val="0"/>
                <w:bCs w:val="0"/>
                <w:sz w:val="24"/>
                <w:szCs w:val="24"/>
                <w:vertAlign w:val="baseline"/>
              </w:rPr>
              <w:t>控温方法</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半导体热电模块</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13、</w:t>
            </w:r>
            <w:r>
              <w:rPr>
                <w:rFonts w:hint="eastAsia" w:ascii="仿宋" w:hAnsi="仿宋" w:eastAsia="仿宋" w:cs="仿宋"/>
                <w:b w:val="0"/>
                <w:bCs w:val="0"/>
                <w:sz w:val="24"/>
                <w:szCs w:val="24"/>
                <w:vertAlign w:val="baseline"/>
              </w:rPr>
              <w:t>控温模式</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模块控温和试管控温</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14、</w:t>
            </w:r>
            <w:r>
              <w:rPr>
                <w:rFonts w:hint="eastAsia" w:ascii="仿宋" w:hAnsi="仿宋" w:eastAsia="仿宋" w:cs="仿宋"/>
                <w:b w:val="0"/>
                <w:bCs w:val="0"/>
                <w:sz w:val="24"/>
                <w:szCs w:val="24"/>
                <w:vertAlign w:val="baseline"/>
              </w:rPr>
              <w:t>孔间温度均匀性</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±0.1℃</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15、</w:t>
            </w:r>
            <w:r>
              <w:rPr>
                <w:rFonts w:hint="eastAsia" w:ascii="仿宋" w:hAnsi="仿宋" w:eastAsia="仿宋" w:cs="仿宋"/>
                <w:b w:val="0"/>
                <w:bCs w:val="0"/>
                <w:sz w:val="24"/>
                <w:szCs w:val="24"/>
                <w:vertAlign w:val="baseline"/>
              </w:rPr>
              <w:t>温控精度</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±0.1℃</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16、</w:t>
            </w:r>
            <w:r>
              <w:rPr>
                <w:rFonts w:hint="eastAsia" w:ascii="仿宋" w:hAnsi="仿宋" w:eastAsia="仿宋" w:cs="仿宋"/>
                <w:b w:val="0"/>
                <w:bCs w:val="0"/>
                <w:sz w:val="24"/>
                <w:szCs w:val="24"/>
                <w:vertAlign w:val="baseline"/>
              </w:rPr>
              <w:t>升降温速率（MAX）</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≥6.5℃/s</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color w:val="auto"/>
                <w:sz w:val="24"/>
                <w:szCs w:val="24"/>
                <w:vertAlign w:val="baseline"/>
                <w:lang w:val="en-US" w:eastAsia="zh-CN"/>
              </w:rPr>
              <w:t>17、</w:t>
            </w:r>
            <w:r>
              <w:rPr>
                <w:rFonts w:hint="eastAsia" w:ascii="仿宋" w:hAnsi="仿宋" w:eastAsia="仿宋" w:cs="仿宋"/>
                <w:b w:val="0"/>
                <w:bCs w:val="0"/>
                <w:sz w:val="24"/>
                <w:szCs w:val="24"/>
                <w:vertAlign w:val="baseline"/>
              </w:rPr>
              <w:t>热盖</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30-110℃（可调默认105℃温度可调），电子自动热盖，压力恒定自动升降（触摸屏或按钮操控）</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18、</w:t>
            </w:r>
            <w:r>
              <w:rPr>
                <w:rFonts w:hint="eastAsia" w:ascii="仿宋" w:hAnsi="仿宋" w:eastAsia="仿宋" w:cs="仿宋"/>
                <w:b w:val="0"/>
                <w:bCs w:val="0"/>
                <w:sz w:val="24"/>
                <w:szCs w:val="24"/>
                <w:vertAlign w:val="baseline"/>
              </w:rPr>
              <w:t>荧光强度检测重复性</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CV≤0.5%</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19、</w:t>
            </w:r>
            <w:r>
              <w:rPr>
                <w:rFonts w:hint="eastAsia" w:ascii="仿宋" w:hAnsi="仿宋" w:eastAsia="仿宋" w:cs="仿宋"/>
                <w:b w:val="0"/>
                <w:bCs w:val="0"/>
                <w:sz w:val="24"/>
                <w:szCs w:val="24"/>
                <w:vertAlign w:val="baseline"/>
              </w:rPr>
              <w:t>样本和荧光线性（相关系数）</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线性回归系数r ≥0.999</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r>
              <w:rPr>
                <w:rFonts w:hint="eastAsia" w:ascii="仿宋" w:hAnsi="仿宋" w:eastAsia="仿宋" w:cs="仿宋"/>
                <w:b w:val="0"/>
                <w:bCs w:val="0"/>
                <w:sz w:val="24"/>
                <w:szCs w:val="24"/>
                <w:vertAlign w:val="baseline"/>
              </w:rPr>
              <w:t>可信度</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区分1000与2000拷贝浓度差异</w:t>
            </w:r>
            <w:r>
              <w:rPr>
                <w:rFonts w:hint="eastAsia" w:ascii="仿宋" w:hAnsi="仿宋" w:eastAsia="仿宋" w:cs="仿宋"/>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21、</w:t>
            </w:r>
            <w:r>
              <w:rPr>
                <w:rFonts w:hint="eastAsia" w:ascii="仿宋" w:hAnsi="仿宋" w:eastAsia="仿宋" w:cs="仿宋"/>
                <w:b w:val="0"/>
                <w:bCs w:val="0"/>
                <w:sz w:val="24"/>
                <w:szCs w:val="24"/>
                <w:vertAlign w:val="baseline"/>
              </w:rPr>
              <w:t>软件功能</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定性/绝对定量，终点荧光，溶解曲线、相对定量、等位基因（SNP）、HRM、等温扩增，梯度功能</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22、</w:t>
            </w:r>
            <w:r>
              <w:rPr>
                <w:rFonts w:hint="eastAsia" w:ascii="仿宋" w:hAnsi="仿宋" w:eastAsia="仿宋" w:cs="仿宋"/>
                <w:b w:val="0"/>
                <w:bCs w:val="0"/>
                <w:sz w:val="24"/>
                <w:szCs w:val="24"/>
                <w:vertAlign w:val="baseline"/>
              </w:rPr>
              <w:t>电源输入</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220VA,50HZ</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lang w:val="en-US" w:eastAsia="zh-CN"/>
              </w:rPr>
              <w:t>23、</w:t>
            </w:r>
            <w:r>
              <w:rPr>
                <w:rFonts w:hint="eastAsia" w:ascii="仿宋" w:hAnsi="仿宋" w:eastAsia="仿宋" w:cs="仿宋"/>
                <w:b w:val="0"/>
                <w:bCs w:val="0"/>
                <w:sz w:val="24"/>
                <w:szCs w:val="24"/>
                <w:vertAlign w:val="baseline"/>
              </w:rPr>
              <w:t>通讯接口方式</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USB 2.0，RS232,无线远程</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24、</w:t>
            </w:r>
            <w:r>
              <w:rPr>
                <w:rFonts w:hint="eastAsia" w:ascii="仿宋" w:hAnsi="仿宋" w:eastAsia="仿宋" w:cs="仿宋"/>
                <w:b w:val="0"/>
                <w:bCs w:val="0"/>
                <w:sz w:val="24"/>
                <w:szCs w:val="24"/>
                <w:vertAlign w:val="baseline"/>
              </w:rPr>
              <w:t>操作系统</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适用Windows 7/8/10,以及更高版本</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25、</w:t>
            </w:r>
            <w:r>
              <w:rPr>
                <w:rFonts w:hint="eastAsia" w:ascii="仿宋" w:hAnsi="仿宋" w:eastAsia="仿宋" w:cs="仿宋"/>
                <w:b w:val="0"/>
                <w:bCs w:val="0"/>
                <w:sz w:val="24"/>
                <w:szCs w:val="24"/>
                <w:vertAlign w:val="baseline"/>
              </w:rPr>
              <w:t>操作方式</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PC直连</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26、</w:t>
            </w:r>
            <w:r>
              <w:rPr>
                <w:rFonts w:hint="eastAsia" w:ascii="仿宋" w:hAnsi="仿宋" w:eastAsia="仿宋" w:cs="仿宋"/>
                <w:b w:val="0"/>
                <w:bCs w:val="0"/>
                <w:sz w:val="24"/>
                <w:szCs w:val="24"/>
                <w:vertAlign w:val="baseline"/>
              </w:rPr>
              <w:t>注册认证</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NMPA、CE</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27、</w:t>
            </w:r>
            <w:r>
              <w:rPr>
                <w:rFonts w:hint="eastAsia" w:ascii="仿宋" w:hAnsi="仿宋" w:eastAsia="仿宋" w:cs="仿宋"/>
                <w:b w:val="0"/>
                <w:bCs w:val="0"/>
                <w:sz w:val="24"/>
                <w:szCs w:val="24"/>
                <w:vertAlign w:val="baseline"/>
                <w:lang w:eastAsia="zh-CN"/>
              </w:rPr>
              <w:t>并行实验模式：3个独立模块，独立运行3个不同实验。</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28、</w:t>
            </w:r>
            <w:r>
              <w:rPr>
                <w:rFonts w:hint="eastAsia" w:ascii="仿宋" w:hAnsi="仿宋" w:eastAsia="仿宋" w:cs="仿宋"/>
                <w:b w:val="0"/>
                <w:bCs w:val="0"/>
                <w:sz w:val="24"/>
                <w:szCs w:val="24"/>
                <w:vertAlign w:val="baseline"/>
                <w:lang w:eastAsia="zh-CN"/>
              </w:rPr>
              <w:t>温度梯度：24列温度梯度，梯度范围1~36℃，最小温差0.1℃。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lang w:val="en-US" w:eastAsia="zh-CN"/>
              </w:rPr>
              <w:t>29、</w:t>
            </w:r>
            <w:r>
              <w:rPr>
                <w:rFonts w:hint="eastAsia" w:ascii="仿宋" w:hAnsi="仿宋" w:eastAsia="仿宋" w:cs="仿宋"/>
                <w:b w:val="0"/>
                <w:bCs w:val="0"/>
                <w:sz w:val="24"/>
                <w:szCs w:val="24"/>
                <w:vertAlign w:val="baseline"/>
                <w:lang w:eastAsia="zh-CN"/>
              </w:rPr>
              <w:t>自动预警：仪器可实现污染自动预警。</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30、</w:t>
            </w:r>
            <w:r>
              <w:rPr>
                <w:rFonts w:hint="eastAsia" w:ascii="仿宋" w:hAnsi="仿宋" w:eastAsia="仿宋" w:cs="仿宋"/>
                <w:b w:val="0"/>
                <w:bCs w:val="0"/>
                <w:sz w:val="24"/>
                <w:szCs w:val="24"/>
                <w:vertAlign w:val="baseline"/>
                <w:lang w:eastAsia="zh-CN"/>
              </w:rPr>
              <w:t>报告及数据导出：自定义实验报告格式，预存多种行业实验报告模板；导出数据为多种常见格式，如CSV,EXCEL,TET,INT。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31、</w:t>
            </w:r>
            <w:r>
              <w:rPr>
                <w:rFonts w:hint="eastAsia" w:ascii="仿宋" w:hAnsi="仿宋" w:eastAsia="仿宋" w:cs="仿宋"/>
                <w:b w:val="0"/>
                <w:bCs w:val="0"/>
                <w:sz w:val="24"/>
                <w:szCs w:val="24"/>
                <w:vertAlign w:val="baseline"/>
                <w:lang w:eastAsia="zh-CN"/>
              </w:rPr>
              <w:t>数据保护中断恢复：实验数据中断恢复功能（以防中途电脑死机，数据连接失败）。</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32、</w:t>
            </w:r>
            <w:r>
              <w:rPr>
                <w:rFonts w:hint="eastAsia" w:ascii="仿宋" w:hAnsi="仿宋" w:eastAsia="仿宋" w:cs="仿宋"/>
                <w:b w:val="0"/>
                <w:bCs w:val="0"/>
                <w:sz w:val="24"/>
                <w:szCs w:val="24"/>
                <w:vertAlign w:val="baseline"/>
                <w:lang w:eastAsia="zh-CN"/>
              </w:rPr>
              <w:t>配套生物安全柜：B2型，100%外排，符合中华人民共和国医药行业YY0569-2011生物安全柜产品标准；符合《GB/T 18268.1-2010 测量、控制和实验室用的电设备电磁兼容性要求 第1部分：通用要求》。</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33、</w:t>
            </w:r>
            <w:r>
              <w:rPr>
                <w:rFonts w:hint="eastAsia" w:ascii="仿宋" w:hAnsi="仿宋" w:eastAsia="仿宋" w:cs="仿宋"/>
                <w:b w:val="0"/>
                <w:bCs w:val="0"/>
                <w:sz w:val="24"/>
                <w:szCs w:val="24"/>
                <w:vertAlign w:val="baseline"/>
                <w:lang w:eastAsia="zh-CN"/>
              </w:rPr>
              <w:t>配套电动开盖器：设备体积小，方便携带；生物安全柜可以放置两台，可实现双人单面同时操作；实验人员单手持管即可快速完成开关盖操作，开关盖动作仅需3.5秒，12-15分钟完成。</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34、</w:t>
            </w:r>
            <w:r>
              <w:rPr>
                <w:rFonts w:hint="eastAsia" w:ascii="仿宋" w:hAnsi="仿宋" w:eastAsia="仿宋" w:cs="仿宋"/>
                <w:b w:val="0"/>
                <w:bCs w:val="0"/>
                <w:sz w:val="24"/>
                <w:szCs w:val="24"/>
                <w:vertAlign w:val="baseline"/>
                <w:lang w:eastAsia="zh-CN"/>
              </w:rPr>
              <w:t>售后服务：验收合格后，质保12个月，终身维护，软件免费升级；接到客户报修电话，2小时内做出响应，如无法修复要求72小时内提供备用机。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96通量核酸提取仪</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96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产品应用：可从咽拭子、血清、血浆、全血、增菌液、组织、干血斑等多种类型的样本中实现全自动、快速提取到所需要的目标核酸</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2</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运行原理：板式转移，利用磁棒的磁性吸附技术将试剂中的磁珠在各个板中进行转移和反应</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3</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处理能力：一次性完成1-96个样本的全自动提取</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4</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提取时间：15-60分钟/96样本（根据试剂提取时间）</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5</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操控方式：自带10英寸屏触控进行软件操作</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6</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提取方式：96样品可同时进行核酸的提取，提取后的核酸收集于一块96孔板内</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7</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程序管理：仪器内置不低于100组常用实验程序，且用户可根据需要灵活进行新建、编辑、删除程序等操作</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8</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洗脱体积：30uL-200uL</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9</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处理体积：20uL-1000uL</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rPr>
              <w:t>10</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★污染防控：实验舱内置紫外灯，紫外辐照强度≥95ｕW/cm2</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rPr>
              <w:t>11</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实验舱具备外排式独立风路，配置高效过滤器可吸附其中的核酸气溶胶；排风系统气流速率≥1.2m/s</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rPr>
              <w:t>12</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防滴漏：具备液滴捕获，防止交叉污染功能</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rPr>
              <w:t>13</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提取板感应：可自动感应提取板的放置情况及提示警示功能</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FF0000"/>
                <w:sz w:val="24"/>
                <w:szCs w:val="24"/>
                <w:vertAlign w:val="baseline"/>
              </w:rPr>
              <w:t>★</w:t>
            </w:r>
            <w:r>
              <w:rPr>
                <w:rFonts w:hint="eastAsia" w:ascii="仿宋" w:hAnsi="仿宋" w:eastAsia="仿宋" w:cs="仿宋"/>
                <w:b w:val="0"/>
                <w:bCs w:val="0"/>
                <w:sz w:val="24"/>
                <w:szCs w:val="24"/>
                <w:vertAlign w:val="baseline"/>
              </w:rPr>
              <w:t>14</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提取板抱紧功能：具备双勾抱紧提取板功能，可避免提取板被带起或拖动</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15</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安全门锁功能：具备安全门锁功能，确保仪器在关仓门的状态下运行</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16</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数据接口：RJ45、RS232</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17</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磁珠回收率：≥98%</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18</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配套试剂：预封装或大包装的磁珠法提取试剂</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19</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温控范围：室温～99°C</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20</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仪器尺寸：560mm</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rPr>
              <w:t>580mm</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rPr>
              <w:t>635mm</w:t>
            </w:r>
            <w:r>
              <w:rPr>
                <w:rFonts w:hint="eastAsia" w:ascii="仿宋" w:hAnsi="仿宋" w:eastAsia="仿宋" w:cs="仿宋"/>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rPr>
              <w:t>21</w:t>
            </w:r>
            <w:r>
              <w:rPr>
                <w:rFonts w:hint="eastAsia" w:ascii="仿宋" w:hAnsi="仿宋" w:eastAsia="仿宋" w:cs="仿宋"/>
                <w:b w:val="0"/>
                <w:bCs w:val="0"/>
                <w:sz w:val="24"/>
                <w:szCs w:val="24"/>
                <w:vertAlign w:val="baseline"/>
                <w:lang w:eastAsia="zh-CN"/>
              </w:rPr>
              <w:t>、</w:t>
            </w:r>
            <w:r>
              <w:rPr>
                <w:rFonts w:hint="eastAsia" w:ascii="仿宋" w:hAnsi="仿宋" w:eastAsia="仿宋" w:cs="仿宋"/>
                <w:b w:val="0"/>
                <w:bCs w:val="0"/>
                <w:sz w:val="24"/>
                <w:szCs w:val="24"/>
                <w:vertAlign w:val="baseline"/>
              </w:rPr>
              <w:t>电源输入：100~220V</w:t>
            </w:r>
            <w:r>
              <w:rPr>
                <w:rFonts w:hint="eastAsia" w:ascii="仿宋" w:hAnsi="仿宋" w:eastAsia="仿宋" w:cs="仿宋"/>
                <w:b w:val="0"/>
                <w:bCs w:val="0"/>
                <w:sz w:val="24"/>
                <w:szCs w:val="24"/>
                <w:vertAlign w:val="baseline"/>
                <w:lang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rPr>
            </w:pPr>
          </w:p>
        </w:tc>
      </w:tr>
    </w:tbl>
    <w:p>
      <w:pPr>
        <w:jc w:val="both"/>
        <w:rPr>
          <w:rFonts w:hint="eastAsia" w:ascii="仿宋" w:hAnsi="仿宋" w:eastAsia="仿宋" w:cs="仿宋"/>
          <w:b/>
          <w:bCs/>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jc2NTVkMDBhY2Q5MWY2ODcwM2Y1ZDM0ZjljMTgifQ=="/>
  </w:docVars>
  <w:rsids>
    <w:rsidRoot w:val="1E8355B2"/>
    <w:rsid w:val="1E8355B2"/>
    <w:rsid w:val="449B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1547</Words>
  <Characters>1923</Characters>
  <Lines>0</Lines>
  <Paragraphs>0</Paragraphs>
  <TotalTime>3</TotalTime>
  <ScaleCrop>false</ScaleCrop>
  <LinksUpToDate>false</LinksUpToDate>
  <CharactersWithSpaces>1933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2022-09-14T08:26:00Z</dcterms:created>
  <dc:creator>低调</dc:creator>
  <cp:lastModifiedBy>保持沉默</cp:lastModifiedBy>
  <dcterms:modified xsi:type="dcterms:W3CDTF">2022-09-15T06:26:59Z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FF71153A1DD848F18CDE05B6165F1BCB</vt:lpwstr>
  </property>
</Properties>
</file>