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8"/>
          <w:szCs w:val="48"/>
        </w:rPr>
      </w:pPr>
      <w:bookmarkStart w:id="0" w:name="_Toc140045840"/>
      <w:bookmarkStart w:id="1" w:name="_Toc128451845"/>
      <w:bookmarkStart w:id="2" w:name="_Toc143421653"/>
      <w:r>
        <w:rPr>
          <w:rFonts w:hint="eastAsia" w:ascii="宋体" w:hAnsi="宋体" w:eastAsia="宋体" w:cs="宋体"/>
          <w:b/>
          <w:bCs/>
          <w:sz w:val="48"/>
          <w:szCs w:val="48"/>
        </w:rPr>
        <w:t xml:space="preserve">      </w:t>
      </w:r>
    </w:p>
    <w:bookmarkEnd w:id="0"/>
    <w:bookmarkEnd w:id="1"/>
    <w:bookmarkEnd w:id="2"/>
    <w:p>
      <w:pPr>
        <w:spacing w:after="120"/>
        <w:jc w:val="center"/>
        <w:rPr>
          <w:rFonts w:hint="eastAsia" w:ascii="宋体" w:hAnsi="宋体" w:eastAsia="宋体" w:cs="宋体"/>
          <w:b/>
          <w:sz w:val="72"/>
        </w:rPr>
      </w:pPr>
      <w:bookmarkStart w:id="3" w:name="_Toc143421656"/>
    </w:p>
    <w:p>
      <w:pPr>
        <w:spacing w:after="120"/>
        <w:jc w:val="center"/>
        <w:rPr>
          <w:rFonts w:hint="eastAsia" w:ascii="宋体" w:hAnsi="宋体" w:eastAsia="宋体" w:cs="宋体"/>
          <w:b/>
          <w:sz w:val="72"/>
          <w:lang w:eastAsia="zh-CN"/>
        </w:rPr>
      </w:pPr>
      <w:r>
        <w:rPr>
          <w:rFonts w:hint="eastAsia" w:ascii="宋体" w:hAnsi="宋体" w:eastAsia="宋体" w:cs="宋体"/>
          <w:b/>
          <w:sz w:val="72"/>
          <w:lang w:eastAsia="zh-CN"/>
        </w:rPr>
        <w:t>晴隆县人民医院</w:t>
      </w:r>
    </w:p>
    <w:p>
      <w:pPr>
        <w:spacing w:after="120"/>
        <w:jc w:val="center"/>
        <w:rPr>
          <w:rFonts w:hint="eastAsia" w:ascii="宋体" w:hAnsi="宋体" w:eastAsia="宋体" w:cs="宋体"/>
          <w:b/>
          <w:sz w:val="72"/>
        </w:rPr>
      </w:pPr>
      <w:r>
        <w:rPr>
          <w:rFonts w:hint="eastAsia" w:ascii="宋体" w:hAnsi="宋体" w:eastAsia="宋体" w:cs="宋体"/>
          <w:b/>
          <w:sz w:val="72"/>
        </w:rPr>
        <w:t>院内议标、询价文件</w:t>
      </w:r>
    </w:p>
    <w:p>
      <w:pPr>
        <w:jc w:val="center"/>
        <w:rPr>
          <w:rFonts w:hint="eastAsia" w:ascii="宋体" w:hAnsi="宋体" w:eastAsia="宋体" w:cs="宋体"/>
          <w:b/>
        </w:rPr>
      </w:pPr>
    </w:p>
    <w:p>
      <w:pPr>
        <w:jc w:val="center"/>
        <w:rPr>
          <w:rFonts w:hint="eastAsia" w:ascii="宋体" w:hAnsi="宋体" w:eastAsia="宋体" w:cs="宋体"/>
          <w:b/>
        </w:rPr>
      </w:pPr>
    </w:p>
    <w:p>
      <w:pPr>
        <w:jc w:val="center"/>
        <w:rPr>
          <w:rFonts w:hint="eastAsia" w:ascii="宋体" w:hAnsi="宋体" w:eastAsia="宋体" w:cs="宋体"/>
          <w:b/>
        </w:rPr>
      </w:pPr>
    </w:p>
    <w:p>
      <w:pPr>
        <w:jc w:val="center"/>
        <w:rPr>
          <w:rFonts w:hint="eastAsia" w:ascii="宋体" w:hAnsi="宋体" w:eastAsia="宋体" w:cs="宋体"/>
          <w:b/>
        </w:rPr>
      </w:pPr>
    </w:p>
    <w:p>
      <w:pPr>
        <w:jc w:val="center"/>
        <w:rPr>
          <w:rFonts w:hint="eastAsia" w:ascii="宋体" w:hAnsi="宋体" w:eastAsia="宋体" w:cs="宋体"/>
          <w:b/>
        </w:rPr>
      </w:pPr>
    </w:p>
    <w:p>
      <w:pPr>
        <w:ind w:firstLine="1928" w:firstLineChars="600"/>
        <w:rPr>
          <w:rFonts w:hint="eastAsia" w:ascii="宋体" w:hAnsi="宋体" w:eastAsia="宋体" w:cs="宋体"/>
          <w:b/>
          <w:sz w:val="32"/>
          <w:szCs w:val="32"/>
        </w:rPr>
      </w:pPr>
    </w:p>
    <w:p>
      <w:pPr>
        <w:jc w:val="center"/>
        <w:rPr>
          <w:rFonts w:hint="eastAsia" w:ascii="宋体" w:hAnsi="宋体" w:eastAsia="宋体" w:cs="宋体"/>
          <w:b/>
          <w:szCs w:val="21"/>
        </w:rPr>
      </w:pPr>
    </w:p>
    <w:p>
      <w:pPr>
        <w:jc w:val="center"/>
        <w:rPr>
          <w:rFonts w:hint="eastAsia" w:ascii="宋体" w:hAnsi="宋体" w:eastAsia="宋体" w:cs="宋体"/>
          <w:b/>
          <w:szCs w:val="21"/>
        </w:rPr>
      </w:pPr>
    </w:p>
    <w:p>
      <w:pPr>
        <w:spacing w:line="440" w:lineRule="exact"/>
        <w:ind w:firstLine="946" w:firstLineChars="248"/>
        <w:rPr>
          <w:rFonts w:hint="default" w:ascii="宋体" w:hAnsi="宋体" w:eastAsia="宋体" w:cs="宋体"/>
          <w:b/>
          <w:bCs/>
          <w:sz w:val="38"/>
          <w:szCs w:val="38"/>
          <w:lang w:val="en-US" w:eastAsia="zh-CN"/>
        </w:rPr>
      </w:pPr>
      <w:r>
        <w:rPr>
          <w:rFonts w:hint="eastAsia" w:ascii="宋体" w:hAnsi="宋体" w:eastAsia="宋体" w:cs="宋体"/>
          <w:b/>
          <w:bCs/>
          <w:sz w:val="38"/>
          <w:szCs w:val="38"/>
        </w:rPr>
        <w:t>采购编号：</w:t>
      </w:r>
      <w:r>
        <w:rPr>
          <w:rFonts w:hint="eastAsia" w:ascii="宋体" w:hAnsi="宋体" w:eastAsia="宋体" w:cs="宋体"/>
          <w:b/>
          <w:bCs/>
          <w:sz w:val="38"/>
          <w:szCs w:val="38"/>
          <w:lang w:val="en-US" w:eastAsia="zh-CN"/>
        </w:rPr>
        <w:t>QLXRMYY-ZC-(2021)-</w:t>
      </w:r>
      <w:r>
        <w:rPr>
          <w:rFonts w:hint="eastAsia" w:ascii="宋体" w:hAnsi="宋体" w:cs="宋体"/>
          <w:b/>
          <w:bCs/>
          <w:sz w:val="38"/>
          <w:szCs w:val="38"/>
          <w:lang w:val="en-US" w:eastAsia="zh-CN"/>
        </w:rPr>
        <w:t>11</w:t>
      </w:r>
    </w:p>
    <w:p>
      <w:pPr>
        <w:ind w:left="3052" w:hanging="3052" w:hangingChars="800"/>
        <w:rPr>
          <w:rFonts w:hint="eastAsia" w:ascii="宋体" w:hAnsi="宋体" w:eastAsia="宋体" w:cs="宋体"/>
          <w:b/>
        </w:rPr>
      </w:pPr>
      <w:r>
        <w:rPr>
          <w:rFonts w:hint="eastAsia" w:ascii="宋体" w:hAnsi="宋体" w:eastAsia="宋体" w:cs="宋体"/>
          <w:b/>
          <w:bCs/>
          <w:sz w:val="38"/>
          <w:szCs w:val="38"/>
        </w:rPr>
        <w:t xml:space="preserve">     项目名称：</w:t>
      </w:r>
      <w:r>
        <w:rPr>
          <w:rFonts w:hint="eastAsia" w:ascii="宋体" w:hAnsi="宋体" w:eastAsia="宋体" w:cs="宋体"/>
          <w:b/>
          <w:bCs/>
          <w:sz w:val="38"/>
          <w:szCs w:val="38"/>
          <w:lang w:eastAsia="zh-CN"/>
        </w:rPr>
        <w:t>晴隆县人民医院</w:t>
      </w:r>
      <w:r>
        <w:rPr>
          <w:rFonts w:hint="eastAsia" w:ascii="宋体" w:hAnsi="宋体" w:cs="宋体"/>
          <w:b/>
          <w:bCs/>
          <w:sz w:val="38"/>
          <w:szCs w:val="38"/>
          <w:lang w:val="en-US" w:eastAsia="zh-CN"/>
        </w:rPr>
        <w:t>脉动真空灭菌器等设备</w:t>
      </w:r>
      <w:r>
        <w:rPr>
          <w:rFonts w:hint="eastAsia" w:ascii="宋体" w:hAnsi="宋体" w:eastAsia="宋体" w:cs="宋体"/>
          <w:b/>
          <w:bCs/>
          <w:sz w:val="38"/>
          <w:szCs w:val="38"/>
        </w:rPr>
        <w:t>采购项目</w:t>
      </w: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snapToGrid w:val="0"/>
        <w:spacing w:line="640" w:lineRule="exact"/>
        <w:ind w:firstLine="2072" w:firstLineChars="645"/>
        <w:rPr>
          <w:rFonts w:hint="eastAsia" w:ascii="宋体" w:hAnsi="宋体" w:eastAsia="宋体" w:cs="宋体"/>
          <w:b/>
          <w:sz w:val="32"/>
          <w:szCs w:val="32"/>
          <w:lang w:eastAsia="zh-CN"/>
        </w:rPr>
      </w:pPr>
      <w:r>
        <w:rPr>
          <w:rFonts w:hint="eastAsia" w:ascii="宋体" w:hAnsi="宋体" w:eastAsia="宋体" w:cs="宋体"/>
          <w:b/>
          <w:sz w:val="32"/>
          <w:szCs w:val="32"/>
        </w:rPr>
        <w:t>采 购 人：</w:t>
      </w:r>
      <w:r>
        <w:rPr>
          <w:rFonts w:hint="eastAsia" w:ascii="宋体" w:hAnsi="宋体" w:eastAsia="宋体" w:cs="宋体"/>
          <w:b/>
          <w:sz w:val="32"/>
          <w:szCs w:val="32"/>
          <w:lang w:eastAsia="zh-CN"/>
        </w:rPr>
        <w:t>晴隆县人民医院</w:t>
      </w:r>
    </w:p>
    <w:p>
      <w:pPr>
        <w:snapToGrid w:val="0"/>
        <w:spacing w:line="640" w:lineRule="exact"/>
        <w:jc w:val="center"/>
        <w:rPr>
          <w:rFonts w:hint="eastAsia" w:ascii="宋体" w:hAnsi="宋体" w:eastAsia="宋体" w:cs="宋体"/>
          <w:b/>
          <w:sz w:val="32"/>
          <w:szCs w:val="32"/>
        </w:rPr>
        <w:sectPr>
          <w:headerReference r:id="rId4" w:type="first"/>
          <w:footerReference r:id="rId6" w:type="first"/>
          <w:headerReference r:id="rId3" w:type="default"/>
          <w:footerReference r:id="rId5" w:type="even"/>
          <w:pgSz w:w="11906" w:h="16838"/>
          <w:pgMar w:top="1134" w:right="1474" w:bottom="1134" w:left="1474" w:header="1134" w:footer="714" w:gutter="0"/>
          <w:cols w:space="720" w:num="1"/>
          <w:docGrid w:linePitch="312" w:charSpace="0"/>
        </w:sectPr>
      </w:pPr>
      <w:r>
        <w:rPr>
          <w:rFonts w:hint="eastAsia" w:ascii="宋体" w:hAnsi="宋体" w:eastAsia="宋体" w:cs="宋体"/>
          <w:b/>
          <w:sz w:val="32"/>
          <w:szCs w:val="32"/>
        </w:rPr>
        <w:t>202</w:t>
      </w:r>
      <w:r>
        <w:rPr>
          <w:rFonts w:hint="eastAsia" w:ascii="宋体" w:hAnsi="宋体" w:eastAsia="宋体" w:cs="宋体"/>
          <w:b/>
          <w:sz w:val="32"/>
          <w:szCs w:val="32"/>
          <w:lang w:val="en-US" w:eastAsia="zh-CN"/>
        </w:rPr>
        <w:t>1</w:t>
      </w:r>
      <w:r>
        <w:rPr>
          <w:rFonts w:hint="eastAsia" w:ascii="宋体" w:hAnsi="宋体" w:eastAsia="宋体" w:cs="宋体"/>
          <w:b/>
          <w:sz w:val="32"/>
          <w:szCs w:val="32"/>
        </w:rPr>
        <w:t>年</w:t>
      </w:r>
      <w:r>
        <w:rPr>
          <w:rFonts w:hint="eastAsia" w:ascii="宋体" w:hAnsi="宋体" w:cs="宋体"/>
          <w:b/>
          <w:sz w:val="32"/>
          <w:szCs w:val="32"/>
          <w:lang w:val="en-US" w:eastAsia="zh-CN"/>
        </w:rPr>
        <w:t>12</w:t>
      </w:r>
      <w:r>
        <w:rPr>
          <w:rFonts w:hint="eastAsia" w:ascii="宋体" w:hAnsi="宋体" w:eastAsia="宋体" w:cs="宋体"/>
          <w:b/>
          <w:sz w:val="32"/>
          <w:szCs w:val="32"/>
        </w:rPr>
        <w:t>月</w:t>
      </w:r>
    </w:p>
    <w:p>
      <w:pPr>
        <w:spacing w:line="360" w:lineRule="auto"/>
        <w:jc w:val="center"/>
        <w:rPr>
          <w:rFonts w:hint="eastAsia" w:ascii="宋体" w:hAnsi="宋体" w:eastAsia="宋体" w:cs="宋体"/>
          <w:b/>
          <w:spacing w:val="20"/>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rPr>
          <w:rFonts w:hint="default" w:ascii="宋体" w:hAnsi="宋体" w:eastAsia="宋体" w:cs="宋体"/>
          <w:bCs/>
          <w:sz w:val="36"/>
          <w:szCs w:val="36"/>
          <w:lang w:val="en-US" w:eastAsia="zh-CN"/>
        </w:rPr>
      </w:pPr>
      <w:r>
        <w:rPr>
          <w:rFonts w:hint="eastAsia" w:ascii="宋体" w:hAnsi="宋体" w:eastAsia="宋体" w:cs="宋体"/>
          <w:b/>
          <w:bCs/>
          <w:sz w:val="36"/>
          <w:szCs w:val="36"/>
        </w:rPr>
        <w:t>温馨提示：</w:t>
      </w:r>
      <w:r>
        <w:rPr>
          <w:rFonts w:hint="eastAsia" w:ascii="宋体" w:hAnsi="宋体" w:eastAsia="宋体" w:cs="宋体"/>
          <w:bCs/>
          <w:sz w:val="36"/>
          <w:szCs w:val="36"/>
        </w:rPr>
        <w:t>投标文件必须投标文件必须装订成册。</w:t>
      </w:r>
      <w:bookmarkStart w:id="4" w:name="_Toc509583972"/>
      <w:r>
        <w:rPr>
          <w:rFonts w:hint="eastAsia" w:ascii="宋体" w:hAnsi="宋体" w:eastAsia="宋体" w:cs="宋体"/>
          <w:bCs/>
          <w:sz w:val="36"/>
          <w:szCs w:val="36"/>
        </w:rPr>
        <w:t>选择参加多个子包</w:t>
      </w:r>
      <w:r>
        <w:rPr>
          <w:rFonts w:hint="eastAsia" w:ascii="宋体" w:hAnsi="宋体" w:cs="宋体"/>
          <w:bCs/>
          <w:sz w:val="36"/>
          <w:szCs w:val="36"/>
          <w:lang w:eastAsia="zh-CN"/>
        </w:rPr>
        <w:t>（</w:t>
      </w:r>
      <w:r>
        <w:rPr>
          <w:rFonts w:hint="eastAsia" w:ascii="宋体" w:hAnsi="宋体" w:cs="宋体"/>
          <w:bCs/>
          <w:sz w:val="36"/>
          <w:szCs w:val="36"/>
          <w:lang w:val="en-US" w:eastAsia="zh-CN"/>
        </w:rPr>
        <w:t>标项）</w:t>
      </w:r>
      <w:r>
        <w:rPr>
          <w:rFonts w:hint="eastAsia" w:ascii="宋体" w:hAnsi="宋体" w:eastAsia="宋体" w:cs="宋体"/>
          <w:bCs/>
          <w:sz w:val="36"/>
          <w:szCs w:val="36"/>
        </w:rPr>
        <w:t>投标的单位，投标文件应按子包号</w:t>
      </w:r>
      <w:r>
        <w:rPr>
          <w:rFonts w:hint="eastAsia" w:ascii="宋体" w:hAnsi="宋体" w:cs="宋体"/>
          <w:bCs/>
          <w:sz w:val="36"/>
          <w:szCs w:val="36"/>
          <w:lang w:eastAsia="zh-CN"/>
        </w:rPr>
        <w:t>（</w:t>
      </w:r>
      <w:r>
        <w:rPr>
          <w:rFonts w:hint="eastAsia" w:ascii="宋体" w:hAnsi="宋体" w:cs="宋体"/>
          <w:bCs/>
          <w:sz w:val="36"/>
          <w:szCs w:val="36"/>
          <w:lang w:val="en-US" w:eastAsia="zh-CN"/>
        </w:rPr>
        <w:t>表项号）</w:t>
      </w:r>
      <w:r>
        <w:rPr>
          <w:rFonts w:hint="eastAsia" w:ascii="宋体" w:hAnsi="宋体" w:eastAsia="宋体" w:cs="宋体"/>
          <w:bCs/>
          <w:sz w:val="36"/>
          <w:szCs w:val="36"/>
        </w:rPr>
        <w:t>分别编制、装订和包封</w:t>
      </w:r>
      <w:r>
        <w:rPr>
          <w:rFonts w:hint="eastAsia" w:ascii="宋体" w:hAnsi="宋体" w:cs="宋体"/>
          <w:bCs/>
          <w:sz w:val="36"/>
          <w:szCs w:val="36"/>
          <w:lang w:eastAsia="zh-CN"/>
        </w:rPr>
        <w:t>。</w:t>
      </w:r>
      <w:r>
        <w:rPr>
          <w:rFonts w:hint="eastAsia" w:ascii="宋体" w:hAnsi="宋体" w:cs="宋体"/>
          <w:bCs/>
          <w:sz w:val="36"/>
          <w:szCs w:val="36"/>
          <w:lang w:val="en-US" w:eastAsia="zh-CN"/>
        </w:rPr>
        <w:t>本次采购将对项目名称，项目编号严格审核，请按要求书写</w:t>
      </w:r>
    </w:p>
    <w:p>
      <w:pPr>
        <w:jc w:val="center"/>
        <w:outlineLvl w:val="0"/>
        <w:rPr>
          <w:rFonts w:hint="eastAsia" w:ascii="宋体" w:hAnsi="宋体" w:eastAsia="宋体" w:cs="宋体"/>
          <w:bCs/>
          <w:sz w:val="36"/>
          <w:szCs w:val="36"/>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outlineLvl w:val="0"/>
        <w:rPr>
          <w:rFonts w:hint="eastAsia" w:ascii="宋体" w:hAnsi="宋体" w:eastAsia="宋体" w:cs="宋体"/>
          <w:b/>
          <w:bCs/>
          <w:sz w:val="32"/>
          <w:szCs w:val="32"/>
        </w:rPr>
      </w:pPr>
    </w:p>
    <w:p>
      <w:pPr>
        <w:pStyle w:val="4"/>
        <w:rPr>
          <w:rFonts w:hint="eastAsia" w:ascii="Tahoma" w:hAnsi="Tahoma"/>
          <w:kern w:val="0"/>
          <w:sz w:val="24"/>
        </w:rPr>
      </w:pPr>
    </w:p>
    <w:p>
      <w:pPr>
        <w:pStyle w:val="4"/>
        <w:rPr>
          <w:rFonts w:hint="eastAsia" w:ascii="Tahoma" w:hAnsi="Tahoma"/>
          <w:kern w:val="0"/>
          <w:sz w:val="24"/>
        </w:rPr>
      </w:pPr>
    </w:p>
    <w:p>
      <w:pPr>
        <w:pStyle w:val="4"/>
        <w:rPr>
          <w:rFonts w:hint="eastAsia" w:ascii="Tahoma" w:hAnsi="Tahoma"/>
          <w:kern w:val="0"/>
          <w:sz w:val="24"/>
        </w:rPr>
      </w:pPr>
    </w:p>
    <w:p>
      <w:pPr>
        <w:pStyle w:val="4"/>
        <w:rPr>
          <w:rFonts w:hint="eastAsia" w:ascii="Tahoma" w:hAnsi="Tahoma"/>
          <w:kern w:val="0"/>
          <w:sz w:val="24"/>
        </w:rPr>
      </w:pPr>
    </w:p>
    <w:p>
      <w:pPr>
        <w:pStyle w:val="4"/>
        <w:rPr>
          <w:rFonts w:hint="eastAsia" w:ascii="Tahoma" w:hAnsi="Tahoma"/>
          <w:kern w:val="0"/>
          <w:sz w:val="24"/>
        </w:rPr>
      </w:pPr>
    </w:p>
    <w:p>
      <w:pPr>
        <w:pStyle w:val="4"/>
        <w:rPr>
          <w:rFonts w:hint="eastAsia" w:ascii="Tahoma" w:hAnsi="Tahoma"/>
          <w:kern w:val="0"/>
          <w:sz w:val="24"/>
        </w:rPr>
      </w:pPr>
    </w:p>
    <w:p>
      <w:pPr>
        <w:pStyle w:val="4"/>
        <w:rPr>
          <w:rFonts w:hint="eastAsia" w:ascii="Tahoma" w:hAnsi="Tahoma"/>
          <w:kern w:val="0"/>
          <w:sz w:val="24"/>
        </w:rPr>
      </w:pPr>
    </w:p>
    <w:p>
      <w:pPr>
        <w:pStyle w:val="4"/>
        <w:rPr>
          <w:rFonts w:hint="eastAsia" w:ascii="Tahoma" w:hAnsi="Tahoma"/>
          <w:kern w:val="0"/>
          <w:sz w:val="24"/>
        </w:rPr>
      </w:pPr>
    </w:p>
    <w:p>
      <w:pPr>
        <w:pStyle w:val="4"/>
        <w:rPr>
          <w:rFonts w:hint="eastAsia" w:ascii="Tahoma" w:hAnsi="Tahoma"/>
          <w:kern w:val="0"/>
          <w:sz w:val="24"/>
        </w:rPr>
      </w:pPr>
    </w:p>
    <w:bookmarkEnd w:id="4"/>
    <w:p>
      <w:pPr>
        <w:spacing w:line="440" w:lineRule="exact"/>
        <w:jc w:val="center"/>
        <w:outlineLvl w:val="0"/>
        <w:rPr>
          <w:rFonts w:hint="eastAsia" w:ascii="宋体" w:hAnsi="宋体" w:eastAsia="宋体" w:cs="宋体"/>
          <w:b/>
          <w:bCs/>
          <w:sz w:val="32"/>
          <w:szCs w:val="32"/>
        </w:rPr>
      </w:pPr>
      <w:bookmarkStart w:id="5" w:name="_Toc509583973"/>
      <w:r>
        <w:rPr>
          <w:rFonts w:hint="eastAsia" w:ascii="宋体" w:hAnsi="宋体" w:eastAsia="宋体" w:cs="宋体"/>
          <w:b/>
          <w:bCs/>
          <w:sz w:val="32"/>
          <w:szCs w:val="32"/>
        </w:rPr>
        <w:t>第一章  招标公告</w:t>
      </w:r>
      <w:bookmarkEnd w:id="5"/>
    </w:p>
    <w:p>
      <w:pPr>
        <w:spacing w:line="440" w:lineRule="exact"/>
        <w:ind w:firstLine="420" w:firstLineChars="200"/>
        <w:rPr>
          <w:rFonts w:hint="eastAsia" w:ascii="宋体" w:hAnsi="宋体" w:eastAsia="宋体" w:cs="宋体"/>
          <w:kern w:val="58"/>
        </w:rPr>
      </w:pPr>
      <w:r>
        <w:rPr>
          <w:rFonts w:hint="eastAsia" w:ascii="宋体" w:hAnsi="宋体" w:eastAsia="宋体" w:cs="宋体"/>
          <w:szCs w:val="21"/>
        </w:rPr>
        <w:t>公告时间：</w:t>
      </w:r>
      <w:r>
        <w:rPr>
          <w:rFonts w:hint="eastAsia" w:ascii="宋体" w:hAnsi="宋体" w:eastAsia="宋体" w:cs="宋体"/>
          <w:kern w:val="58"/>
        </w:rPr>
        <w:t>202</w:t>
      </w:r>
      <w:r>
        <w:rPr>
          <w:rFonts w:hint="eastAsia" w:ascii="宋体" w:hAnsi="宋体" w:eastAsia="宋体" w:cs="宋体"/>
          <w:kern w:val="58"/>
          <w:lang w:val="en-US" w:eastAsia="zh-CN"/>
        </w:rPr>
        <w:t>1</w:t>
      </w:r>
      <w:r>
        <w:rPr>
          <w:rFonts w:hint="eastAsia" w:ascii="宋体" w:hAnsi="宋体" w:eastAsia="宋体" w:cs="宋体"/>
          <w:kern w:val="58"/>
        </w:rPr>
        <w:t>年</w:t>
      </w:r>
      <w:r>
        <w:rPr>
          <w:rFonts w:hint="eastAsia" w:ascii="宋体" w:hAnsi="宋体" w:cs="宋体"/>
          <w:kern w:val="58"/>
          <w:lang w:val="en-US" w:eastAsia="zh-CN"/>
        </w:rPr>
        <w:t>12</w:t>
      </w:r>
      <w:r>
        <w:rPr>
          <w:rFonts w:hint="eastAsia" w:ascii="宋体" w:hAnsi="宋体" w:eastAsia="宋体" w:cs="宋体"/>
          <w:kern w:val="58"/>
        </w:rPr>
        <w:t>月</w:t>
      </w:r>
      <w:r>
        <w:rPr>
          <w:rFonts w:hint="eastAsia" w:ascii="宋体" w:hAnsi="宋体" w:cs="宋体"/>
          <w:kern w:val="58"/>
          <w:lang w:val="en-US" w:eastAsia="zh-CN"/>
        </w:rPr>
        <w:t>13</w:t>
      </w:r>
      <w:r>
        <w:rPr>
          <w:rFonts w:hint="eastAsia" w:ascii="宋体" w:hAnsi="宋体" w:eastAsia="宋体" w:cs="宋体"/>
          <w:kern w:val="58"/>
        </w:rPr>
        <w:t>日</w:t>
      </w:r>
    </w:p>
    <w:p>
      <w:pPr>
        <w:spacing w:line="440" w:lineRule="exact"/>
        <w:ind w:firstLine="420" w:firstLineChars="200"/>
        <w:rPr>
          <w:rFonts w:hint="eastAsia" w:ascii="宋体" w:hAnsi="宋体" w:eastAsia="宋体" w:cs="宋体"/>
          <w:szCs w:val="21"/>
        </w:rPr>
      </w:pPr>
      <w:bookmarkStart w:id="6" w:name="OLE_LINK4"/>
      <w:r>
        <w:rPr>
          <w:rFonts w:hint="eastAsia" w:ascii="宋体" w:hAnsi="宋体" w:eastAsia="宋体" w:cs="宋体"/>
          <w:szCs w:val="21"/>
        </w:rPr>
        <w:t>根据《中华人民共和国政府采购法》、《中华人民共和国政府采购法实施条例》等有关法律法规规定，</w:t>
      </w:r>
      <w:bookmarkEnd w:id="6"/>
      <w:r>
        <w:rPr>
          <w:rFonts w:hint="eastAsia" w:ascii="宋体" w:hAnsi="宋体" w:eastAsia="宋体" w:cs="宋体"/>
          <w:szCs w:val="21"/>
        </w:rPr>
        <w:t>针对本院使用的部分医用设备等进行</w:t>
      </w:r>
      <w:r>
        <w:rPr>
          <w:rFonts w:hint="eastAsia" w:ascii="宋体" w:hAnsi="宋体" w:cs="宋体"/>
          <w:szCs w:val="21"/>
          <w:lang w:val="en-US" w:eastAsia="zh-CN"/>
        </w:rPr>
        <w:t>院内议标</w:t>
      </w:r>
      <w:r>
        <w:rPr>
          <w:rFonts w:hint="eastAsia" w:ascii="宋体" w:hAnsi="宋体" w:eastAsia="宋体" w:cs="宋体"/>
          <w:szCs w:val="21"/>
        </w:rPr>
        <w:t>，欢迎符合要求的供应商前来投标。</w:t>
      </w:r>
    </w:p>
    <w:p>
      <w:pPr>
        <w:numPr>
          <w:ilvl w:val="0"/>
          <w:numId w:val="0"/>
        </w:numPr>
        <w:spacing w:line="440" w:lineRule="exact"/>
        <w:rPr>
          <w:rFonts w:hint="eastAsia" w:ascii="宋体" w:hAnsi="宋体" w:eastAsia="宋体" w:cs="宋体"/>
          <w:szCs w:val="21"/>
          <w:lang w:val="en-US" w:eastAsia="zh-CN"/>
        </w:rPr>
      </w:pPr>
      <w:r>
        <w:rPr>
          <w:rFonts w:hint="eastAsia" w:ascii="宋体" w:hAnsi="宋体" w:cs="宋体"/>
          <w:b/>
          <w:szCs w:val="21"/>
          <w:lang w:val="en-US" w:eastAsia="zh-CN"/>
        </w:rPr>
        <w:t>一、</w:t>
      </w:r>
      <w:r>
        <w:rPr>
          <w:rFonts w:hint="eastAsia" w:ascii="宋体" w:hAnsi="宋体" w:eastAsia="宋体" w:cs="宋体"/>
          <w:b/>
          <w:szCs w:val="21"/>
        </w:rPr>
        <w:t>采购编号：</w:t>
      </w:r>
      <w:r>
        <w:rPr>
          <w:rFonts w:hint="eastAsia" w:ascii="宋体" w:hAnsi="宋体" w:eastAsia="宋体" w:cs="宋体"/>
          <w:szCs w:val="21"/>
          <w:lang w:val="en-US" w:eastAsia="zh-CN"/>
        </w:rPr>
        <w:t>QLXRMYY-ZC-(2021)-</w:t>
      </w:r>
      <w:r>
        <w:rPr>
          <w:rFonts w:hint="eastAsia" w:ascii="宋体" w:hAnsi="宋体" w:cs="宋体"/>
          <w:szCs w:val="21"/>
          <w:lang w:val="en-US" w:eastAsia="zh-CN"/>
        </w:rPr>
        <w:t>11</w:t>
      </w:r>
    </w:p>
    <w:p>
      <w:pPr>
        <w:numPr>
          <w:ilvl w:val="0"/>
          <w:numId w:val="0"/>
        </w:numPr>
        <w:spacing w:line="440" w:lineRule="exact"/>
        <w:rPr>
          <w:rFonts w:hint="eastAsia" w:ascii="宋体" w:hAnsi="宋体" w:eastAsia="宋体" w:cs="宋体"/>
          <w:szCs w:val="21"/>
        </w:rPr>
      </w:pPr>
      <w:r>
        <w:rPr>
          <w:rFonts w:hint="eastAsia" w:ascii="宋体" w:hAnsi="宋体" w:cs="宋体"/>
          <w:b/>
          <w:szCs w:val="21"/>
          <w:lang w:val="en-US" w:eastAsia="zh-CN"/>
        </w:rPr>
        <w:t>二、</w:t>
      </w:r>
      <w:r>
        <w:rPr>
          <w:rFonts w:hint="eastAsia" w:ascii="宋体" w:hAnsi="宋体" w:eastAsia="宋体" w:cs="宋体"/>
          <w:b/>
          <w:szCs w:val="21"/>
        </w:rPr>
        <w:t>项目名称：</w:t>
      </w:r>
      <w:r>
        <w:rPr>
          <w:rFonts w:hint="eastAsia" w:ascii="宋体" w:hAnsi="宋体" w:eastAsia="宋体" w:cs="宋体"/>
          <w:b/>
          <w:szCs w:val="21"/>
          <w:lang w:val="en-US" w:eastAsia="zh-CN"/>
        </w:rPr>
        <w:t xml:space="preserve"> 晴隆县人民医院</w:t>
      </w:r>
      <w:r>
        <w:rPr>
          <w:rFonts w:hint="eastAsia" w:ascii="宋体" w:hAnsi="宋体" w:cs="宋体"/>
          <w:b/>
          <w:szCs w:val="21"/>
          <w:lang w:val="en-US" w:eastAsia="zh-CN"/>
        </w:rPr>
        <w:t>脉动真空灭菌器等设备</w:t>
      </w:r>
      <w:bookmarkStart w:id="31" w:name="_GoBack"/>
      <w:bookmarkEnd w:id="31"/>
      <w:r>
        <w:rPr>
          <w:rFonts w:hint="eastAsia" w:ascii="宋体" w:hAnsi="宋体" w:eastAsia="宋体" w:cs="宋体"/>
          <w:szCs w:val="21"/>
        </w:rPr>
        <w:t>采购项目</w:t>
      </w:r>
    </w:p>
    <w:p>
      <w:pPr>
        <w:spacing w:line="440" w:lineRule="exact"/>
        <w:rPr>
          <w:rFonts w:hint="eastAsia" w:ascii="宋体" w:hAnsi="宋体" w:eastAsia="宋体" w:cs="宋体"/>
          <w:b/>
          <w:szCs w:val="21"/>
        </w:rPr>
      </w:pPr>
      <w:r>
        <w:rPr>
          <w:rFonts w:hint="eastAsia" w:ascii="宋体" w:hAnsi="宋体" w:cs="宋体"/>
          <w:b/>
          <w:szCs w:val="21"/>
          <w:lang w:val="en-US" w:eastAsia="zh-CN"/>
        </w:rPr>
        <w:t>三、</w:t>
      </w:r>
      <w:r>
        <w:rPr>
          <w:rFonts w:hint="eastAsia" w:ascii="宋体" w:hAnsi="宋体" w:eastAsia="宋体" w:cs="宋体"/>
          <w:b/>
          <w:szCs w:val="21"/>
        </w:rPr>
        <w:t>采购组织类型：院内议标、询价</w:t>
      </w:r>
    </w:p>
    <w:p>
      <w:pPr>
        <w:spacing w:line="440" w:lineRule="exact"/>
        <w:rPr>
          <w:rFonts w:hint="eastAsia" w:ascii="宋体" w:hAnsi="宋体" w:eastAsia="宋体" w:cs="宋体"/>
          <w:kern w:val="10"/>
          <w:szCs w:val="21"/>
        </w:rPr>
      </w:pPr>
      <w:r>
        <w:rPr>
          <w:rFonts w:hint="eastAsia" w:ascii="宋体" w:hAnsi="宋体" w:cs="宋体"/>
          <w:b/>
          <w:kern w:val="10"/>
          <w:szCs w:val="21"/>
          <w:lang w:val="en-US" w:eastAsia="zh-CN"/>
        </w:rPr>
        <w:t>四、</w:t>
      </w:r>
      <w:r>
        <w:rPr>
          <w:rFonts w:hint="eastAsia" w:ascii="宋体" w:hAnsi="宋体" w:eastAsia="宋体" w:cs="宋体"/>
          <w:b/>
          <w:kern w:val="10"/>
          <w:szCs w:val="21"/>
        </w:rPr>
        <w:t>项目概况：</w:t>
      </w:r>
      <w:r>
        <w:rPr>
          <w:rFonts w:hint="eastAsia" w:ascii="宋体" w:hAnsi="宋体" w:eastAsia="宋体" w:cs="宋体"/>
          <w:kern w:val="10"/>
          <w:szCs w:val="21"/>
        </w:rPr>
        <w:t>采购货物名称、数量、用途及主要技术规格：</w:t>
      </w:r>
    </w:p>
    <w:tbl>
      <w:tblPr>
        <w:tblStyle w:val="10"/>
        <w:tblpPr w:leftFromText="180" w:rightFromText="180" w:vertAnchor="text" w:horzAnchor="page" w:tblpX="1792" w:tblpY="418"/>
        <w:tblOverlap w:val="never"/>
        <w:tblW w:w="8715" w:type="dxa"/>
        <w:tblInd w:w="0" w:type="dxa"/>
        <w:tblLayout w:type="autofit"/>
        <w:tblCellMar>
          <w:top w:w="0" w:type="dxa"/>
          <w:left w:w="0" w:type="dxa"/>
          <w:bottom w:w="0" w:type="dxa"/>
          <w:right w:w="0" w:type="dxa"/>
        </w:tblCellMar>
      </w:tblPr>
      <w:tblGrid>
        <w:gridCol w:w="1035"/>
        <w:gridCol w:w="3600"/>
        <w:gridCol w:w="660"/>
        <w:gridCol w:w="1059"/>
        <w:gridCol w:w="1320"/>
        <w:gridCol w:w="1041"/>
      </w:tblGrid>
      <w:tr>
        <w:tblPrEx>
          <w:tblCellMar>
            <w:top w:w="0" w:type="dxa"/>
            <w:left w:w="0" w:type="dxa"/>
            <w:bottom w:w="0" w:type="dxa"/>
            <w:right w:w="0" w:type="dxa"/>
          </w:tblCellMar>
        </w:tblPrEx>
        <w:trPr>
          <w:trHeight w:val="855"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标项号</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名称</w:t>
            </w:r>
          </w:p>
        </w:tc>
        <w:tc>
          <w:tcPr>
            <w:tcW w:w="6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单位</w:t>
            </w:r>
          </w:p>
        </w:tc>
        <w:tc>
          <w:tcPr>
            <w:tcW w:w="105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数量</w:t>
            </w:r>
          </w:p>
        </w:tc>
        <w:tc>
          <w:tcPr>
            <w:tcW w:w="132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b/>
                <w:color w:val="000000"/>
                <w:sz w:val="22"/>
                <w:szCs w:val="22"/>
                <w:lang w:eastAsia="zh-CN"/>
              </w:rPr>
            </w:pPr>
            <w:r>
              <w:rPr>
                <w:rFonts w:hint="eastAsia" w:ascii="宋体" w:hAnsi="宋体" w:cs="宋体"/>
                <w:b/>
                <w:color w:val="000000"/>
                <w:kern w:val="0"/>
                <w:sz w:val="22"/>
                <w:szCs w:val="22"/>
                <w:lang w:bidi="ar"/>
              </w:rPr>
              <w:t>预算金额</w:t>
            </w:r>
            <w:r>
              <w:rPr>
                <w:rFonts w:hint="eastAsia" w:ascii="宋体" w:hAnsi="宋体" w:cs="宋体"/>
                <w:b/>
                <w:color w:val="000000"/>
                <w:kern w:val="0"/>
                <w:sz w:val="22"/>
                <w:szCs w:val="22"/>
                <w:lang w:eastAsia="zh-CN" w:bidi="ar"/>
              </w:rPr>
              <w:t>（</w:t>
            </w:r>
            <w:r>
              <w:rPr>
                <w:rFonts w:hint="eastAsia" w:ascii="宋体" w:hAnsi="宋体" w:cs="宋体"/>
                <w:b/>
                <w:color w:val="000000"/>
                <w:kern w:val="0"/>
                <w:sz w:val="22"/>
                <w:szCs w:val="22"/>
                <w:lang w:val="en-US" w:eastAsia="zh-CN" w:bidi="ar"/>
              </w:rPr>
              <w:t>元</w:t>
            </w:r>
            <w:r>
              <w:rPr>
                <w:rFonts w:hint="eastAsia" w:ascii="宋体" w:hAnsi="宋体" w:cs="宋体"/>
                <w:b/>
                <w:color w:val="000000"/>
                <w:kern w:val="0"/>
                <w:sz w:val="22"/>
                <w:szCs w:val="22"/>
                <w:lang w:eastAsia="zh-CN" w:bidi="ar"/>
              </w:rPr>
              <w:t>）</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申请科室</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b/>
                <w:color w:val="000000"/>
                <w:sz w:val="22"/>
                <w:szCs w:val="22"/>
                <w:lang w:val="en-US" w:eastAsia="zh-CN"/>
              </w:rPr>
            </w:pPr>
            <w:r>
              <w:rPr>
                <w:rFonts w:hint="eastAsia" w:ascii="宋体" w:hAnsi="宋体" w:cs="宋体"/>
                <w:b/>
                <w:color w:val="000000"/>
                <w:sz w:val="22"/>
                <w:szCs w:val="22"/>
                <w:lang w:val="en-US" w:eastAsia="zh-CN"/>
              </w:rPr>
              <w:t>1</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脉动真空灭菌器</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台</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250000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供应商</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2</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lang w:val="en-US" w:eastAsia="zh-CN"/>
              </w:rPr>
            </w:pPr>
            <w:r>
              <w:rPr>
                <w:rFonts w:hint="eastAsia"/>
                <w:lang w:val="en-US" w:eastAsia="zh-CN"/>
              </w:rPr>
              <w:t>全自动电子血压仪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台</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80000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门诊部、体检科</w:t>
            </w:r>
          </w:p>
        </w:tc>
      </w:tr>
    </w:tbl>
    <w:p>
      <w:pPr>
        <w:spacing w:line="440" w:lineRule="exact"/>
        <w:rPr>
          <w:rFonts w:hint="eastAsia" w:ascii="宋体" w:hAnsi="宋体" w:eastAsia="宋体" w:cs="宋体"/>
          <w:b/>
          <w:szCs w:val="21"/>
        </w:rPr>
      </w:pPr>
    </w:p>
    <w:p>
      <w:pPr>
        <w:spacing w:line="440" w:lineRule="exact"/>
        <w:rPr>
          <w:rFonts w:hint="eastAsia" w:ascii="宋体" w:hAnsi="宋体" w:eastAsia="宋体" w:cs="宋体"/>
          <w:b/>
          <w:szCs w:val="21"/>
        </w:rPr>
      </w:pPr>
      <w:r>
        <w:rPr>
          <w:rFonts w:hint="eastAsia" w:ascii="宋体" w:hAnsi="宋体" w:eastAsia="宋体" w:cs="宋体"/>
          <w:b/>
          <w:szCs w:val="21"/>
        </w:rPr>
        <w:t>备注：</w:t>
      </w:r>
      <w:r>
        <w:rPr>
          <w:rFonts w:hint="eastAsia" w:ascii="宋体" w:hAnsi="宋体" w:eastAsia="宋体" w:cs="宋体"/>
          <w:bCs/>
          <w:szCs w:val="21"/>
        </w:rPr>
        <w:t>本项目设有预算金额；请各供应商按预算金额内报价，超出预算金额的报价作无效标处理。预算30万元以上是询价项目</w:t>
      </w:r>
      <w:r>
        <w:rPr>
          <w:rFonts w:hint="eastAsia" w:ascii="宋体" w:hAnsi="宋体" w:cs="宋体"/>
          <w:bCs/>
          <w:szCs w:val="21"/>
          <w:lang w:eastAsia="zh-CN"/>
        </w:rPr>
        <w:t>，</w:t>
      </w:r>
      <w:r>
        <w:rPr>
          <w:rFonts w:hint="eastAsia" w:ascii="宋体" w:hAnsi="宋体" w:cs="宋体"/>
          <w:bCs/>
          <w:szCs w:val="21"/>
          <w:lang w:val="en-US" w:eastAsia="zh-CN"/>
        </w:rPr>
        <w:t>各供应商针对以上项目可选择一个或多个标项进行投标，各标项不存在共同包含关系，须</w:t>
      </w:r>
      <w:r>
        <w:rPr>
          <w:rFonts w:hint="default" w:ascii="宋体" w:hAnsi="宋体" w:cs="宋体"/>
          <w:bCs/>
          <w:szCs w:val="21"/>
          <w:lang w:eastAsia="zh-CN"/>
        </w:rPr>
        <w:t>分别提供投标文件</w:t>
      </w:r>
      <w:r>
        <w:rPr>
          <w:rFonts w:hint="eastAsia" w:ascii="宋体" w:hAnsi="宋体" w:eastAsia="宋体" w:cs="宋体"/>
          <w:bCs/>
          <w:szCs w:val="21"/>
        </w:rPr>
        <w:t>。</w:t>
      </w:r>
    </w:p>
    <w:p>
      <w:pPr>
        <w:spacing w:line="440" w:lineRule="exact"/>
        <w:rPr>
          <w:rFonts w:hint="eastAsia" w:ascii="宋体" w:hAnsi="宋体" w:eastAsia="宋体" w:cs="宋体"/>
          <w:bCs/>
          <w:szCs w:val="21"/>
        </w:rPr>
      </w:pPr>
      <w:r>
        <w:rPr>
          <w:rFonts w:hint="eastAsia" w:ascii="宋体" w:hAnsi="宋体" w:eastAsia="宋体" w:cs="宋体"/>
          <w:b/>
          <w:bCs/>
          <w:szCs w:val="21"/>
        </w:rPr>
        <w:t>具体采购需求：</w:t>
      </w:r>
      <w:r>
        <w:rPr>
          <w:rFonts w:hint="eastAsia" w:ascii="宋体" w:hAnsi="宋体" w:eastAsia="宋体" w:cs="宋体"/>
          <w:bCs/>
          <w:szCs w:val="21"/>
        </w:rPr>
        <w:t>详见附件</w:t>
      </w:r>
    </w:p>
    <w:p>
      <w:pPr>
        <w:spacing w:line="440" w:lineRule="exact"/>
        <w:rPr>
          <w:rFonts w:hint="eastAsia" w:ascii="宋体" w:hAnsi="宋体" w:eastAsia="宋体" w:cs="宋体"/>
          <w:b/>
          <w:szCs w:val="21"/>
        </w:rPr>
      </w:pPr>
      <w:r>
        <w:rPr>
          <w:rFonts w:hint="eastAsia" w:ascii="宋体" w:hAnsi="宋体" w:cs="宋体"/>
          <w:b/>
          <w:szCs w:val="21"/>
          <w:lang w:val="en-US" w:eastAsia="zh-CN"/>
        </w:rPr>
        <w:t>五、</w:t>
      </w:r>
      <w:r>
        <w:rPr>
          <w:rFonts w:hint="eastAsia" w:ascii="宋体" w:hAnsi="宋体" w:eastAsia="宋体" w:cs="宋体"/>
          <w:b/>
          <w:szCs w:val="21"/>
        </w:rPr>
        <w:t>供应商资格要求：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一般资格要求</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textAlignment w:val="auto"/>
        <w:outlineLvl w:val="9"/>
        <w:rPr>
          <w:rFonts w:hint="eastAsia" w:ascii="仿宋" w:hAnsi="仿宋" w:eastAsia="仿宋" w:cs="仿宋"/>
          <w:sz w:val="24"/>
          <w:szCs w:val="24"/>
          <w:lang w:eastAsia="zh-CN"/>
        </w:rPr>
      </w:pPr>
      <w:r>
        <w:rPr>
          <w:rFonts w:hint="eastAsia" w:ascii="仿宋" w:hAnsi="仿宋" w:eastAsia="仿宋" w:cs="仿宋"/>
          <w:b/>
          <w:bCs/>
          <w:sz w:val="24"/>
          <w:szCs w:val="24"/>
        </w:rPr>
        <w:t>投标人符合《中华人民共和国政府采购法》第二十二条的基本规定条件</w:t>
      </w:r>
      <w:r>
        <w:rPr>
          <w:rFonts w:hint="eastAsia" w:ascii="仿宋" w:hAnsi="仿宋" w:eastAsia="仿宋" w:cs="仿宋"/>
          <w:b/>
          <w:bCs/>
          <w:sz w:val="24"/>
          <w:szCs w:val="24"/>
          <w:lang w:eastAsia="zh-CN"/>
        </w:rPr>
        <w:t>，须提供政府采购法实施条例第十七条规定资料：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textAlignment w:val="auto"/>
        <w:outlineLvl w:val="9"/>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具有独立承担民事责任的能力</w:t>
      </w:r>
      <w:r>
        <w:rPr>
          <w:rFonts w:hint="eastAsia" w:ascii="仿宋" w:hAnsi="仿宋" w:eastAsia="仿宋" w:cs="仿宋"/>
          <w:b/>
          <w:bCs/>
          <w:sz w:val="24"/>
          <w:szCs w:val="24"/>
          <w:lang w:eastAsia="zh-CN"/>
        </w:rPr>
        <w:t>：</w:t>
      </w:r>
      <w:r>
        <w:rPr>
          <w:rFonts w:hint="eastAsia" w:ascii="仿宋" w:hAnsi="仿宋" w:eastAsia="仿宋" w:cs="仿宋"/>
          <w:sz w:val="24"/>
          <w:szCs w:val="24"/>
          <w:lang w:eastAsia="zh-CN"/>
        </w:rPr>
        <w:t>提供</w:t>
      </w:r>
      <w:r>
        <w:rPr>
          <w:rFonts w:hint="eastAsia" w:ascii="仿宋" w:hAnsi="仿宋" w:eastAsia="仿宋" w:cs="仿宋"/>
          <w:sz w:val="24"/>
          <w:szCs w:val="24"/>
        </w:rPr>
        <w:t>有效“统一社会信用代码”的营业执照；</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具有良好的商业信誉和健全的财务会计制度</w:t>
      </w:r>
      <w:r>
        <w:rPr>
          <w:rFonts w:hint="eastAsia" w:ascii="仿宋" w:hAnsi="仿宋" w:eastAsia="仿宋" w:cs="仿宋"/>
          <w:b/>
          <w:bCs/>
          <w:sz w:val="24"/>
          <w:szCs w:val="24"/>
          <w:lang w:eastAsia="zh-CN"/>
        </w:rPr>
        <w:t>：</w:t>
      </w:r>
      <w:r>
        <w:rPr>
          <w:rFonts w:hint="eastAsia" w:ascii="仿宋" w:hAnsi="仿宋" w:eastAsia="仿宋" w:cs="仿宋"/>
          <w:b w:val="0"/>
          <w:bCs w:val="0"/>
          <w:sz w:val="24"/>
          <w:szCs w:val="24"/>
          <w:lang w:eastAsia="zh-CN"/>
        </w:rPr>
        <w:t>提供20</w:t>
      </w:r>
      <w:r>
        <w:rPr>
          <w:rFonts w:hint="eastAsia" w:ascii="仿宋" w:hAnsi="仿宋" w:eastAsia="仿宋" w:cs="仿宋"/>
          <w:b w:val="0"/>
          <w:bCs w:val="0"/>
          <w:sz w:val="24"/>
          <w:szCs w:val="24"/>
          <w:lang w:val="en-US" w:eastAsia="zh-CN"/>
        </w:rPr>
        <w:t>20</w:t>
      </w:r>
      <w:r>
        <w:rPr>
          <w:rFonts w:hint="eastAsia" w:ascii="仿宋" w:hAnsi="仿宋" w:eastAsia="仿宋" w:cs="仿宋"/>
          <w:b w:val="0"/>
          <w:bCs w:val="0"/>
          <w:sz w:val="24"/>
          <w:szCs w:val="24"/>
          <w:lang w:eastAsia="zh-CN"/>
        </w:rPr>
        <w:t>年度由会计师事务所出具的审计报告；</w:t>
      </w:r>
      <w:r>
        <w:rPr>
          <w:rFonts w:hint="eastAsia" w:ascii="仿宋" w:hAnsi="仿宋" w:eastAsia="仿宋" w:cs="仿宋"/>
          <w:b/>
          <w:bCs/>
          <w:sz w:val="24"/>
          <w:szCs w:val="24"/>
          <w:lang w:eastAsia="zh-CN"/>
        </w:rPr>
        <w:t>注：新注册成立未满一年的企业（以营业执照公司成立时间为准）不作财务要求）；</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textAlignment w:val="auto"/>
        <w:outlineLvl w:val="9"/>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具有履行合同所必需的</w:t>
      </w:r>
      <w:r>
        <w:rPr>
          <w:rFonts w:hint="eastAsia" w:ascii="仿宋" w:hAnsi="仿宋" w:eastAsia="仿宋" w:cs="仿宋"/>
          <w:b/>
          <w:bCs/>
          <w:sz w:val="24"/>
          <w:szCs w:val="24"/>
          <w:lang w:eastAsia="zh-CN"/>
        </w:rPr>
        <w:t>器械</w:t>
      </w:r>
      <w:r>
        <w:rPr>
          <w:rFonts w:hint="eastAsia" w:ascii="仿宋" w:hAnsi="仿宋" w:eastAsia="仿宋" w:cs="仿宋"/>
          <w:b/>
          <w:bCs/>
          <w:sz w:val="24"/>
          <w:szCs w:val="24"/>
        </w:rPr>
        <w:t>和专业技术能力</w:t>
      </w:r>
      <w:r>
        <w:rPr>
          <w:rFonts w:hint="eastAsia" w:ascii="仿宋" w:hAnsi="仿宋" w:eastAsia="仿宋" w:cs="仿宋"/>
          <w:b/>
          <w:bCs/>
          <w:sz w:val="24"/>
          <w:szCs w:val="24"/>
          <w:lang w:eastAsia="zh-CN"/>
        </w:rPr>
        <w:t>：</w:t>
      </w:r>
      <w:r>
        <w:rPr>
          <w:rFonts w:hint="eastAsia" w:ascii="仿宋" w:hAnsi="仿宋" w:eastAsia="仿宋" w:cs="仿宋"/>
          <w:b w:val="0"/>
          <w:bCs w:val="0"/>
          <w:sz w:val="24"/>
          <w:szCs w:val="24"/>
          <w:lang w:eastAsia="zh-CN"/>
        </w:rPr>
        <w:t>提供承诺函为证明材料（格式自拟）；</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textAlignment w:val="auto"/>
        <w:outlineLvl w:val="9"/>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有依法缴纳税收和社会保障资金的良好记录</w:t>
      </w:r>
      <w:r>
        <w:rPr>
          <w:rFonts w:hint="eastAsia" w:ascii="仿宋" w:hAnsi="仿宋" w:eastAsia="仿宋" w:cs="仿宋"/>
          <w:b/>
          <w:bCs/>
          <w:sz w:val="24"/>
          <w:szCs w:val="24"/>
          <w:lang w:eastAsia="zh-CN"/>
        </w:rPr>
        <w:t>：</w:t>
      </w:r>
      <w:r>
        <w:rPr>
          <w:rFonts w:hint="eastAsia" w:ascii="仿宋" w:hAnsi="仿宋" w:eastAsia="仿宋" w:cs="仿宋"/>
          <w:b w:val="0"/>
          <w:bCs w:val="0"/>
          <w:sz w:val="24"/>
          <w:szCs w:val="24"/>
          <w:lang w:eastAsia="zh-CN"/>
        </w:rPr>
        <w:t>提供20</w:t>
      </w:r>
      <w:r>
        <w:rPr>
          <w:rFonts w:hint="eastAsia" w:ascii="仿宋" w:hAnsi="仿宋" w:eastAsia="仿宋" w:cs="仿宋"/>
          <w:b w:val="0"/>
          <w:bCs w:val="0"/>
          <w:sz w:val="24"/>
          <w:szCs w:val="24"/>
          <w:lang w:val="en-US" w:eastAsia="zh-CN"/>
        </w:rPr>
        <w:t>20</w:t>
      </w:r>
      <w:r>
        <w:rPr>
          <w:rFonts w:hint="eastAsia" w:ascii="仿宋" w:hAnsi="仿宋" w:eastAsia="仿宋" w:cs="仿宋"/>
          <w:b w:val="0"/>
          <w:bCs w:val="0"/>
          <w:sz w:val="24"/>
          <w:szCs w:val="24"/>
          <w:lang w:eastAsia="zh-CN"/>
        </w:rPr>
        <w:t>年任意一个月依法缴纳税收和社会保障资金的有效证明材料；</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参加政府采购活动前三年内，在经营活动中没有重大违法记录</w:t>
      </w:r>
      <w:r>
        <w:rPr>
          <w:rFonts w:hint="eastAsia" w:ascii="仿宋" w:hAnsi="仿宋" w:eastAsia="仿宋" w:cs="仿宋"/>
          <w:b/>
          <w:bCs/>
          <w:sz w:val="24"/>
          <w:szCs w:val="24"/>
          <w:lang w:eastAsia="zh-CN"/>
        </w:rPr>
        <w:t>：</w:t>
      </w:r>
      <w:r>
        <w:rPr>
          <w:rFonts w:hint="eastAsia" w:ascii="仿宋" w:hAnsi="仿宋" w:eastAsia="仿宋" w:cs="仿宋"/>
          <w:b w:val="0"/>
          <w:bCs w:val="0"/>
          <w:sz w:val="24"/>
          <w:szCs w:val="24"/>
          <w:lang w:eastAsia="zh-CN"/>
        </w:rPr>
        <w:t>提供参加政府采购活动前3年内在经营活动中没有重大违法记录的书面声明函；</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jc w:val="left"/>
        <w:textAlignment w:val="auto"/>
        <w:outlineLvl w:val="9"/>
        <w:rPr>
          <w:rFonts w:hint="eastAsia" w:ascii="仿宋" w:hAnsi="仿宋" w:eastAsia="仿宋" w:cs="仿宋"/>
          <w:sz w:val="24"/>
          <w:szCs w:val="24"/>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法律、行政法规规定的其他条件</w:t>
      </w:r>
      <w:r>
        <w:rPr>
          <w:rFonts w:hint="eastAsia" w:ascii="仿宋" w:hAnsi="仿宋" w:eastAsia="仿宋" w:cs="仿宋"/>
          <w:b/>
          <w:bCs/>
          <w:sz w:val="24"/>
          <w:szCs w:val="24"/>
          <w:lang w:eastAsia="zh-CN"/>
        </w:rPr>
        <w:t>：</w:t>
      </w:r>
      <w:r>
        <w:rPr>
          <w:rFonts w:hint="eastAsia" w:ascii="仿宋" w:hAnsi="仿宋" w:eastAsia="仿宋" w:cs="仿宋"/>
          <w:b w:val="0"/>
          <w:bCs w:val="0"/>
          <w:sz w:val="24"/>
          <w:szCs w:val="24"/>
          <w:lang w:val="en-US" w:eastAsia="zh-CN"/>
        </w:rPr>
        <w:t>①</w:t>
      </w:r>
      <w:r>
        <w:rPr>
          <w:rFonts w:hint="eastAsia" w:ascii="仿宋" w:hAnsi="仿宋" w:eastAsia="仿宋" w:cs="仿宋"/>
          <w:b w:val="0"/>
          <w:bCs w:val="0"/>
          <w:sz w:val="24"/>
          <w:szCs w:val="24"/>
          <w:lang w:eastAsia="zh-CN"/>
        </w:rPr>
        <w:t>提供</w:t>
      </w:r>
      <w:r>
        <w:rPr>
          <w:rFonts w:hint="eastAsia" w:ascii="仿宋" w:hAnsi="仿宋" w:eastAsia="仿宋" w:cs="仿宋"/>
          <w:sz w:val="24"/>
          <w:szCs w:val="24"/>
        </w:rPr>
        <w:t>“信用中国”网站中</w:t>
      </w:r>
      <w:r>
        <w:rPr>
          <w:rFonts w:hint="eastAsia" w:ascii="仿宋" w:hAnsi="仿宋" w:eastAsia="仿宋" w:cs="仿宋"/>
          <w:sz w:val="24"/>
          <w:szCs w:val="24"/>
          <w:lang w:eastAsia="zh-CN"/>
        </w:rPr>
        <w:t>未被</w:t>
      </w:r>
      <w:r>
        <w:rPr>
          <w:rFonts w:hint="eastAsia" w:ascii="仿宋" w:hAnsi="仿宋" w:eastAsia="仿宋" w:cs="仿宋"/>
          <w:sz w:val="24"/>
          <w:szCs w:val="24"/>
        </w:rPr>
        <w:t>列入</w:t>
      </w:r>
      <w:r>
        <w:rPr>
          <w:rFonts w:hint="eastAsia" w:ascii="仿宋" w:hAnsi="仿宋" w:eastAsia="仿宋" w:cs="仿宋"/>
          <w:sz w:val="24"/>
          <w:szCs w:val="24"/>
          <w:lang w:eastAsia="zh-CN"/>
        </w:rPr>
        <w:t>“</w:t>
      </w:r>
      <w:r>
        <w:rPr>
          <w:rFonts w:hint="eastAsia" w:ascii="仿宋" w:hAnsi="仿宋" w:eastAsia="仿宋" w:cs="仿宋"/>
          <w:sz w:val="24"/>
          <w:szCs w:val="24"/>
        </w:rPr>
        <w:t>失信被执行人</w:t>
      </w:r>
      <w:r>
        <w:rPr>
          <w:rFonts w:hint="eastAsia" w:ascii="仿宋" w:hAnsi="仿宋" w:eastAsia="仿宋" w:cs="仿宋"/>
          <w:sz w:val="24"/>
          <w:szCs w:val="24"/>
          <w:lang w:eastAsia="zh-CN"/>
        </w:rPr>
        <w:t>”</w:t>
      </w:r>
      <w:r>
        <w:rPr>
          <w:rFonts w:hint="eastAsia" w:ascii="仿宋" w:hAnsi="仿宋" w:eastAsia="仿宋" w:cs="仿宋"/>
          <w:sz w:val="24"/>
          <w:szCs w:val="24"/>
        </w:rPr>
        <w:t>名单的网页查询结果截图；</w:t>
      </w:r>
      <w:r>
        <w:rPr>
          <w:rFonts w:hint="eastAsia" w:ascii="仿宋" w:hAnsi="仿宋" w:eastAsia="仿宋" w:cs="仿宋"/>
          <w:sz w:val="24"/>
          <w:szCs w:val="24"/>
          <w:lang w:val="en-US" w:eastAsia="zh-CN"/>
        </w:rPr>
        <w:t>②</w:t>
      </w:r>
      <w:r>
        <w:rPr>
          <w:rFonts w:hint="eastAsia" w:ascii="仿宋" w:hAnsi="仿宋" w:eastAsia="仿宋" w:cs="仿宋"/>
          <w:b w:val="0"/>
          <w:bCs w:val="0"/>
          <w:sz w:val="24"/>
          <w:szCs w:val="24"/>
          <w:lang w:eastAsia="zh-CN"/>
        </w:rPr>
        <w:t>提供</w:t>
      </w:r>
      <w:r>
        <w:rPr>
          <w:rFonts w:hint="eastAsia" w:ascii="仿宋" w:hAnsi="仿宋" w:eastAsia="仿宋" w:cs="仿宋"/>
          <w:sz w:val="24"/>
          <w:szCs w:val="24"/>
        </w:rPr>
        <w:t>“信用中国”网站中</w:t>
      </w:r>
      <w:r>
        <w:rPr>
          <w:rFonts w:hint="eastAsia" w:ascii="仿宋" w:hAnsi="仿宋" w:eastAsia="仿宋" w:cs="仿宋"/>
          <w:sz w:val="24"/>
          <w:szCs w:val="24"/>
          <w:lang w:eastAsia="zh-CN"/>
        </w:rPr>
        <w:t>未被</w:t>
      </w:r>
      <w:r>
        <w:rPr>
          <w:rFonts w:hint="eastAsia" w:ascii="仿宋" w:hAnsi="仿宋" w:eastAsia="仿宋" w:cs="仿宋"/>
          <w:sz w:val="24"/>
          <w:szCs w:val="24"/>
        </w:rPr>
        <w:t>列入</w:t>
      </w:r>
      <w:r>
        <w:rPr>
          <w:rFonts w:hint="eastAsia" w:ascii="仿宋" w:hAnsi="仿宋" w:eastAsia="仿宋" w:cs="仿宋"/>
          <w:sz w:val="24"/>
          <w:szCs w:val="24"/>
          <w:lang w:eastAsia="zh-CN"/>
        </w:rPr>
        <w:t>“</w:t>
      </w:r>
      <w:r>
        <w:rPr>
          <w:rFonts w:hint="eastAsia" w:ascii="仿宋" w:hAnsi="仿宋" w:eastAsia="仿宋" w:cs="仿宋"/>
          <w:sz w:val="24"/>
          <w:szCs w:val="24"/>
        </w:rPr>
        <w:t>重大税收违法案件当事人</w:t>
      </w:r>
      <w:r>
        <w:rPr>
          <w:rFonts w:hint="eastAsia" w:ascii="仿宋" w:hAnsi="仿宋" w:eastAsia="仿宋" w:cs="仿宋"/>
          <w:sz w:val="24"/>
          <w:szCs w:val="24"/>
          <w:lang w:eastAsia="zh-CN"/>
        </w:rPr>
        <w:t>”</w:t>
      </w:r>
      <w:r>
        <w:rPr>
          <w:rFonts w:hint="eastAsia" w:ascii="仿宋" w:hAnsi="仿宋" w:eastAsia="仿宋" w:cs="仿宋"/>
          <w:sz w:val="24"/>
          <w:szCs w:val="24"/>
        </w:rPr>
        <w:t>名单的网页查询结果截图；</w:t>
      </w:r>
      <w:r>
        <w:rPr>
          <w:rFonts w:hint="eastAsia" w:ascii="仿宋" w:hAnsi="仿宋" w:eastAsia="仿宋" w:cs="仿宋"/>
          <w:sz w:val="24"/>
          <w:szCs w:val="24"/>
          <w:lang w:val="en-US" w:eastAsia="zh-CN"/>
        </w:rPr>
        <w:t>③</w:t>
      </w:r>
      <w:r>
        <w:rPr>
          <w:rFonts w:hint="eastAsia" w:ascii="仿宋" w:hAnsi="仿宋" w:eastAsia="仿宋" w:cs="仿宋"/>
          <w:sz w:val="24"/>
          <w:szCs w:val="24"/>
          <w:lang w:eastAsia="zh-CN"/>
        </w:rPr>
        <w:t>提供</w:t>
      </w:r>
      <w:r>
        <w:rPr>
          <w:rFonts w:hint="eastAsia" w:ascii="仿宋" w:hAnsi="仿宋" w:eastAsia="仿宋" w:cs="仿宋"/>
          <w:sz w:val="24"/>
          <w:szCs w:val="24"/>
        </w:rPr>
        <w:t>“中国政府采购网”</w:t>
      </w:r>
      <w:r>
        <w:rPr>
          <w:rFonts w:hint="eastAsia" w:ascii="仿宋" w:hAnsi="仿宋" w:eastAsia="仿宋" w:cs="仿宋"/>
          <w:sz w:val="24"/>
          <w:szCs w:val="24"/>
          <w:lang w:eastAsia="zh-CN"/>
        </w:rPr>
        <w:t>未被列入</w:t>
      </w:r>
      <w:r>
        <w:rPr>
          <w:rFonts w:hint="eastAsia" w:ascii="仿宋" w:hAnsi="仿宋" w:eastAsia="仿宋" w:cs="仿宋"/>
          <w:sz w:val="24"/>
          <w:szCs w:val="24"/>
        </w:rPr>
        <w:t>政府采购严重违法失信行为记录名单中被财政部门禁止参加政府采购活动（处罚决定规定的时间和地域范围内）的网页查询结果截图；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本项目</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single"/>
        </w:rPr>
        <w:t>不接受</w:t>
      </w:r>
      <w:r>
        <w:rPr>
          <w:rFonts w:hint="eastAsia" w:ascii="仿宋" w:hAnsi="仿宋" w:eastAsia="仿宋" w:cs="仿宋"/>
          <w:b/>
          <w:bCs/>
          <w:sz w:val="24"/>
          <w:szCs w:val="24"/>
          <w:u w:val="single"/>
          <w:lang w:val="en-US" w:eastAsia="zh-CN"/>
        </w:rPr>
        <w:t xml:space="preserve"> </w:t>
      </w:r>
      <w:r>
        <w:rPr>
          <w:rFonts w:hint="eastAsia" w:ascii="仿宋" w:hAnsi="仿宋" w:eastAsia="仿宋" w:cs="仿宋"/>
          <w:kern w:val="0"/>
          <w:sz w:val="24"/>
          <w:szCs w:val="24"/>
        </w:rPr>
        <w:t>任何形式的</w:t>
      </w:r>
      <w:r>
        <w:rPr>
          <w:rFonts w:hint="eastAsia" w:ascii="仿宋" w:hAnsi="仿宋" w:eastAsia="仿宋" w:cs="仿宋"/>
          <w:sz w:val="24"/>
          <w:szCs w:val="24"/>
        </w:rPr>
        <w:t>联合体投标；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特殊资格要求：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eastAsia="zh-CN"/>
        </w:rPr>
        <w:t>1）投标人具备有效的《医疗器械生产企业许可证》或《医疗器械经营企业许可证》；</w:t>
      </w:r>
      <w:r>
        <w:rPr>
          <w:rFonts w:hint="eastAsia" w:ascii="仿宋" w:hAnsi="仿宋" w:eastAsia="仿宋" w:cs="仿宋"/>
          <w:sz w:val="24"/>
          <w:szCs w:val="24"/>
        </w:rPr>
        <w:t xml:space="preserve"> </w:t>
      </w:r>
    </w:p>
    <w:p>
      <w:pPr>
        <w:spacing w:line="360" w:lineRule="auto"/>
        <w:jc w:val="left"/>
        <w:rPr>
          <w:rFonts w:hint="eastAsia" w:ascii="仿宋" w:hAnsi="仿宋" w:eastAsia="仿宋" w:cs="仿宋"/>
          <w:sz w:val="24"/>
          <w:szCs w:val="24"/>
        </w:rPr>
      </w:pPr>
      <w:r>
        <w:rPr>
          <w:rFonts w:hint="eastAsia" w:ascii="仿宋" w:hAnsi="仿宋" w:eastAsia="仿宋" w:cs="仿宋"/>
          <w:b/>
          <w:sz w:val="24"/>
          <w:szCs w:val="24"/>
          <w:lang w:val="en-US" w:eastAsia="zh-CN"/>
        </w:rPr>
        <w:t>六</w:t>
      </w:r>
      <w:r>
        <w:rPr>
          <w:rFonts w:hint="eastAsia" w:ascii="仿宋" w:hAnsi="仿宋" w:eastAsia="仿宋" w:cs="仿宋"/>
          <w:b/>
          <w:sz w:val="24"/>
          <w:szCs w:val="24"/>
        </w:rPr>
        <w:t>、报名方式</w:t>
      </w:r>
      <w:r>
        <w:rPr>
          <w:rFonts w:hint="eastAsia" w:ascii="仿宋" w:hAnsi="仿宋" w:eastAsia="仿宋" w:cs="仿宋"/>
          <w:sz w:val="24"/>
          <w:szCs w:val="24"/>
        </w:rPr>
        <w:t>：现场报名。</w:t>
      </w:r>
    </w:p>
    <w:p>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供应商报名须提供的材料：</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1、有效的营业执照、组织机构代码证、税务登记证 或“统一社会信用代码”的营业执照(正副本均可）</w:t>
      </w:r>
      <w:r>
        <w:rPr>
          <w:rFonts w:hint="eastAsia" w:ascii="仿宋" w:hAnsi="仿宋" w:eastAsia="仿宋" w:cs="仿宋"/>
          <w:sz w:val="24"/>
          <w:szCs w:val="24"/>
          <w:lang w:eastAsia="zh-CN"/>
        </w:rPr>
        <w:t>原件或</w:t>
      </w:r>
      <w:r>
        <w:rPr>
          <w:rFonts w:hint="eastAsia" w:ascii="仿宋" w:hAnsi="仿宋" w:eastAsia="仿宋" w:cs="仿宋"/>
          <w:sz w:val="24"/>
          <w:szCs w:val="24"/>
          <w:lang w:val="en-US" w:eastAsia="zh-CN"/>
        </w:rPr>
        <w:t>复印件加盖公章</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2、经营企业许可证或生产企业许可证</w:t>
      </w:r>
      <w:r>
        <w:rPr>
          <w:rFonts w:hint="eastAsia" w:ascii="仿宋" w:hAnsi="仿宋" w:eastAsia="仿宋" w:cs="仿宋"/>
          <w:sz w:val="24"/>
          <w:szCs w:val="24"/>
          <w:lang w:eastAsia="zh-CN"/>
        </w:rPr>
        <w:t>原件或</w:t>
      </w:r>
      <w:r>
        <w:rPr>
          <w:rFonts w:hint="eastAsia" w:ascii="仿宋" w:hAnsi="仿宋" w:eastAsia="仿宋" w:cs="仿宋"/>
          <w:sz w:val="24"/>
          <w:szCs w:val="24"/>
          <w:lang w:val="en-US" w:eastAsia="zh-CN"/>
        </w:rPr>
        <w:t>复印件加盖公章</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3、提供</w:t>
      </w:r>
      <w:r>
        <w:rPr>
          <w:rFonts w:hint="eastAsia" w:ascii="仿宋" w:hAnsi="仿宋" w:eastAsia="仿宋" w:cs="仿宋"/>
          <w:sz w:val="24"/>
          <w:szCs w:val="24"/>
          <w:lang w:val="zh-CN"/>
        </w:rPr>
        <w:t>“信用中国”网站与“中国政府采购网”查询结果网页截图（加盖投标供应商公章）。</w:t>
      </w:r>
    </w:p>
    <w:p>
      <w:pPr>
        <w:spacing w:line="360" w:lineRule="auto"/>
        <w:ind w:right="426" w:firstLine="480" w:firstLineChars="200"/>
        <w:jc w:val="left"/>
        <w:rPr>
          <w:rFonts w:hint="eastAsia" w:ascii="仿宋" w:hAnsi="仿宋" w:eastAsia="仿宋" w:cs="仿宋"/>
          <w:b/>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《医疗器械生产企业许可证》或《医疗器械经营企业许可证》原件或复印件加盖公章</w:t>
      </w:r>
    </w:p>
    <w:p>
      <w:pPr>
        <w:spacing w:line="360" w:lineRule="auto"/>
        <w:ind w:right="426"/>
        <w:jc w:val="left"/>
        <w:rPr>
          <w:rFonts w:hint="eastAsia" w:ascii="仿宋" w:hAnsi="仿宋" w:eastAsia="仿宋" w:cs="仿宋"/>
          <w:b/>
          <w:sz w:val="24"/>
          <w:szCs w:val="24"/>
        </w:rPr>
      </w:pPr>
      <w:r>
        <w:rPr>
          <w:rFonts w:hint="eastAsia" w:ascii="仿宋" w:hAnsi="仿宋" w:eastAsia="仿宋" w:cs="仿宋"/>
          <w:b/>
          <w:sz w:val="24"/>
          <w:szCs w:val="24"/>
          <w:lang w:val="en-US" w:eastAsia="zh-CN"/>
        </w:rPr>
        <w:t>八</w:t>
      </w:r>
      <w:r>
        <w:rPr>
          <w:rFonts w:hint="eastAsia" w:ascii="仿宋" w:hAnsi="仿宋" w:eastAsia="仿宋" w:cs="仿宋"/>
          <w:b/>
          <w:sz w:val="24"/>
          <w:szCs w:val="24"/>
        </w:rPr>
        <w:t>、</w:t>
      </w:r>
      <w:r>
        <w:rPr>
          <w:rFonts w:hint="eastAsia" w:ascii="仿宋" w:hAnsi="仿宋" w:eastAsia="仿宋" w:cs="仿宋"/>
          <w:b/>
          <w:sz w:val="24"/>
          <w:szCs w:val="24"/>
          <w:lang w:eastAsia="zh-CN"/>
        </w:rPr>
        <w:t>院内议标</w:t>
      </w:r>
      <w:r>
        <w:rPr>
          <w:rFonts w:hint="eastAsia" w:ascii="仿宋" w:hAnsi="仿宋" w:eastAsia="仿宋" w:cs="仿宋"/>
          <w:b/>
          <w:sz w:val="24"/>
          <w:szCs w:val="24"/>
        </w:rPr>
        <w:t>文件发售时间、地点：</w:t>
      </w:r>
    </w:p>
    <w:p>
      <w:pPr>
        <w:spacing w:line="360" w:lineRule="auto"/>
        <w:ind w:right="426"/>
        <w:jc w:val="left"/>
        <w:rPr>
          <w:rFonts w:hint="eastAsia" w:ascii="仿宋" w:hAnsi="仿宋" w:eastAsia="仿宋" w:cs="仿宋"/>
          <w:bCs/>
          <w:color w:val="FF0000"/>
          <w:sz w:val="24"/>
          <w:szCs w:val="24"/>
          <w:lang w:eastAsia="zh-CN"/>
        </w:rPr>
      </w:pPr>
      <w:r>
        <w:rPr>
          <w:rFonts w:hint="eastAsia" w:ascii="仿宋" w:hAnsi="仿宋" w:eastAsia="仿宋" w:cs="仿宋"/>
          <w:bCs/>
          <w:color w:val="FF0000"/>
          <w:sz w:val="24"/>
          <w:szCs w:val="24"/>
        </w:rPr>
        <w:t>1、报名时间：20</w:t>
      </w:r>
      <w:r>
        <w:rPr>
          <w:rFonts w:hint="eastAsia" w:ascii="仿宋" w:hAnsi="仿宋" w:eastAsia="仿宋" w:cs="仿宋"/>
          <w:bCs/>
          <w:color w:val="FF0000"/>
          <w:sz w:val="24"/>
          <w:szCs w:val="24"/>
          <w:lang w:val="en-US" w:eastAsia="zh-CN"/>
        </w:rPr>
        <w:t>21</w:t>
      </w:r>
      <w:r>
        <w:rPr>
          <w:rFonts w:hint="eastAsia" w:ascii="仿宋" w:hAnsi="仿宋" w:eastAsia="仿宋" w:cs="仿宋"/>
          <w:bCs/>
          <w:color w:val="FF0000"/>
          <w:sz w:val="24"/>
          <w:szCs w:val="24"/>
        </w:rPr>
        <w:t>年</w:t>
      </w:r>
      <w:r>
        <w:rPr>
          <w:rFonts w:hint="eastAsia" w:ascii="仿宋" w:hAnsi="仿宋" w:eastAsia="仿宋" w:cs="仿宋"/>
          <w:bCs/>
          <w:color w:val="FF0000"/>
          <w:sz w:val="24"/>
          <w:szCs w:val="24"/>
          <w:u w:val="single"/>
          <w:lang w:val="en-US" w:eastAsia="zh-CN"/>
        </w:rPr>
        <w:t xml:space="preserve"> 12  </w:t>
      </w:r>
      <w:r>
        <w:rPr>
          <w:rFonts w:hint="eastAsia" w:ascii="仿宋" w:hAnsi="仿宋" w:eastAsia="仿宋" w:cs="仿宋"/>
          <w:bCs/>
          <w:color w:val="FF0000"/>
          <w:sz w:val="24"/>
          <w:szCs w:val="24"/>
        </w:rPr>
        <w:t>月</w:t>
      </w:r>
      <w:r>
        <w:rPr>
          <w:rFonts w:hint="eastAsia" w:ascii="仿宋" w:hAnsi="仿宋" w:eastAsia="仿宋" w:cs="仿宋"/>
          <w:bCs/>
          <w:color w:val="FF0000"/>
          <w:sz w:val="24"/>
          <w:szCs w:val="24"/>
          <w:u w:val="single"/>
          <w:lang w:val="en-US" w:eastAsia="zh-CN"/>
        </w:rPr>
        <w:t xml:space="preserve">  17  </w:t>
      </w:r>
      <w:r>
        <w:rPr>
          <w:rFonts w:hint="eastAsia" w:ascii="仿宋" w:hAnsi="仿宋" w:eastAsia="仿宋" w:cs="仿宋"/>
          <w:bCs/>
          <w:color w:val="FF0000"/>
          <w:sz w:val="24"/>
          <w:szCs w:val="24"/>
        </w:rPr>
        <w:t>日</w:t>
      </w:r>
      <w:r>
        <w:rPr>
          <w:rFonts w:hint="eastAsia" w:ascii="仿宋" w:hAnsi="仿宋" w:eastAsia="仿宋" w:cs="仿宋"/>
          <w:bCs/>
          <w:color w:val="FF0000"/>
          <w:sz w:val="24"/>
          <w:szCs w:val="24"/>
          <w:lang w:val="en-US" w:eastAsia="zh-CN"/>
        </w:rPr>
        <w:t xml:space="preserve"> </w:t>
      </w:r>
      <w:r>
        <w:rPr>
          <w:rFonts w:hint="eastAsia" w:ascii="仿宋" w:hAnsi="仿宋" w:eastAsia="仿宋" w:cs="仿宋"/>
          <w:bCs/>
          <w:color w:val="FF0000"/>
          <w:sz w:val="24"/>
          <w:szCs w:val="24"/>
          <w:u w:val="single"/>
          <w:lang w:val="en-US" w:eastAsia="zh-CN"/>
        </w:rPr>
        <w:t xml:space="preserve"> 14  </w:t>
      </w:r>
      <w:r>
        <w:rPr>
          <w:rFonts w:hint="eastAsia" w:ascii="仿宋" w:hAnsi="仿宋" w:eastAsia="仿宋" w:cs="仿宋"/>
          <w:bCs/>
          <w:color w:val="FF0000"/>
          <w:sz w:val="24"/>
          <w:szCs w:val="24"/>
        </w:rPr>
        <w:t>时00分至20</w:t>
      </w:r>
      <w:r>
        <w:rPr>
          <w:rFonts w:hint="eastAsia" w:ascii="仿宋" w:hAnsi="仿宋" w:eastAsia="仿宋" w:cs="仿宋"/>
          <w:bCs/>
          <w:color w:val="FF0000"/>
          <w:sz w:val="24"/>
          <w:szCs w:val="24"/>
          <w:lang w:val="en-US" w:eastAsia="zh-CN"/>
        </w:rPr>
        <w:t>21</w:t>
      </w:r>
      <w:r>
        <w:rPr>
          <w:rFonts w:hint="eastAsia" w:ascii="仿宋" w:hAnsi="仿宋" w:eastAsia="仿宋" w:cs="仿宋"/>
          <w:bCs/>
          <w:color w:val="FF0000"/>
          <w:sz w:val="24"/>
          <w:szCs w:val="24"/>
        </w:rPr>
        <w:t>年</w:t>
      </w:r>
      <w:r>
        <w:rPr>
          <w:rFonts w:hint="eastAsia" w:ascii="仿宋" w:hAnsi="仿宋" w:eastAsia="仿宋" w:cs="仿宋"/>
          <w:bCs/>
          <w:color w:val="FF0000"/>
          <w:sz w:val="24"/>
          <w:szCs w:val="24"/>
          <w:u w:val="single"/>
          <w:lang w:val="en-US" w:eastAsia="zh-CN"/>
        </w:rPr>
        <w:t xml:space="preserve"> 12  </w:t>
      </w:r>
      <w:r>
        <w:rPr>
          <w:rFonts w:hint="eastAsia" w:ascii="仿宋" w:hAnsi="仿宋" w:eastAsia="仿宋" w:cs="仿宋"/>
          <w:bCs/>
          <w:color w:val="FF0000"/>
          <w:sz w:val="24"/>
          <w:szCs w:val="24"/>
        </w:rPr>
        <w:t>月</w:t>
      </w:r>
      <w:r>
        <w:rPr>
          <w:rFonts w:hint="eastAsia" w:ascii="仿宋" w:hAnsi="仿宋" w:eastAsia="仿宋" w:cs="仿宋"/>
          <w:bCs/>
          <w:color w:val="FF0000"/>
          <w:sz w:val="24"/>
          <w:szCs w:val="24"/>
          <w:u w:val="single"/>
          <w:lang w:val="en-US" w:eastAsia="zh-CN"/>
        </w:rPr>
        <w:t xml:space="preserve"> 17   </w:t>
      </w:r>
      <w:r>
        <w:rPr>
          <w:rFonts w:hint="eastAsia" w:ascii="仿宋" w:hAnsi="仿宋" w:eastAsia="仿宋" w:cs="仿宋"/>
          <w:bCs/>
          <w:color w:val="FF0000"/>
          <w:sz w:val="24"/>
          <w:szCs w:val="24"/>
        </w:rPr>
        <w:t>日</w:t>
      </w:r>
      <w:r>
        <w:rPr>
          <w:rFonts w:hint="eastAsia" w:ascii="仿宋" w:hAnsi="仿宋" w:eastAsia="仿宋" w:cs="仿宋"/>
          <w:bCs/>
          <w:color w:val="FF0000"/>
          <w:sz w:val="24"/>
          <w:szCs w:val="24"/>
          <w:lang w:val="en-US" w:eastAsia="zh-CN"/>
        </w:rPr>
        <w:t xml:space="preserve"> </w:t>
      </w:r>
      <w:r>
        <w:rPr>
          <w:rFonts w:hint="eastAsia" w:ascii="仿宋" w:hAnsi="仿宋" w:eastAsia="仿宋" w:cs="仿宋"/>
          <w:bCs/>
          <w:color w:val="FF0000"/>
          <w:sz w:val="24"/>
          <w:szCs w:val="24"/>
          <w:u w:val="single"/>
          <w:lang w:val="en-US" w:eastAsia="zh-CN"/>
        </w:rPr>
        <w:t xml:space="preserve">  30  </w:t>
      </w:r>
      <w:r>
        <w:rPr>
          <w:rFonts w:hint="eastAsia" w:ascii="仿宋" w:hAnsi="仿宋" w:eastAsia="仿宋" w:cs="仿宋"/>
          <w:bCs/>
          <w:color w:val="FF0000"/>
          <w:sz w:val="24"/>
          <w:szCs w:val="24"/>
        </w:rPr>
        <w:t>时00分</w:t>
      </w:r>
      <w:r>
        <w:rPr>
          <w:rFonts w:hint="eastAsia" w:ascii="仿宋" w:hAnsi="仿宋" w:eastAsia="仿宋" w:cs="仿宋"/>
          <w:bCs/>
          <w:color w:val="FF0000"/>
          <w:sz w:val="24"/>
          <w:szCs w:val="24"/>
          <w:lang w:eastAsia="zh-CN"/>
        </w:rPr>
        <w:t>。</w:t>
      </w:r>
    </w:p>
    <w:p>
      <w:pPr>
        <w:spacing w:line="360" w:lineRule="auto"/>
        <w:ind w:right="426"/>
        <w:jc w:val="left"/>
        <w:rPr>
          <w:rFonts w:hint="eastAsia" w:ascii="仿宋" w:hAnsi="仿宋" w:eastAsia="仿宋" w:cs="仿宋"/>
          <w:bCs/>
          <w:sz w:val="24"/>
          <w:szCs w:val="24"/>
          <w:lang w:eastAsia="zh-CN"/>
        </w:rPr>
      </w:pPr>
      <w:r>
        <w:rPr>
          <w:rFonts w:hint="eastAsia" w:ascii="仿宋" w:hAnsi="仿宋" w:eastAsia="仿宋" w:cs="仿宋"/>
          <w:bCs/>
          <w:sz w:val="24"/>
          <w:szCs w:val="24"/>
        </w:rPr>
        <w:t xml:space="preserve">2、报名地点: </w:t>
      </w:r>
      <w:r>
        <w:rPr>
          <w:rFonts w:hint="eastAsia" w:ascii="仿宋" w:hAnsi="仿宋" w:eastAsia="仿宋" w:cs="仿宋"/>
          <w:b/>
          <w:bCs/>
          <w:sz w:val="24"/>
          <w:szCs w:val="24"/>
          <w:lang w:val="en-US" w:eastAsia="zh-CN"/>
        </w:rPr>
        <w:t>晴隆</w:t>
      </w:r>
      <w:r>
        <w:rPr>
          <w:rFonts w:hint="eastAsia" w:ascii="仿宋" w:hAnsi="仿宋" w:eastAsia="仿宋" w:cs="仿宋"/>
          <w:b/>
          <w:bCs/>
          <w:sz w:val="24"/>
          <w:szCs w:val="24"/>
        </w:rPr>
        <w:t>县人民医院</w:t>
      </w:r>
      <w:r>
        <w:rPr>
          <w:rFonts w:hint="eastAsia" w:ascii="仿宋" w:hAnsi="仿宋" w:eastAsia="仿宋" w:cs="仿宋"/>
          <w:b/>
          <w:bCs/>
          <w:sz w:val="24"/>
          <w:szCs w:val="24"/>
          <w:lang w:val="en-US" w:eastAsia="zh-CN"/>
        </w:rPr>
        <w:t>门诊楼三楼或四楼会议室（即议标现场）</w:t>
      </w:r>
      <w:r>
        <w:rPr>
          <w:rFonts w:hint="eastAsia" w:ascii="仿宋" w:hAnsi="仿宋" w:eastAsia="仿宋" w:cs="仿宋"/>
          <w:b/>
          <w:bCs/>
          <w:sz w:val="24"/>
          <w:szCs w:val="24"/>
          <w:lang w:eastAsia="zh-CN"/>
        </w:rPr>
        <w:t>。</w:t>
      </w:r>
    </w:p>
    <w:p>
      <w:pPr>
        <w:spacing w:line="360" w:lineRule="auto"/>
        <w:ind w:right="426"/>
        <w:jc w:val="left"/>
        <w:rPr>
          <w:rFonts w:hint="eastAsia" w:ascii="仿宋" w:hAnsi="仿宋" w:eastAsia="仿宋" w:cs="仿宋"/>
          <w:b/>
          <w:sz w:val="24"/>
          <w:szCs w:val="24"/>
        </w:rPr>
      </w:pPr>
      <w:r>
        <w:rPr>
          <w:rFonts w:hint="eastAsia" w:ascii="仿宋" w:hAnsi="仿宋" w:eastAsia="仿宋" w:cs="仿宋"/>
          <w:bCs/>
          <w:sz w:val="24"/>
          <w:szCs w:val="24"/>
        </w:rPr>
        <w:t>3、文件售价：本次</w:t>
      </w:r>
      <w:r>
        <w:rPr>
          <w:rFonts w:hint="eastAsia" w:ascii="仿宋" w:hAnsi="仿宋" w:eastAsia="仿宋" w:cs="仿宋"/>
          <w:bCs/>
          <w:sz w:val="24"/>
          <w:szCs w:val="24"/>
          <w:lang w:eastAsia="zh-CN"/>
        </w:rPr>
        <w:t>院内议标</w:t>
      </w:r>
      <w:r>
        <w:rPr>
          <w:rFonts w:hint="eastAsia" w:ascii="仿宋" w:hAnsi="仿宋" w:eastAsia="仿宋" w:cs="仿宋"/>
          <w:sz w:val="24"/>
          <w:szCs w:val="24"/>
        </w:rPr>
        <w:t>不收取</w:t>
      </w:r>
      <w:r>
        <w:rPr>
          <w:rFonts w:hint="eastAsia" w:ascii="仿宋" w:hAnsi="仿宋" w:eastAsia="仿宋" w:cs="仿宋"/>
          <w:bCs/>
          <w:sz w:val="24"/>
          <w:szCs w:val="24"/>
        </w:rPr>
        <w:t>文件购买费用。</w:t>
      </w:r>
    </w:p>
    <w:p>
      <w:pPr>
        <w:spacing w:line="360" w:lineRule="auto"/>
        <w:ind w:left="422" w:hanging="482" w:hangingChars="200"/>
        <w:jc w:val="left"/>
        <w:rPr>
          <w:rFonts w:hint="eastAsia" w:ascii="仿宋" w:hAnsi="仿宋" w:eastAsia="仿宋" w:cs="仿宋"/>
          <w:color w:val="FF0000"/>
          <w:sz w:val="24"/>
          <w:szCs w:val="24"/>
          <w:lang w:val="en-US" w:eastAsia="zh-CN"/>
        </w:rPr>
      </w:pPr>
      <w:r>
        <w:rPr>
          <w:rFonts w:hint="eastAsia" w:ascii="仿宋" w:hAnsi="仿宋" w:eastAsia="仿宋" w:cs="仿宋"/>
          <w:b/>
          <w:color w:val="FF0000"/>
          <w:sz w:val="24"/>
          <w:szCs w:val="24"/>
        </w:rPr>
        <w:t>八、投标保证金额</w:t>
      </w:r>
      <w:r>
        <w:rPr>
          <w:rFonts w:hint="eastAsia" w:ascii="仿宋" w:hAnsi="仿宋" w:eastAsia="仿宋" w:cs="仿宋"/>
          <w:color w:val="FF0000"/>
          <w:sz w:val="24"/>
          <w:szCs w:val="24"/>
        </w:rPr>
        <w:t>：</w:t>
      </w:r>
      <w:r>
        <w:rPr>
          <w:rFonts w:hint="eastAsia" w:ascii="仿宋" w:hAnsi="仿宋" w:eastAsia="仿宋" w:cs="仿宋"/>
          <w:color w:val="FF0000"/>
          <w:sz w:val="24"/>
          <w:szCs w:val="24"/>
          <w:lang w:val="en-US" w:eastAsia="zh-CN"/>
        </w:rPr>
        <w:t>无</w:t>
      </w:r>
    </w:p>
    <w:p>
      <w:pPr>
        <w:spacing w:line="360" w:lineRule="auto"/>
        <w:jc w:val="left"/>
        <w:rPr>
          <w:rFonts w:hint="eastAsia" w:ascii="仿宋" w:hAnsi="仿宋" w:eastAsia="仿宋" w:cs="仿宋"/>
          <w:b/>
          <w:bCs/>
          <w:sz w:val="24"/>
          <w:szCs w:val="24"/>
        </w:rPr>
      </w:pPr>
      <w:r>
        <w:rPr>
          <w:rFonts w:hint="eastAsia" w:ascii="仿宋" w:hAnsi="仿宋" w:eastAsia="仿宋" w:cs="仿宋"/>
          <w:b/>
          <w:sz w:val="24"/>
          <w:szCs w:val="24"/>
        </w:rPr>
        <w:t>九、响应文件递交的起止时间、地点如下</w:t>
      </w:r>
      <w:r>
        <w:rPr>
          <w:rFonts w:hint="eastAsia" w:ascii="仿宋" w:hAnsi="仿宋" w:eastAsia="仿宋" w:cs="仿宋"/>
          <w:sz w:val="24"/>
          <w:szCs w:val="24"/>
        </w:rPr>
        <w:t>：</w:t>
      </w:r>
    </w:p>
    <w:p>
      <w:pPr>
        <w:spacing w:line="360" w:lineRule="auto"/>
        <w:ind w:firstLine="420"/>
        <w:jc w:val="left"/>
        <w:rPr>
          <w:rFonts w:hint="eastAsia" w:ascii="仿宋" w:hAnsi="仿宋" w:eastAsia="仿宋" w:cs="仿宋"/>
          <w:sz w:val="24"/>
          <w:szCs w:val="24"/>
        </w:rPr>
      </w:pPr>
      <w:r>
        <w:rPr>
          <w:rFonts w:hint="eastAsia" w:ascii="仿宋" w:hAnsi="仿宋" w:eastAsia="仿宋" w:cs="仿宋"/>
          <w:sz w:val="24"/>
          <w:szCs w:val="24"/>
        </w:rPr>
        <w:t>1、递交响应文件时间：</w:t>
      </w:r>
      <w:r>
        <w:rPr>
          <w:rFonts w:hint="eastAsia" w:ascii="仿宋" w:hAnsi="仿宋" w:eastAsia="仿宋" w:cs="仿宋"/>
          <w:color w:val="FF0000"/>
          <w:sz w:val="24"/>
          <w:szCs w:val="24"/>
        </w:rPr>
        <w:t>20</w:t>
      </w:r>
      <w:r>
        <w:rPr>
          <w:rFonts w:hint="eastAsia" w:ascii="仿宋" w:hAnsi="仿宋" w:eastAsia="仿宋" w:cs="仿宋"/>
          <w:color w:val="FF0000"/>
          <w:sz w:val="24"/>
          <w:szCs w:val="24"/>
          <w:lang w:val="en-US" w:eastAsia="zh-CN"/>
        </w:rPr>
        <w:t>21</w:t>
      </w:r>
      <w:r>
        <w:rPr>
          <w:rFonts w:hint="eastAsia" w:ascii="仿宋" w:hAnsi="仿宋" w:eastAsia="仿宋" w:cs="仿宋"/>
          <w:color w:val="FF0000"/>
          <w:sz w:val="24"/>
          <w:szCs w:val="24"/>
        </w:rPr>
        <w:t>年</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12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17   </w:t>
      </w:r>
      <w:r>
        <w:rPr>
          <w:rFonts w:hint="eastAsia" w:ascii="仿宋" w:hAnsi="仿宋" w:eastAsia="仿宋" w:cs="仿宋"/>
          <w:color w:val="FF0000"/>
          <w:sz w:val="24"/>
          <w:szCs w:val="24"/>
        </w:rPr>
        <w:t>日</w:t>
      </w:r>
      <w:r>
        <w:rPr>
          <w:rFonts w:hint="eastAsia" w:ascii="仿宋" w:hAnsi="仿宋" w:eastAsia="仿宋" w:cs="仿宋"/>
          <w:color w:val="FF0000"/>
          <w:sz w:val="24"/>
          <w:szCs w:val="24"/>
          <w:u w:val="single"/>
          <w:lang w:val="en-US" w:eastAsia="zh-CN"/>
        </w:rPr>
        <w:t xml:space="preserve">   14   </w:t>
      </w:r>
      <w:r>
        <w:rPr>
          <w:rFonts w:hint="eastAsia" w:ascii="仿宋" w:hAnsi="仿宋" w:eastAsia="仿宋" w:cs="仿宋"/>
          <w:color w:val="FF0000"/>
          <w:sz w:val="24"/>
          <w:szCs w:val="24"/>
        </w:rPr>
        <w:t>时</w:t>
      </w:r>
      <w:r>
        <w:rPr>
          <w:rFonts w:hint="eastAsia" w:ascii="仿宋" w:hAnsi="仿宋" w:eastAsia="仿宋" w:cs="仿宋"/>
          <w:color w:val="FF0000"/>
          <w:sz w:val="24"/>
          <w:szCs w:val="24"/>
          <w:lang w:val="en-US" w:eastAsia="zh-CN"/>
        </w:rPr>
        <w:t>30</w:t>
      </w:r>
      <w:r>
        <w:rPr>
          <w:rFonts w:hint="eastAsia" w:ascii="仿宋" w:hAnsi="仿宋" w:eastAsia="仿宋" w:cs="仿宋"/>
          <w:color w:val="FF0000"/>
          <w:sz w:val="24"/>
          <w:szCs w:val="24"/>
        </w:rPr>
        <w:t>分</w:t>
      </w:r>
      <w:r>
        <w:rPr>
          <w:rFonts w:hint="eastAsia" w:ascii="仿宋" w:hAnsi="仿宋" w:eastAsia="仿宋" w:cs="仿宋"/>
          <w:sz w:val="24"/>
          <w:szCs w:val="24"/>
        </w:rPr>
        <w:t xml:space="preserve">截止（北京时间） </w:t>
      </w:r>
    </w:p>
    <w:p>
      <w:pPr>
        <w:spacing w:line="360" w:lineRule="auto"/>
        <w:ind w:right="426" w:firstLine="480" w:firstLineChars="200"/>
        <w:jc w:val="left"/>
        <w:rPr>
          <w:rFonts w:hint="eastAsia" w:ascii="仿宋" w:hAnsi="仿宋" w:eastAsia="仿宋" w:cs="仿宋"/>
          <w:bCs/>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晴隆县</w:t>
      </w:r>
      <w:r>
        <w:rPr>
          <w:rFonts w:hint="eastAsia" w:ascii="仿宋" w:hAnsi="仿宋" w:eastAsia="仿宋" w:cs="仿宋"/>
          <w:sz w:val="24"/>
          <w:szCs w:val="24"/>
        </w:rPr>
        <w:t>会议地址：</w:t>
      </w:r>
      <w:r>
        <w:rPr>
          <w:rFonts w:hint="eastAsia" w:ascii="仿宋" w:hAnsi="仿宋" w:eastAsia="仿宋" w:cs="仿宋"/>
          <w:b/>
          <w:bCs/>
          <w:color w:val="auto"/>
          <w:sz w:val="24"/>
          <w:szCs w:val="24"/>
          <w:u w:val="single"/>
          <w:lang w:val="en-US" w:eastAsia="zh-CN"/>
        </w:rPr>
        <w:t>晴隆</w:t>
      </w:r>
      <w:r>
        <w:rPr>
          <w:rFonts w:hint="eastAsia" w:ascii="仿宋" w:hAnsi="仿宋" w:eastAsia="仿宋" w:cs="仿宋"/>
          <w:b/>
          <w:bCs/>
          <w:color w:val="auto"/>
          <w:sz w:val="24"/>
          <w:szCs w:val="24"/>
          <w:u w:val="single"/>
        </w:rPr>
        <w:t>县人民医院</w:t>
      </w:r>
      <w:r>
        <w:rPr>
          <w:rFonts w:hint="eastAsia" w:ascii="仿宋" w:hAnsi="仿宋" w:eastAsia="仿宋" w:cs="仿宋"/>
          <w:b/>
          <w:bCs/>
          <w:color w:val="auto"/>
          <w:sz w:val="24"/>
          <w:szCs w:val="24"/>
          <w:u w:val="single"/>
          <w:lang w:val="en-US" w:eastAsia="zh-CN"/>
        </w:rPr>
        <w:t xml:space="preserve"> 门诊三楼或四楼会议室</w:t>
      </w:r>
      <w:r>
        <w:rPr>
          <w:rFonts w:hint="eastAsia" w:ascii="仿宋" w:hAnsi="仿宋" w:eastAsia="仿宋" w:cs="仿宋"/>
          <w:color w:val="FF0000"/>
          <w:sz w:val="24"/>
          <w:szCs w:val="24"/>
          <w:u w:val="single"/>
          <w:lang w:val="en-US" w:eastAsia="zh-CN"/>
        </w:rPr>
        <w:t xml:space="preserve">   </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color w:val="FF0000"/>
          <w:sz w:val="24"/>
          <w:szCs w:val="24"/>
          <w:u w:val="single"/>
          <w:lang w:val="en-US" w:eastAsia="zh-CN"/>
        </w:rPr>
        <w:t xml:space="preserve">         </w:t>
      </w:r>
    </w:p>
    <w:p>
      <w:pPr>
        <w:spacing w:line="360" w:lineRule="auto"/>
        <w:ind w:firstLine="420"/>
        <w:jc w:val="left"/>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议标</w:t>
      </w:r>
      <w:r>
        <w:rPr>
          <w:rFonts w:hint="eastAsia" w:ascii="仿宋" w:hAnsi="仿宋" w:eastAsia="仿宋" w:cs="仿宋"/>
          <w:sz w:val="24"/>
          <w:szCs w:val="24"/>
        </w:rPr>
        <w:t>会议时间：</w:t>
      </w:r>
      <w:r>
        <w:rPr>
          <w:rFonts w:hint="eastAsia" w:ascii="仿宋" w:hAnsi="仿宋" w:eastAsia="仿宋" w:cs="仿宋"/>
          <w:color w:val="FF0000"/>
          <w:sz w:val="24"/>
          <w:szCs w:val="24"/>
        </w:rPr>
        <w:t>20</w:t>
      </w:r>
      <w:r>
        <w:rPr>
          <w:rFonts w:hint="eastAsia" w:ascii="仿宋" w:hAnsi="仿宋" w:eastAsia="仿宋" w:cs="仿宋"/>
          <w:color w:val="FF0000"/>
          <w:sz w:val="24"/>
          <w:szCs w:val="24"/>
          <w:lang w:val="en-US" w:eastAsia="zh-CN"/>
        </w:rPr>
        <w:t>21</w:t>
      </w:r>
      <w:r>
        <w:rPr>
          <w:rFonts w:hint="eastAsia" w:ascii="仿宋" w:hAnsi="仿宋" w:eastAsia="仿宋" w:cs="仿宋"/>
          <w:color w:val="FF0000"/>
          <w:sz w:val="24"/>
          <w:szCs w:val="24"/>
        </w:rPr>
        <w:t>年</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12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17  </w:t>
      </w:r>
      <w:r>
        <w:rPr>
          <w:rFonts w:hint="eastAsia" w:ascii="仿宋" w:hAnsi="仿宋" w:eastAsia="仿宋" w:cs="仿宋"/>
          <w:color w:val="FF0000"/>
          <w:sz w:val="24"/>
          <w:szCs w:val="24"/>
        </w:rPr>
        <w:t>日</w:t>
      </w:r>
      <w:r>
        <w:rPr>
          <w:rFonts w:hint="eastAsia" w:ascii="仿宋" w:hAnsi="仿宋" w:eastAsia="仿宋" w:cs="仿宋"/>
          <w:color w:val="FF0000"/>
          <w:sz w:val="24"/>
          <w:szCs w:val="24"/>
          <w:u w:val="single"/>
          <w:lang w:val="en-US" w:eastAsia="zh-CN"/>
        </w:rPr>
        <w:t xml:space="preserve">   14   </w:t>
      </w:r>
      <w:r>
        <w:rPr>
          <w:rFonts w:hint="eastAsia" w:ascii="仿宋" w:hAnsi="仿宋" w:eastAsia="仿宋" w:cs="仿宋"/>
          <w:color w:val="FF0000"/>
          <w:sz w:val="24"/>
          <w:szCs w:val="24"/>
        </w:rPr>
        <w:t>时</w:t>
      </w:r>
      <w:r>
        <w:rPr>
          <w:rFonts w:hint="eastAsia" w:ascii="仿宋" w:hAnsi="仿宋" w:eastAsia="仿宋" w:cs="仿宋"/>
          <w:color w:val="FF0000"/>
          <w:sz w:val="24"/>
          <w:szCs w:val="24"/>
          <w:lang w:val="en-US" w:eastAsia="zh-CN"/>
        </w:rPr>
        <w:t>3</w:t>
      </w:r>
      <w:r>
        <w:rPr>
          <w:rFonts w:hint="eastAsia" w:ascii="仿宋" w:hAnsi="仿宋" w:eastAsia="仿宋" w:cs="仿宋"/>
          <w:color w:val="FF0000"/>
          <w:sz w:val="24"/>
          <w:szCs w:val="24"/>
        </w:rPr>
        <w:t>0分</w:t>
      </w:r>
      <w:r>
        <w:rPr>
          <w:rFonts w:hint="eastAsia" w:ascii="仿宋" w:hAnsi="仿宋" w:eastAsia="仿宋" w:cs="仿宋"/>
          <w:sz w:val="24"/>
          <w:szCs w:val="24"/>
        </w:rPr>
        <w:t xml:space="preserve">（北京时间） </w:t>
      </w:r>
    </w:p>
    <w:p>
      <w:pPr>
        <w:spacing w:line="360" w:lineRule="auto"/>
        <w:jc w:val="left"/>
        <w:rPr>
          <w:rFonts w:hint="eastAsia" w:ascii="仿宋" w:hAnsi="仿宋" w:eastAsia="仿宋" w:cs="仿宋"/>
          <w:sz w:val="24"/>
          <w:szCs w:val="24"/>
        </w:rPr>
      </w:pPr>
      <w:r>
        <w:rPr>
          <w:rFonts w:hint="eastAsia" w:ascii="仿宋" w:hAnsi="仿宋" w:eastAsia="仿宋" w:cs="仿宋"/>
          <w:b/>
          <w:sz w:val="24"/>
          <w:szCs w:val="24"/>
        </w:rPr>
        <w:t>十、收款单位</w:t>
      </w:r>
      <w:r>
        <w:rPr>
          <w:rFonts w:hint="eastAsia" w:ascii="仿宋" w:hAnsi="仿宋" w:eastAsia="仿宋" w:cs="仿宋"/>
          <w:b/>
          <w:sz w:val="24"/>
          <w:szCs w:val="24"/>
          <w:lang w:eastAsia="zh-CN"/>
        </w:rPr>
        <w:t>：</w:t>
      </w:r>
      <w:r>
        <w:rPr>
          <w:rFonts w:hint="eastAsia" w:ascii="仿宋" w:hAnsi="仿宋" w:eastAsia="仿宋" w:cs="仿宋"/>
          <w:b/>
          <w:bCs w:val="0"/>
          <w:sz w:val="24"/>
          <w:szCs w:val="24"/>
          <w:lang w:eastAsia="zh-CN"/>
        </w:rPr>
        <w:t>晴隆</w:t>
      </w:r>
      <w:r>
        <w:rPr>
          <w:rFonts w:hint="eastAsia" w:ascii="仿宋" w:hAnsi="仿宋" w:eastAsia="仿宋" w:cs="仿宋"/>
          <w:b/>
          <w:bCs w:val="0"/>
          <w:sz w:val="24"/>
          <w:szCs w:val="24"/>
        </w:rPr>
        <w:t>县人民医院</w:t>
      </w:r>
    </w:p>
    <w:p>
      <w:pPr>
        <w:rPr>
          <w:rFonts w:hint="eastAsia" w:ascii="仿宋" w:hAnsi="仿宋" w:eastAsia="仿宋" w:cs="仿宋"/>
          <w:b/>
          <w:bCs/>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lang w:val="en-US" w:eastAsia="zh-CN"/>
        </w:rPr>
        <w:t>开户银行：中国建设银行晴隆支行</w:t>
      </w:r>
    </w:p>
    <w:p>
      <w:pPr>
        <w:ind w:firstLine="723" w:firstLineChars="3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银行账号：52001676336050001174</w:t>
      </w:r>
    </w:p>
    <w:p>
      <w:pPr>
        <w:ind w:firstLine="723" w:firstLineChars="3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行号：105707481979</w:t>
      </w:r>
    </w:p>
    <w:p>
      <w:pPr>
        <w:spacing w:line="360" w:lineRule="auto"/>
        <w:ind w:firstLine="602" w:firstLineChars="250"/>
        <w:jc w:val="left"/>
        <w:rPr>
          <w:rFonts w:hint="eastAsia" w:ascii="仿宋" w:hAnsi="仿宋" w:eastAsia="仿宋" w:cs="仿宋"/>
          <w:b/>
          <w:color w:val="FF0000"/>
          <w:sz w:val="24"/>
          <w:szCs w:val="24"/>
        </w:rPr>
      </w:pPr>
    </w:p>
    <w:p>
      <w:pPr>
        <w:spacing w:line="360" w:lineRule="auto"/>
        <w:jc w:val="left"/>
        <w:rPr>
          <w:rFonts w:hint="eastAsia" w:ascii="仿宋" w:hAnsi="仿宋" w:eastAsia="仿宋" w:cs="仿宋"/>
          <w:b/>
          <w:sz w:val="24"/>
          <w:szCs w:val="24"/>
        </w:rPr>
      </w:pPr>
      <w:r>
        <w:rPr>
          <w:rFonts w:hint="eastAsia" w:ascii="仿宋" w:hAnsi="仿宋" w:eastAsia="仿宋" w:cs="仿宋"/>
          <w:b/>
          <w:sz w:val="24"/>
          <w:szCs w:val="24"/>
        </w:rPr>
        <w:t>十一、其他事项：</w:t>
      </w:r>
    </w:p>
    <w:p>
      <w:pPr>
        <w:spacing w:line="360" w:lineRule="auto"/>
        <w:ind w:firstLine="960" w:firstLineChars="400"/>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本次招标公告发布在晴隆县人民医院官网</w:t>
      </w:r>
    </w:p>
    <w:p>
      <w:pPr>
        <w:spacing w:line="360" w:lineRule="auto"/>
        <w:ind w:firstLine="960" w:firstLineChars="4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采购人名称：</w:t>
      </w:r>
      <w:r>
        <w:rPr>
          <w:rFonts w:hint="eastAsia" w:ascii="仿宋" w:hAnsi="仿宋" w:eastAsia="仿宋" w:cs="仿宋"/>
          <w:b w:val="0"/>
          <w:bCs w:val="0"/>
          <w:color w:val="auto"/>
          <w:sz w:val="24"/>
          <w:szCs w:val="24"/>
          <w:lang w:val="en-US" w:eastAsia="zh-CN"/>
        </w:rPr>
        <w:t>晴隆</w:t>
      </w:r>
      <w:r>
        <w:rPr>
          <w:rFonts w:hint="eastAsia" w:ascii="仿宋" w:hAnsi="仿宋" w:eastAsia="仿宋" w:cs="仿宋"/>
          <w:b w:val="0"/>
          <w:bCs w:val="0"/>
          <w:color w:val="auto"/>
          <w:sz w:val="24"/>
          <w:szCs w:val="24"/>
        </w:rPr>
        <w:t>县人民医院</w:t>
      </w:r>
    </w:p>
    <w:p>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地      址：</w:t>
      </w:r>
      <w:r>
        <w:rPr>
          <w:rFonts w:hint="eastAsia" w:ascii="仿宋" w:hAnsi="仿宋" w:eastAsia="仿宋" w:cs="仿宋"/>
          <w:b w:val="0"/>
          <w:bCs w:val="0"/>
          <w:color w:val="auto"/>
          <w:sz w:val="24"/>
          <w:szCs w:val="24"/>
          <w:lang w:val="en-US" w:eastAsia="zh-CN"/>
        </w:rPr>
        <w:t>贵州省晴隆县莲城镇西街</w:t>
      </w:r>
    </w:p>
    <w:p>
      <w:pPr>
        <w:spacing w:line="360" w:lineRule="auto"/>
        <w:ind w:firstLine="720" w:firstLineChars="3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联  系  人：</w:t>
      </w:r>
      <w:r>
        <w:rPr>
          <w:rFonts w:hint="eastAsia" w:ascii="仿宋" w:hAnsi="仿宋" w:eastAsia="仿宋" w:cs="仿宋"/>
          <w:b w:val="0"/>
          <w:bCs w:val="0"/>
          <w:color w:val="auto"/>
          <w:sz w:val="24"/>
          <w:szCs w:val="24"/>
          <w:lang w:val="en-US" w:eastAsia="zh-CN"/>
        </w:rPr>
        <w:t>牛老师</w:t>
      </w:r>
      <w:r>
        <w:rPr>
          <w:rFonts w:hint="eastAsia" w:ascii="仿宋" w:hAnsi="仿宋" w:eastAsia="仿宋" w:cs="仿宋"/>
          <w:b w:val="0"/>
          <w:bCs w:val="0"/>
          <w:color w:val="auto"/>
          <w:sz w:val="24"/>
          <w:szCs w:val="24"/>
        </w:rPr>
        <w:t xml:space="preserve">      </w:t>
      </w:r>
    </w:p>
    <w:p>
      <w:pPr>
        <w:spacing w:line="360" w:lineRule="auto"/>
        <w:ind w:firstLine="720" w:firstLineChars="300"/>
        <w:jc w:val="left"/>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联</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系</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电话：</w:t>
      </w:r>
      <w:r>
        <w:rPr>
          <w:rFonts w:hint="eastAsia" w:ascii="仿宋" w:hAnsi="仿宋" w:eastAsia="仿宋" w:cs="仿宋"/>
          <w:b w:val="0"/>
          <w:bCs w:val="0"/>
          <w:color w:val="auto"/>
          <w:sz w:val="24"/>
          <w:szCs w:val="24"/>
          <w:lang w:val="en-US" w:eastAsia="zh-CN"/>
        </w:rPr>
        <w:t>18788759666</w:t>
      </w:r>
    </w:p>
    <w:p>
      <w:pPr>
        <w:spacing w:line="360" w:lineRule="auto"/>
        <w:ind w:firstLine="720" w:firstLineChars="300"/>
        <w:jc w:val="left"/>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ind w:right="210" w:firstLine="480" w:firstLineChars="200"/>
        <w:jc w:val="right"/>
        <w:rPr>
          <w:rFonts w:hint="eastAsia" w:ascii="仿宋" w:hAnsi="仿宋" w:eastAsia="仿宋" w:cs="仿宋"/>
          <w:sz w:val="24"/>
          <w:szCs w:val="24"/>
        </w:rPr>
      </w:pPr>
      <w:r>
        <w:rPr>
          <w:rFonts w:hint="eastAsia" w:ascii="仿宋" w:hAnsi="仿宋" w:eastAsia="仿宋" w:cs="仿宋"/>
          <w:b w:val="0"/>
          <w:bCs w:val="0"/>
          <w:sz w:val="24"/>
          <w:szCs w:val="24"/>
          <w:lang w:val="en-US" w:eastAsia="zh-CN"/>
        </w:rPr>
        <w:t>晴隆</w:t>
      </w:r>
      <w:r>
        <w:rPr>
          <w:rFonts w:hint="eastAsia" w:ascii="仿宋" w:hAnsi="仿宋" w:eastAsia="仿宋" w:cs="仿宋"/>
          <w:sz w:val="24"/>
          <w:szCs w:val="24"/>
        </w:rPr>
        <w:t>县人民医院</w:t>
      </w:r>
    </w:p>
    <w:p>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lang w:eastAsia="zh-CN"/>
        </w:rPr>
        <w:t>2021</w:t>
      </w:r>
      <w:r>
        <w:rPr>
          <w:rFonts w:hint="eastAsia" w:ascii="仿宋" w:hAnsi="仿宋" w:eastAsia="仿宋" w:cs="仿宋"/>
          <w:sz w:val="24"/>
          <w:szCs w:val="24"/>
        </w:rPr>
        <w:t>年</w:t>
      </w:r>
      <w:r>
        <w:rPr>
          <w:rFonts w:hint="eastAsia" w:ascii="仿宋" w:hAnsi="仿宋" w:eastAsia="仿宋" w:cs="仿宋"/>
          <w:color w:val="FF0000"/>
          <w:sz w:val="24"/>
          <w:szCs w:val="24"/>
          <w:u w:val="single"/>
          <w:lang w:val="en-US" w:eastAsia="zh-CN"/>
        </w:rPr>
        <w:t xml:space="preserve">    12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7   </w:t>
      </w:r>
      <w:r>
        <w:rPr>
          <w:rFonts w:hint="eastAsia" w:ascii="仿宋" w:hAnsi="仿宋" w:eastAsia="仿宋" w:cs="仿宋"/>
          <w:color w:val="FF0000"/>
          <w:sz w:val="24"/>
          <w:szCs w:val="24"/>
        </w:rPr>
        <w:t>日</w:t>
      </w:r>
      <w:r>
        <w:rPr>
          <w:rFonts w:hint="eastAsia" w:ascii="仿宋" w:hAnsi="仿宋" w:eastAsia="仿宋" w:cs="仿宋"/>
          <w:sz w:val="24"/>
          <w:szCs w:val="24"/>
        </w:rPr>
        <w:t xml:space="preserve"> </w:t>
      </w:r>
    </w:p>
    <w:p>
      <w:pPr>
        <w:wordWrap w:val="0"/>
        <w:spacing w:line="360" w:lineRule="auto"/>
        <w:jc w:val="center"/>
        <w:rPr>
          <w:rFonts w:hint="eastAsia" w:ascii="仿宋" w:hAnsi="仿宋" w:eastAsia="仿宋" w:cs="仿宋"/>
          <w:b/>
          <w:bCs/>
          <w:sz w:val="44"/>
          <w:szCs w:val="44"/>
        </w:rPr>
      </w:pPr>
      <w:bookmarkStart w:id="7" w:name="_Toc9511"/>
      <w:bookmarkStart w:id="8" w:name="_Toc12768"/>
      <w:bookmarkStart w:id="9" w:name="_Toc27725"/>
      <w:bookmarkStart w:id="10" w:name="_Toc17312"/>
      <w:bookmarkStart w:id="11" w:name="_Toc31709"/>
      <w:bookmarkStart w:id="12" w:name="_Toc28994"/>
      <w:bookmarkStart w:id="13" w:name="_Toc6295"/>
    </w:p>
    <w:p>
      <w:pPr>
        <w:wordWrap w:val="0"/>
        <w:spacing w:line="360" w:lineRule="auto"/>
        <w:jc w:val="center"/>
        <w:rPr>
          <w:rFonts w:hint="eastAsia" w:ascii="仿宋" w:hAnsi="仿宋" w:eastAsia="仿宋" w:cs="仿宋"/>
          <w:sz w:val="44"/>
          <w:szCs w:val="44"/>
        </w:rPr>
      </w:pPr>
      <w:r>
        <w:rPr>
          <w:rFonts w:hint="eastAsia" w:ascii="仿宋" w:hAnsi="仿宋" w:eastAsia="仿宋" w:cs="仿宋"/>
          <w:b/>
          <w:bCs/>
          <w:sz w:val="44"/>
          <w:szCs w:val="44"/>
        </w:rPr>
        <w:t>第二章  报价前附表及供应商须知</w:t>
      </w:r>
      <w:bookmarkEnd w:id="7"/>
      <w:bookmarkEnd w:id="8"/>
      <w:bookmarkEnd w:id="9"/>
      <w:bookmarkEnd w:id="10"/>
      <w:bookmarkEnd w:id="11"/>
      <w:bookmarkEnd w:id="12"/>
      <w:bookmarkEnd w:id="13"/>
    </w:p>
    <w:tbl>
      <w:tblPr>
        <w:tblStyle w:val="10"/>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065" w:type="dxa"/>
            <w:gridSpan w:val="2"/>
            <w:noWrap w:val="0"/>
            <w:vAlign w:val="top"/>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报价前须知附表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008" w:type="dxa"/>
            <w:noWrap w:val="0"/>
            <w:vAlign w:val="center"/>
          </w:tcPr>
          <w:p>
            <w:pPr>
              <w:spacing w:line="360" w:lineRule="auto"/>
              <w:rPr>
                <w:rFonts w:hint="eastAsia" w:ascii="仿宋" w:hAnsi="仿宋" w:eastAsia="仿宋" w:cs="仿宋"/>
                <w:b/>
                <w:sz w:val="24"/>
                <w:szCs w:val="24"/>
              </w:rPr>
            </w:pPr>
            <w:r>
              <w:rPr>
                <w:rFonts w:hint="eastAsia" w:ascii="仿宋" w:hAnsi="仿宋" w:eastAsia="仿宋" w:cs="仿宋"/>
                <w:b/>
                <w:sz w:val="24"/>
                <w:szCs w:val="24"/>
              </w:rPr>
              <w:t>序号</w:t>
            </w:r>
          </w:p>
        </w:tc>
        <w:tc>
          <w:tcPr>
            <w:tcW w:w="9057" w:type="dxa"/>
            <w:noWrap w:val="0"/>
            <w:vAlign w:val="top"/>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9057" w:type="dxa"/>
            <w:noWrap w:val="0"/>
            <w:vAlign w:val="top"/>
          </w:tcPr>
          <w:p>
            <w:pPr>
              <w:spacing w:line="360" w:lineRule="auto"/>
              <w:rPr>
                <w:rFonts w:hint="eastAsia" w:ascii="仿宋" w:hAnsi="仿宋" w:eastAsia="仿宋" w:cs="仿宋"/>
                <w:sz w:val="24"/>
                <w:szCs w:val="24"/>
              </w:rPr>
            </w:pPr>
            <w:r>
              <w:rPr>
                <w:rFonts w:hint="eastAsia" w:ascii="仿宋" w:hAnsi="仿宋" w:eastAsia="仿宋" w:cs="仿宋"/>
                <w:b/>
                <w:bCs/>
                <w:sz w:val="24"/>
                <w:szCs w:val="24"/>
              </w:rPr>
              <w:t>投标供应商资格要求：</w:t>
            </w:r>
            <w:r>
              <w:rPr>
                <w:rFonts w:hint="eastAsia" w:ascii="仿宋" w:hAnsi="仿宋" w:eastAsia="仿宋" w:cs="仿宋"/>
                <w:b/>
                <w:bCs w:val="0"/>
                <w:sz w:val="24"/>
                <w:szCs w:val="24"/>
              </w:rPr>
              <w:t>详见第一章《政府采购邀请函 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9057" w:type="dxa"/>
            <w:noWrap w:val="0"/>
            <w:vAlign w:val="center"/>
          </w:tcPr>
          <w:p>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采购单位：</w:t>
            </w:r>
            <w:r>
              <w:rPr>
                <w:rFonts w:hint="eastAsia" w:ascii="仿宋" w:hAnsi="仿宋" w:eastAsia="仿宋" w:cs="仿宋"/>
                <w:b w:val="0"/>
                <w:bCs w:val="0"/>
                <w:sz w:val="24"/>
                <w:szCs w:val="24"/>
                <w:lang w:eastAsia="zh-CN"/>
              </w:rPr>
              <w:t>晴隆</w:t>
            </w:r>
            <w:r>
              <w:rPr>
                <w:rFonts w:hint="eastAsia" w:ascii="仿宋" w:hAnsi="仿宋" w:eastAsia="仿宋" w:cs="仿宋"/>
                <w:b w:val="0"/>
                <w:bCs w:val="0"/>
                <w:sz w:val="24"/>
                <w:szCs w:val="24"/>
              </w:rPr>
              <w:t>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9057" w:type="dxa"/>
            <w:noWrap w:val="0"/>
            <w:vAlign w:val="top"/>
          </w:tcPr>
          <w:p>
            <w:pPr>
              <w:tabs>
                <w:tab w:val="left" w:pos="1088"/>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资金来源：</w:t>
            </w:r>
            <w:r>
              <w:rPr>
                <w:rFonts w:hint="eastAsia" w:ascii="仿宋" w:hAnsi="仿宋" w:eastAsia="仿宋" w:cs="仿宋"/>
                <w:b w:val="0"/>
                <w:bCs w:val="0"/>
                <w:sz w:val="24"/>
                <w:szCs w:val="24"/>
              </w:rPr>
              <w:t>医院业务资金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9057" w:type="dxa"/>
            <w:noWrap w:val="0"/>
            <w:vAlign w:val="top"/>
          </w:tcPr>
          <w:p>
            <w:pPr>
              <w:spacing w:line="360" w:lineRule="auto"/>
              <w:rPr>
                <w:rFonts w:hint="eastAsia" w:ascii="仿宋" w:hAnsi="仿宋" w:eastAsia="仿宋" w:cs="仿宋"/>
                <w:sz w:val="24"/>
                <w:szCs w:val="24"/>
              </w:rPr>
            </w:pPr>
            <w:r>
              <w:rPr>
                <w:rFonts w:hint="eastAsia" w:ascii="仿宋" w:hAnsi="仿宋" w:eastAsia="仿宋" w:cs="仿宋"/>
                <w:b/>
                <w:sz w:val="24"/>
                <w:szCs w:val="24"/>
              </w:rPr>
              <w:t>响应文件递交时间及地点</w:t>
            </w:r>
            <w:r>
              <w:rPr>
                <w:rFonts w:hint="eastAsia" w:ascii="仿宋" w:hAnsi="仿宋" w:eastAsia="仿宋" w:cs="仿宋"/>
                <w:sz w:val="24"/>
                <w:szCs w:val="24"/>
              </w:rPr>
              <w:t>：</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1、递交响应文件时间：</w:t>
            </w:r>
            <w:r>
              <w:rPr>
                <w:rFonts w:hint="eastAsia" w:ascii="仿宋" w:hAnsi="仿宋" w:eastAsia="仿宋" w:cs="仿宋"/>
                <w:color w:val="FF0000"/>
                <w:sz w:val="24"/>
                <w:szCs w:val="24"/>
                <w:lang w:eastAsia="zh-CN"/>
              </w:rPr>
              <w:t>2021</w:t>
            </w:r>
            <w:r>
              <w:rPr>
                <w:rFonts w:hint="eastAsia" w:ascii="仿宋" w:hAnsi="仿宋" w:eastAsia="仿宋" w:cs="仿宋"/>
                <w:color w:val="FF0000"/>
                <w:sz w:val="24"/>
                <w:szCs w:val="24"/>
              </w:rPr>
              <w:t>年</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12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17 </w:t>
            </w:r>
            <w:r>
              <w:rPr>
                <w:rFonts w:hint="eastAsia" w:ascii="仿宋" w:hAnsi="仿宋" w:eastAsia="仿宋" w:cs="仿宋"/>
                <w:color w:val="FF0000"/>
                <w:sz w:val="24"/>
                <w:szCs w:val="24"/>
              </w:rPr>
              <w:t>日</w:t>
            </w:r>
            <w:r>
              <w:rPr>
                <w:rFonts w:hint="eastAsia" w:ascii="仿宋" w:hAnsi="仿宋" w:eastAsia="仿宋" w:cs="仿宋"/>
                <w:color w:val="FF0000"/>
                <w:sz w:val="24"/>
                <w:szCs w:val="24"/>
                <w:u w:val="single"/>
                <w:lang w:val="en-US" w:eastAsia="zh-CN"/>
              </w:rPr>
              <w:t xml:space="preserve">  14   </w:t>
            </w:r>
            <w:r>
              <w:rPr>
                <w:rFonts w:hint="eastAsia" w:ascii="仿宋" w:hAnsi="仿宋" w:eastAsia="仿宋" w:cs="仿宋"/>
                <w:color w:val="FF0000"/>
                <w:sz w:val="24"/>
                <w:szCs w:val="24"/>
              </w:rPr>
              <w:t>时</w:t>
            </w:r>
            <w:r>
              <w:rPr>
                <w:rFonts w:hint="eastAsia" w:ascii="仿宋" w:hAnsi="仿宋" w:eastAsia="仿宋" w:cs="仿宋"/>
                <w:color w:val="FF0000"/>
                <w:sz w:val="24"/>
                <w:szCs w:val="24"/>
                <w:lang w:val="en-US" w:eastAsia="zh-CN"/>
              </w:rPr>
              <w:t>30</w:t>
            </w:r>
            <w:r>
              <w:rPr>
                <w:rFonts w:hint="eastAsia" w:ascii="仿宋" w:hAnsi="仿宋" w:eastAsia="仿宋" w:cs="仿宋"/>
                <w:color w:val="FF0000"/>
                <w:sz w:val="24"/>
                <w:szCs w:val="24"/>
              </w:rPr>
              <w:t>分</w:t>
            </w:r>
            <w:r>
              <w:rPr>
                <w:rFonts w:hint="eastAsia" w:ascii="仿宋" w:hAnsi="仿宋" w:eastAsia="仿宋" w:cs="仿宋"/>
                <w:color w:val="FF0000"/>
                <w:sz w:val="24"/>
                <w:szCs w:val="24"/>
                <w:lang w:eastAsia="zh-CN"/>
              </w:rPr>
              <w:t>截止</w:t>
            </w:r>
            <w:r>
              <w:rPr>
                <w:rFonts w:hint="eastAsia" w:ascii="仿宋" w:hAnsi="仿宋" w:eastAsia="仿宋" w:cs="仿宋"/>
                <w:sz w:val="24"/>
                <w:szCs w:val="24"/>
              </w:rPr>
              <w:t xml:space="preserve">（北京时间）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院内议标</w:t>
            </w:r>
            <w:r>
              <w:rPr>
                <w:rFonts w:hint="eastAsia" w:ascii="仿宋" w:hAnsi="仿宋" w:eastAsia="仿宋" w:cs="仿宋"/>
                <w:sz w:val="24"/>
                <w:szCs w:val="24"/>
              </w:rPr>
              <w:t>时间：</w:t>
            </w:r>
            <w:r>
              <w:rPr>
                <w:rFonts w:hint="eastAsia" w:ascii="仿宋" w:hAnsi="仿宋" w:eastAsia="仿宋" w:cs="仿宋"/>
                <w:color w:val="FF0000"/>
                <w:sz w:val="24"/>
                <w:szCs w:val="24"/>
                <w:lang w:eastAsia="zh-CN"/>
              </w:rPr>
              <w:t>2021</w:t>
            </w:r>
            <w:r>
              <w:rPr>
                <w:rFonts w:hint="eastAsia" w:ascii="仿宋" w:hAnsi="仿宋" w:eastAsia="仿宋" w:cs="仿宋"/>
                <w:color w:val="FF0000"/>
                <w:sz w:val="24"/>
                <w:szCs w:val="24"/>
              </w:rPr>
              <w:t>年</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12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17  </w:t>
            </w:r>
            <w:r>
              <w:rPr>
                <w:rFonts w:hint="eastAsia" w:ascii="仿宋" w:hAnsi="仿宋" w:eastAsia="仿宋" w:cs="仿宋"/>
                <w:color w:val="FF0000"/>
                <w:sz w:val="24"/>
                <w:szCs w:val="24"/>
              </w:rPr>
              <w:t>日</w:t>
            </w:r>
            <w:r>
              <w:rPr>
                <w:rFonts w:hint="eastAsia" w:ascii="仿宋" w:hAnsi="仿宋" w:eastAsia="仿宋" w:cs="仿宋"/>
                <w:color w:val="FF0000"/>
                <w:sz w:val="24"/>
                <w:szCs w:val="24"/>
                <w:u w:val="single"/>
                <w:lang w:val="en-US" w:eastAsia="zh-CN"/>
              </w:rPr>
              <w:t xml:space="preserve">   14   </w:t>
            </w:r>
            <w:r>
              <w:rPr>
                <w:rFonts w:hint="eastAsia" w:ascii="仿宋" w:hAnsi="仿宋" w:eastAsia="仿宋" w:cs="仿宋"/>
                <w:color w:val="FF0000"/>
                <w:sz w:val="24"/>
                <w:szCs w:val="24"/>
              </w:rPr>
              <w:t>时</w:t>
            </w:r>
            <w:r>
              <w:rPr>
                <w:rFonts w:hint="eastAsia" w:ascii="仿宋" w:hAnsi="仿宋" w:eastAsia="仿宋" w:cs="仿宋"/>
                <w:color w:val="FF0000"/>
                <w:sz w:val="24"/>
                <w:szCs w:val="24"/>
                <w:lang w:val="en-US" w:eastAsia="zh-CN"/>
              </w:rPr>
              <w:t>30</w:t>
            </w:r>
            <w:r>
              <w:rPr>
                <w:rFonts w:hint="eastAsia" w:ascii="仿宋" w:hAnsi="仿宋" w:eastAsia="仿宋" w:cs="仿宋"/>
                <w:color w:val="FF0000"/>
                <w:sz w:val="24"/>
                <w:szCs w:val="24"/>
              </w:rPr>
              <w:t>分</w:t>
            </w:r>
            <w:r>
              <w:rPr>
                <w:rFonts w:hint="eastAsia" w:ascii="仿宋" w:hAnsi="仿宋" w:eastAsia="仿宋" w:cs="仿宋"/>
                <w:sz w:val="24"/>
                <w:szCs w:val="24"/>
              </w:rPr>
              <w:t xml:space="preserve">（北京时间） </w:t>
            </w:r>
          </w:p>
          <w:p>
            <w:pPr>
              <w:spacing w:line="360" w:lineRule="auto"/>
              <w:ind w:right="426"/>
              <w:jc w:val="left"/>
              <w:rPr>
                <w:rFonts w:hint="eastAsia" w:ascii="仿宋" w:hAnsi="仿宋" w:eastAsia="仿宋" w:cs="仿宋"/>
                <w:bCs/>
                <w:color w:val="auto"/>
                <w:sz w:val="24"/>
                <w:szCs w:val="24"/>
              </w:rPr>
            </w:pPr>
            <w:r>
              <w:rPr>
                <w:rFonts w:hint="eastAsia" w:ascii="仿宋" w:hAnsi="仿宋" w:eastAsia="仿宋" w:cs="仿宋"/>
                <w:sz w:val="24"/>
                <w:szCs w:val="24"/>
              </w:rPr>
              <w:t>3、</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地点：</w:t>
            </w:r>
            <w:r>
              <w:rPr>
                <w:rFonts w:hint="eastAsia" w:ascii="仿宋" w:hAnsi="仿宋" w:eastAsia="仿宋" w:cs="仿宋"/>
                <w:color w:val="auto"/>
                <w:sz w:val="24"/>
                <w:szCs w:val="24"/>
                <w:lang w:val="en-US" w:eastAsia="zh-CN"/>
              </w:rPr>
              <w:t>晴隆县人民医院门诊三楼或四楼会议室</w:t>
            </w:r>
          </w:p>
          <w:p>
            <w:pPr>
              <w:spacing w:line="360" w:lineRule="auto"/>
              <w:rPr>
                <w:rFonts w:hint="default" w:ascii="仿宋" w:hAnsi="仿宋" w:eastAsia="仿宋" w:cs="仿宋"/>
                <w:color w:val="auto"/>
                <w:sz w:val="24"/>
                <w:szCs w:val="24"/>
                <w:lang w:val="en-US"/>
              </w:rPr>
            </w:pPr>
            <w:r>
              <w:rPr>
                <w:rFonts w:hint="eastAsia" w:ascii="仿宋" w:hAnsi="仿宋" w:eastAsia="仿宋" w:cs="仿宋"/>
                <w:color w:val="auto"/>
                <w:sz w:val="24"/>
                <w:szCs w:val="24"/>
              </w:rPr>
              <w:t>4、项目联系人：</w:t>
            </w:r>
            <w:r>
              <w:rPr>
                <w:rFonts w:hint="eastAsia" w:ascii="仿宋" w:hAnsi="仿宋" w:eastAsia="仿宋" w:cs="仿宋"/>
                <w:color w:val="auto"/>
                <w:sz w:val="24"/>
                <w:szCs w:val="24"/>
                <w:lang w:val="en-US" w:eastAsia="zh-CN"/>
              </w:rPr>
              <w:t>牛老师</w:t>
            </w:r>
          </w:p>
          <w:p>
            <w:pPr>
              <w:spacing w:line="360" w:lineRule="auto"/>
              <w:rPr>
                <w:rFonts w:hint="eastAsia" w:ascii="仿宋" w:hAnsi="仿宋" w:eastAsia="仿宋" w:cs="仿宋"/>
                <w:sz w:val="24"/>
                <w:szCs w:val="24"/>
                <w:lang w:val="en-US"/>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lang w:val="en-US" w:eastAsia="zh-CN"/>
              </w:rPr>
              <w:t>18788759666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4" w:hRule="atLeast"/>
          <w:jc w:val="center"/>
        </w:trPr>
        <w:tc>
          <w:tcPr>
            <w:tcW w:w="1008" w:type="dxa"/>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9057" w:type="dxa"/>
            <w:noWrap w:val="0"/>
            <w:vAlign w:val="center"/>
          </w:tcPr>
          <w:p>
            <w:pPr>
              <w:keepNext w:val="0"/>
              <w:keepLines w:val="0"/>
              <w:pageBreakBefore w:val="0"/>
              <w:widowControl w:val="0"/>
              <w:kinsoku/>
              <w:wordWrap/>
              <w:overflowPunct/>
              <w:topLinePunct w:val="0"/>
              <w:bidi w:val="0"/>
              <w:snapToGrid/>
              <w:spacing w:line="400" w:lineRule="exact"/>
              <w:jc w:val="left"/>
              <w:textAlignment w:val="auto"/>
              <w:rPr>
                <w:rFonts w:ascii="仿宋" w:hAnsi="仿宋" w:eastAsia="仿宋" w:cs="仿宋"/>
                <w:b/>
                <w:bCs/>
                <w:color w:val="auto"/>
                <w:sz w:val="24"/>
                <w:szCs w:val="24"/>
              </w:rPr>
            </w:pPr>
            <w:bookmarkStart w:id="14" w:name="OLE_LINK11"/>
            <w:r>
              <w:rPr>
                <w:rFonts w:hint="eastAsia" w:ascii="仿宋" w:hAnsi="仿宋" w:eastAsia="仿宋" w:cs="仿宋"/>
                <w:b/>
                <w:bCs/>
                <w:color w:val="auto"/>
                <w:sz w:val="24"/>
                <w:szCs w:val="24"/>
              </w:rPr>
              <w:t>身份验证：</w:t>
            </w:r>
          </w:p>
          <w:p>
            <w:pPr>
              <w:keepNext w:val="0"/>
              <w:keepLines w:val="0"/>
              <w:pageBreakBefore w:val="0"/>
              <w:widowControl w:val="0"/>
              <w:kinsoku/>
              <w:wordWrap/>
              <w:overflowPunct/>
              <w:topLinePunct w:val="0"/>
              <w:bidi w:val="0"/>
              <w:snapToGrid/>
              <w:spacing w:line="400" w:lineRule="exact"/>
              <w:jc w:val="left"/>
              <w:textAlignment w:val="auto"/>
              <w:rPr>
                <w:rFonts w:ascii="仿宋" w:hAnsi="仿宋" w:eastAsia="仿宋" w:cs="仿宋"/>
                <w:sz w:val="24"/>
                <w:szCs w:val="24"/>
              </w:rPr>
            </w:pPr>
            <w:r>
              <w:rPr>
                <w:rFonts w:hint="eastAsia" w:ascii="仿宋" w:hAnsi="仿宋" w:eastAsia="仿宋" w:cs="仿宋"/>
                <w:sz w:val="24"/>
                <w:szCs w:val="24"/>
              </w:rPr>
              <w:t>1、法定代表人本人参加的，提供法定代表人身份证明</w:t>
            </w:r>
            <w:r>
              <w:rPr>
                <w:rFonts w:hint="eastAsia" w:ascii="仿宋" w:hAnsi="仿宋" w:eastAsia="仿宋" w:cs="仿宋"/>
                <w:sz w:val="24"/>
                <w:szCs w:val="24"/>
                <w:lang w:eastAsia="zh-CN"/>
              </w:rPr>
              <w:t>书原件及</w:t>
            </w:r>
            <w:r>
              <w:rPr>
                <w:rFonts w:hint="eastAsia" w:ascii="仿宋" w:hAnsi="仿宋" w:eastAsia="仿宋" w:cs="仿宋"/>
                <w:sz w:val="24"/>
                <w:szCs w:val="24"/>
              </w:rPr>
              <w:t>法人身份证原件；</w:t>
            </w:r>
          </w:p>
          <w:p>
            <w:pPr>
              <w:keepNext w:val="0"/>
              <w:keepLines w:val="0"/>
              <w:pageBreakBefore w:val="0"/>
              <w:widowControl w:val="0"/>
              <w:kinsoku/>
              <w:wordWrap/>
              <w:overflowPunct/>
              <w:topLinePunct w:val="0"/>
              <w:bidi w:val="0"/>
              <w:snapToGrid/>
              <w:spacing w:line="400" w:lineRule="exact"/>
              <w:jc w:val="left"/>
              <w:textAlignment w:val="auto"/>
              <w:rPr>
                <w:rFonts w:ascii="仿宋" w:hAnsi="仿宋" w:eastAsia="仿宋" w:cs="仿宋"/>
                <w:sz w:val="24"/>
                <w:szCs w:val="24"/>
              </w:rPr>
            </w:pPr>
            <w:r>
              <w:rPr>
                <w:rFonts w:hint="eastAsia" w:ascii="仿宋" w:hAnsi="仿宋" w:eastAsia="仿宋" w:cs="仿宋"/>
                <w:sz w:val="24"/>
                <w:szCs w:val="24"/>
              </w:rPr>
              <w:t>2、授权他人参加的，提供法人针对本项目的授权委托书原件及被委托人身份证原件；</w:t>
            </w:r>
          </w:p>
          <w:p>
            <w:pPr>
              <w:keepNext w:val="0"/>
              <w:keepLines w:val="0"/>
              <w:pageBreakBefore w:val="0"/>
              <w:widowControl w:val="0"/>
              <w:kinsoku/>
              <w:wordWrap/>
              <w:overflowPunct/>
              <w:topLinePunct w:val="0"/>
              <w:bidi w:val="0"/>
              <w:snapToGrid/>
              <w:spacing w:line="400" w:lineRule="exact"/>
              <w:jc w:val="left"/>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资格审查：</w:t>
            </w:r>
          </w:p>
          <w:p>
            <w:pPr>
              <w:keepNext w:val="0"/>
              <w:keepLines w:val="0"/>
              <w:pageBreakBefore w:val="0"/>
              <w:widowControl w:val="0"/>
              <w:kinsoku/>
              <w:wordWrap/>
              <w:overflowPunct/>
              <w:topLinePunct w:val="0"/>
              <w:bidi w:val="0"/>
              <w:snapToGrid/>
              <w:spacing w:line="400" w:lineRule="exact"/>
              <w:jc w:val="left"/>
              <w:textAlignment w:val="auto"/>
              <w:rPr>
                <w:rFonts w:ascii="仿宋" w:hAnsi="仿宋" w:eastAsia="仿宋" w:cs="仿宋"/>
                <w:sz w:val="24"/>
                <w:szCs w:val="24"/>
              </w:rPr>
            </w:pPr>
            <w:r>
              <w:rPr>
                <w:rFonts w:hint="eastAsia" w:ascii="仿宋" w:hAnsi="仿宋" w:eastAsia="仿宋" w:cs="仿宋"/>
                <w:sz w:val="24"/>
                <w:szCs w:val="24"/>
              </w:rPr>
              <w:t>1、投标供应商</w:t>
            </w:r>
            <w:r>
              <w:rPr>
                <w:rFonts w:hint="eastAsia" w:ascii="仿宋" w:hAnsi="仿宋" w:eastAsia="仿宋" w:cs="仿宋"/>
                <w:sz w:val="24"/>
                <w:szCs w:val="24"/>
                <w:lang w:eastAsia="zh-CN"/>
              </w:rPr>
              <w:t>提供</w:t>
            </w:r>
            <w:r>
              <w:rPr>
                <w:rFonts w:hint="eastAsia" w:ascii="仿宋" w:hAnsi="仿宋" w:eastAsia="仿宋" w:cs="仿宋"/>
                <w:sz w:val="24"/>
                <w:szCs w:val="24"/>
              </w:rPr>
              <w:t>有效“统一社会信用代码”的营业执照</w:t>
            </w:r>
            <w:r>
              <w:rPr>
                <w:rFonts w:hint="eastAsia" w:ascii="仿宋" w:hAnsi="仿宋" w:eastAsia="仿宋" w:cs="仿宋"/>
                <w:sz w:val="24"/>
                <w:szCs w:val="24"/>
                <w:lang w:eastAsia="zh-CN"/>
              </w:rPr>
              <w:t>原件或复印件加盖公章</w:t>
            </w:r>
            <w:r>
              <w:rPr>
                <w:rFonts w:hint="eastAsia" w:ascii="仿宋" w:hAnsi="仿宋" w:eastAsia="仿宋" w:cs="仿宋"/>
                <w:sz w:val="24"/>
                <w:szCs w:val="24"/>
              </w:rPr>
              <w:t>；</w:t>
            </w:r>
          </w:p>
          <w:bookmarkEnd w:id="14"/>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rightChars="0"/>
              <w:textAlignment w:val="auto"/>
              <w:outlineLvl w:val="9"/>
              <w:rPr>
                <w:rFonts w:hint="eastAsia" w:ascii="仿宋" w:hAnsi="仿宋" w:eastAsia="仿宋" w:cs="仿宋"/>
                <w:b/>
                <w:bCs/>
                <w:sz w:val="24"/>
                <w:szCs w:val="24"/>
                <w:lang w:eastAsia="zh-CN"/>
              </w:rPr>
            </w:pPr>
            <w:r>
              <w:rPr>
                <w:rFonts w:hint="eastAsia" w:ascii="仿宋" w:hAnsi="仿宋" w:eastAsia="仿宋" w:cs="仿宋"/>
                <w:b w:val="0"/>
                <w:bCs w:val="0"/>
                <w:sz w:val="24"/>
                <w:szCs w:val="24"/>
                <w:lang w:val="en-US" w:eastAsia="zh-CN"/>
              </w:rPr>
              <w:t>2、</w:t>
            </w:r>
            <w:r>
              <w:rPr>
                <w:rFonts w:hint="eastAsia" w:ascii="仿宋" w:hAnsi="仿宋" w:eastAsia="仿宋" w:cs="仿宋"/>
                <w:sz w:val="24"/>
                <w:szCs w:val="24"/>
              </w:rPr>
              <w:t>投标供应商</w:t>
            </w:r>
            <w:r>
              <w:rPr>
                <w:rFonts w:hint="eastAsia" w:ascii="仿宋" w:hAnsi="仿宋" w:eastAsia="仿宋" w:cs="仿宋"/>
                <w:b w:val="0"/>
                <w:bCs w:val="0"/>
                <w:sz w:val="24"/>
                <w:szCs w:val="24"/>
                <w:lang w:eastAsia="zh-CN"/>
              </w:rPr>
              <w:t>提供20</w:t>
            </w:r>
            <w:r>
              <w:rPr>
                <w:rFonts w:hint="eastAsia" w:ascii="仿宋" w:hAnsi="仿宋" w:eastAsia="仿宋" w:cs="仿宋"/>
                <w:b w:val="0"/>
                <w:bCs w:val="0"/>
                <w:sz w:val="24"/>
                <w:szCs w:val="24"/>
                <w:lang w:val="en-US" w:eastAsia="zh-CN"/>
              </w:rPr>
              <w:t>20</w:t>
            </w:r>
            <w:r>
              <w:rPr>
                <w:rFonts w:hint="eastAsia" w:ascii="仿宋" w:hAnsi="仿宋" w:eastAsia="仿宋" w:cs="仿宋"/>
                <w:b w:val="0"/>
                <w:bCs w:val="0"/>
                <w:sz w:val="24"/>
                <w:szCs w:val="24"/>
                <w:lang w:eastAsia="zh-CN"/>
              </w:rPr>
              <w:t>年度由会计师事务所出具的审计报告</w:t>
            </w:r>
            <w:r>
              <w:rPr>
                <w:rFonts w:hint="eastAsia" w:ascii="仿宋" w:hAnsi="仿宋" w:eastAsia="仿宋" w:cs="仿宋"/>
                <w:sz w:val="24"/>
                <w:szCs w:val="24"/>
                <w:lang w:eastAsia="zh-CN"/>
              </w:rPr>
              <w:t>原件或复印件加盖公章</w:t>
            </w:r>
            <w:r>
              <w:rPr>
                <w:rFonts w:hint="eastAsia" w:ascii="仿宋" w:hAnsi="仿宋" w:eastAsia="仿宋" w:cs="仿宋"/>
                <w:b/>
                <w:bCs/>
                <w:sz w:val="24"/>
                <w:szCs w:val="24"/>
                <w:lang w:eastAsia="zh-CN"/>
              </w:rPr>
              <w:t>（新注册成立未满一年的企业，以营业执照公司成立时间为准不作财务要求）；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rightChars="0"/>
              <w:textAlignment w:val="auto"/>
              <w:outlineLvl w:val="9"/>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rPr>
              <w:t>3、</w:t>
            </w:r>
            <w:r>
              <w:rPr>
                <w:rFonts w:hint="eastAsia" w:ascii="仿宋" w:hAnsi="仿宋" w:eastAsia="仿宋" w:cs="仿宋"/>
                <w:sz w:val="24"/>
                <w:szCs w:val="24"/>
              </w:rPr>
              <w:t>投标供应商</w:t>
            </w:r>
            <w:r>
              <w:rPr>
                <w:rFonts w:hint="eastAsia" w:ascii="仿宋" w:hAnsi="仿宋" w:eastAsia="仿宋" w:cs="仿宋"/>
                <w:b w:val="0"/>
                <w:bCs w:val="0"/>
                <w:sz w:val="24"/>
                <w:szCs w:val="24"/>
                <w:lang w:eastAsia="zh-CN"/>
              </w:rPr>
              <w:t>提供</w:t>
            </w:r>
            <w:r>
              <w:rPr>
                <w:rFonts w:hint="eastAsia" w:ascii="仿宋" w:hAnsi="仿宋" w:eastAsia="仿宋" w:cs="仿宋"/>
                <w:b w:val="0"/>
                <w:bCs w:val="0"/>
                <w:sz w:val="24"/>
                <w:szCs w:val="24"/>
              </w:rPr>
              <w:t>具有履行合同所必需的设备和专业技术能力</w:t>
            </w:r>
            <w:r>
              <w:rPr>
                <w:rFonts w:hint="eastAsia" w:ascii="仿宋" w:hAnsi="仿宋" w:eastAsia="仿宋" w:cs="仿宋"/>
                <w:b w:val="0"/>
                <w:bCs w:val="0"/>
                <w:sz w:val="24"/>
                <w:szCs w:val="24"/>
                <w:lang w:eastAsia="zh-CN"/>
              </w:rPr>
              <w:t>的承诺函原件</w:t>
            </w:r>
            <w:r>
              <w:rPr>
                <w:rFonts w:hint="eastAsia" w:ascii="仿宋" w:hAnsi="仿宋" w:eastAsia="仿宋" w:cs="仿宋"/>
                <w:b/>
                <w:bCs/>
                <w:sz w:val="24"/>
                <w:szCs w:val="24"/>
                <w:lang w:eastAsia="zh-CN"/>
              </w:rPr>
              <w:t>（格式自拟）；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rightChars="0"/>
              <w:textAlignment w:val="auto"/>
              <w:outlineLvl w:val="9"/>
              <w:rPr>
                <w:rFonts w:hint="eastAsia" w:ascii="仿宋" w:hAnsi="仿宋" w:eastAsia="仿宋" w:cs="仿宋"/>
                <w:sz w:val="24"/>
                <w:szCs w:val="24"/>
                <w:lang w:eastAsia="zh-CN"/>
              </w:rPr>
            </w:pPr>
            <w:r>
              <w:rPr>
                <w:rFonts w:hint="eastAsia" w:ascii="仿宋" w:hAnsi="仿宋" w:eastAsia="仿宋" w:cs="仿宋"/>
                <w:b w:val="0"/>
                <w:bCs w:val="0"/>
                <w:sz w:val="24"/>
                <w:szCs w:val="24"/>
                <w:lang w:val="en-US" w:eastAsia="zh-CN"/>
              </w:rPr>
              <w:t>4、</w:t>
            </w:r>
            <w:r>
              <w:rPr>
                <w:rFonts w:hint="eastAsia" w:ascii="仿宋" w:hAnsi="仿宋" w:eastAsia="仿宋" w:cs="仿宋"/>
                <w:sz w:val="24"/>
                <w:szCs w:val="24"/>
              </w:rPr>
              <w:t>投标供应商</w:t>
            </w:r>
            <w:r>
              <w:rPr>
                <w:rFonts w:hint="eastAsia" w:ascii="仿宋" w:hAnsi="仿宋" w:eastAsia="仿宋" w:cs="仿宋"/>
                <w:b w:val="0"/>
                <w:bCs w:val="0"/>
                <w:sz w:val="24"/>
                <w:szCs w:val="24"/>
                <w:lang w:eastAsia="zh-CN"/>
              </w:rPr>
              <w:t>提供202</w:t>
            </w:r>
            <w:r>
              <w:rPr>
                <w:rFonts w:hint="eastAsia" w:ascii="仿宋" w:hAnsi="仿宋" w:eastAsia="仿宋" w:cs="仿宋"/>
                <w:b w:val="0"/>
                <w:bCs w:val="0"/>
                <w:sz w:val="24"/>
                <w:szCs w:val="24"/>
                <w:lang w:val="en-US" w:eastAsia="zh-CN"/>
              </w:rPr>
              <w:t>0</w:t>
            </w:r>
            <w:r>
              <w:rPr>
                <w:rFonts w:hint="eastAsia" w:ascii="仿宋" w:hAnsi="仿宋" w:eastAsia="仿宋" w:cs="仿宋"/>
                <w:b w:val="0"/>
                <w:bCs w:val="0"/>
                <w:sz w:val="24"/>
                <w:szCs w:val="24"/>
                <w:lang w:eastAsia="zh-CN"/>
              </w:rPr>
              <w:t>年任意一个月依法缴纳税收和社会保障资金的有效证明材料</w:t>
            </w:r>
            <w:r>
              <w:rPr>
                <w:rFonts w:hint="eastAsia" w:ascii="仿宋" w:hAnsi="仿宋" w:eastAsia="仿宋" w:cs="仿宋"/>
                <w:kern w:val="0"/>
                <w:sz w:val="24"/>
                <w:szCs w:val="24"/>
              </w:rPr>
              <w:t>原件或复印件加盖鲜章</w:t>
            </w:r>
            <w:r>
              <w:rPr>
                <w:rFonts w:hint="eastAsia" w:ascii="仿宋" w:hAnsi="仿宋" w:eastAsia="仿宋" w:cs="仿宋"/>
                <w:b w:val="0"/>
                <w:bCs w:val="0"/>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rightChars="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5、</w:t>
            </w:r>
            <w:r>
              <w:rPr>
                <w:rFonts w:hint="eastAsia" w:ascii="仿宋" w:hAnsi="仿宋" w:eastAsia="仿宋" w:cs="仿宋"/>
                <w:sz w:val="24"/>
                <w:szCs w:val="24"/>
              </w:rPr>
              <w:t>投标供应商</w:t>
            </w:r>
            <w:r>
              <w:rPr>
                <w:rFonts w:hint="eastAsia" w:ascii="仿宋" w:hAnsi="仿宋" w:eastAsia="仿宋" w:cs="仿宋"/>
                <w:b w:val="0"/>
                <w:bCs w:val="0"/>
                <w:sz w:val="24"/>
                <w:szCs w:val="24"/>
                <w:lang w:eastAsia="zh-CN"/>
              </w:rPr>
              <w:t>提供参加政府采购活动前3年内在经营活动中没有重大违法记录的书面声明函</w:t>
            </w:r>
            <w:r>
              <w:rPr>
                <w:rFonts w:hint="eastAsia" w:ascii="仿宋" w:hAnsi="仿宋" w:eastAsia="仿宋" w:cs="仿宋"/>
                <w:kern w:val="0"/>
                <w:sz w:val="24"/>
                <w:szCs w:val="24"/>
              </w:rPr>
              <w:t>原件</w:t>
            </w:r>
            <w:r>
              <w:rPr>
                <w:rFonts w:hint="eastAsia" w:ascii="仿宋" w:hAnsi="仿宋" w:eastAsia="仿宋" w:cs="仿宋"/>
                <w:b w:val="0"/>
                <w:bCs w:val="0"/>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rightChars="0"/>
              <w:jc w:val="left"/>
              <w:textAlignment w:val="auto"/>
              <w:outlineLvl w:val="9"/>
              <w:rPr>
                <w:rFonts w:hint="eastAsia" w:ascii="仿宋" w:hAnsi="仿宋" w:eastAsia="仿宋" w:cs="仿宋"/>
                <w:sz w:val="24"/>
                <w:szCs w:val="24"/>
              </w:rPr>
            </w:pPr>
            <w:r>
              <w:rPr>
                <w:rFonts w:hint="eastAsia" w:ascii="仿宋" w:hAnsi="仿宋" w:eastAsia="仿宋" w:cs="仿宋"/>
                <w:b w:val="0"/>
                <w:bCs w:val="0"/>
                <w:sz w:val="24"/>
                <w:szCs w:val="24"/>
                <w:lang w:val="en-US" w:eastAsia="zh-CN"/>
              </w:rPr>
              <w:t>6、</w:t>
            </w:r>
            <w:r>
              <w:rPr>
                <w:rFonts w:hint="eastAsia" w:ascii="仿宋" w:hAnsi="仿宋" w:eastAsia="仿宋" w:cs="仿宋"/>
                <w:sz w:val="24"/>
                <w:szCs w:val="24"/>
              </w:rPr>
              <w:t>投标供应商</w:t>
            </w:r>
            <w:r>
              <w:rPr>
                <w:rFonts w:hint="eastAsia" w:ascii="仿宋" w:hAnsi="仿宋" w:eastAsia="仿宋" w:cs="仿宋"/>
                <w:b w:val="0"/>
                <w:bCs w:val="0"/>
                <w:sz w:val="24"/>
                <w:szCs w:val="24"/>
                <w:lang w:eastAsia="zh-CN"/>
              </w:rPr>
              <w:t>提供</w:t>
            </w:r>
            <w:r>
              <w:rPr>
                <w:rFonts w:hint="eastAsia" w:ascii="仿宋" w:hAnsi="仿宋" w:eastAsia="仿宋" w:cs="仿宋"/>
                <w:sz w:val="24"/>
                <w:szCs w:val="24"/>
              </w:rPr>
              <w:t>“信用中国”网站中</w:t>
            </w:r>
            <w:r>
              <w:rPr>
                <w:rFonts w:hint="eastAsia" w:ascii="仿宋" w:hAnsi="仿宋" w:eastAsia="仿宋" w:cs="仿宋"/>
                <w:sz w:val="24"/>
                <w:szCs w:val="24"/>
                <w:lang w:eastAsia="zh-CN"/>
              </w:rPr>
              <w:t>未被</w:t>
            </w:r>
            <w:r>
              <w:rPr>
                <w:rFonts w:hint="eastAsia" w:ascii="仿宋" w:hAnsi="仿宋" w:eastAsia="仿宋" w:cs="仿宋"/>
                <w:sz w:val="24"/>
                <w:szCs w:val="24"/>
              </w:rPr>
              <w:t>列入</w:t>
            </w:r>
            <w:r>
              <w:rPr>
                <w:rFonts w:hint="eastAsia" w:ascii="仿宋" w:hAnsi="仿宋" w:eastAsia="仿宋" w:cs="仿宋"/>
                <w:sz w:val="24"/>
                <w:szCs w:val="24"/>
                <w:lang w:eastAsia="zh-CN"/>
              </w:rPr>
              <w:t>“</w:t>
            </w:r>
            <w:r>
              <w:rPr>
                <w:rFonts w:hint="eastAsia" w:ascii="仿宋" w:hAnsi="仿宋" w:eastAsia="仿宋" w:cs="仿宋"/>
                <w:sz w:val="24"/>
                <w:szCs w:val="24"/>
              </w:rPr>
              <w:t>失信被执行人</w:t>
            </w:r>
            <w:r>
              <w:rPr>
                <w:rFonts w:hint="eastAsia" w:ascii="仿宋" w:hAnsi="仿宋" w:eastAsia="仿宋" w:cs="仿宋"/>
                <w:sz w:val="24"/>
                <w:szCs w:val="24"/>
                <w:lang w:eastAsia="zh-CN"/>
              </w:rPr>
              <w:t>”</w:t>
            </w:r>
            <w:r>
              <w:rPr>
                <w:rFonts w:hint="eastAsia" w:ascii="仿宋" w:hAnsi="仿宋" w:eastAsia="仿宋" w:cs="仿宋"/>
                <w:sz w:val="24"/>
                <w:szCs w:val="24"/>
              </w:rPr>
              <w:t>名单</w:t>
            </w:r>
            <w:r>
              <w:rPr>
                <w:rFonts w:hint="eastAsia" w:ascii="仿宋" w:hAnsi="仿宋" w:eastAsia="仿宋" w:cs="仿宋"/>
                <w:sz w:val="24"/>
                <w:szCs w:val="24"/>
                <w:lang w:eastAsia="zh-CN"/>
              </w:rPr>
              <w:t>的</w:t>
            </w:r>
            <w:r>
              <w:rPr>
                <w:rFonts w:hint="eastAsia" w:ascii="仿宋" w:hAnsi="仿宋" w:eastAsia="仿宋" w:cs="仿宋"/>
                <w:sz w:val="24"/>
                <w:szCs w:val="24"/>
              </w:rPr>
              <w:t>网页查询结果截图</w:t>
            </w:r>
            <w:r>
              <w:rPr>
                <w:rFonts w:hint="eastAsia" w:ascii="仿宋" w:hAnsi="仿宋" w:eastAsia="仿宋" w:cs="仿宋"/>
                <w:b w:val="0"/>
                <w:bCs w:val="0"/>
                <w:sz w:val="24"/>
                <w:szCs w:val="24"/>
                <w:lang w:eastAsia="zh-CN"/>
              </w:rPr>
              <w:t>加盖公章</w:t>
            </w:r>
            <w:r>
              <w:rPr>
                <w:rFonts w:hint="eastAsia" w:ascii="仿宋" w:hAnsi="仿宋" w:eastAsia="仿宋" w:cs="仿宋"/>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投标供应商</w:t>
            </w:r>
            <w:r>
              <w:rPr>
                <w:rFonts w:hint="eastAsia" w:ascii="仿宋" w:hAnsi="仿宋" w:eastAsia="仿宋" w:cs="仿宋"/>
                <w:b w:val="0"/>
                <w:bCs w:val="0"/>
                <w:sz w:val="24"/>
                <w:szCs w:val="24"/>
                <w:lang w:eastAsia="zh-CN"/>
              </w:rPr>
              <w:t>提供</w:t>
            </w:r>
            <w:r>
              <w:rPr>
                <w:rFonts w:hint="eastAsia" w:ascii="仿宋" w:hAnsi="仿宋" w:eastAsia="仿宋" w:cs="仿宋"/>
                <w:sz w:val="24"/>
                <w:szCs w:val="24"/>
              </w:rPr>
              <w:t>“信用中国”网站中</w:t>
            </w:r>
            <w:r>
              <w:rPr>
                <w:rFonts w:hint="eastAsia" w:ascii="仿宋" w:hAnsi="仿宋" w:eastAsia="仿宋" w:cs="仿宋"/>
                <w:sz w:val="24"/>
                <w:szCs w:val="24"/>
                <w:lang w:eastAsia="zh-CN"/>
              </w:rPr>
              <w:t>未被</w:t>
            </w:r>
            <w:r>
              <w:rPr>
                <w:rFonts w:hint="eastAsia" w:ascii="仿宋" w:hAnsi="仿宋" w:eastAsia="仿宋" w:cs="仿宋"/>
                <w:sz w:val="24"/>
                <w:szCs w:val="24"/>
              </w:rPr>
              <w:t>列入</w:t>
            </w:r>
            <w:r>
              <w:rPr>
                <w:rFonts w:hint="eastAsia" w:ascii="仿宋" w:hAnsi="仿宋" w:eastAsia="仿宋" w:cs="仿宋"/>
                <w:sz w:val="24"/>
                <w:szCs w:val="24"/>
                <w:lang w:eastAsia="zh-CN"/>
              </w:rPr>
              <w:t>“</w:t>
            </w:r>
            <w:r>
              <w:rPr>
                <w:rFonts w:hint="eastAsia" w:ascii="仿宋" w:hAnsi="仿宋" w:eastAsia="仿宋" w:cs="仿宋"/>
                <w:sz w:val="24"/>
                <w:szCs w:val="24"/>
              </w:rPr>
              <w:t>重大税收违法案件当事人</w:t>
            </w:r>
            <w:r>
              <w:rPr>
                <w:rFonts w:hint="eastAsia" w:ascii="仿宋" w:hAnsi="仿宋" w:eastAsia="仿宋" w:cs="仿宋"/>
                <w:sz w:val="24"/>
                <w:szCs w:val="24"/>
                <w:lang w:eastAsia="zh-CN"/>
              </w:rPr>
              <w:t>”</w:t>
            </w:r>
            <w:r>
              <w:rPr>
                <w:rFonts w:hint="eastAsia" w:ascii="仿宋" w:hAnsi="仿宋" w:eastAsia="仿宋" w:cs="仿宋"/>
                <w:sz w:val="24"/>
                <w:szCs w:val="24"/>
              </w:rPr>
              <w:t>名单的网页查询结果截图</w:t>
            </w:r>
            <w:r>
              <w:rPr>
                <w:rFonts w:hint="eastAsia" w:ascii="仿宋" w:hAnsi="仿宋" w:eastAsia="仿宋" w:cs="仿宋"/>
                <w:b w:val="0"/>
                <w:bCs w:val="0"/>
                <w:sz w:val="24"/>
                <w:szCs w:val="24"/>
                <w:lang w:eastAsia="zh-CN"/>
              </w:rPr>
              <w:t>加盖公章</w:t>
            </w:r>
            <w:r>
              <w:rPr>
                <w:rFonts w:hint="eastAsia" w:ascii="仿宋" w:hAnsi="仿宋" w:eastAsia="仿宋" w:cs="仿宋"/>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投标供应商</w:t>
            </w:r>
            <w:r>
              <w:rPr>
                <w:rFonts w:hint="eastAsia" w:ascii="仿宋" w:hAnsi="仿宋" w:eastAsia="仿宋" w:cs="仿宋"/>
                <w:sz w:val="24"/>
                <w:szCs w:val="24"/>
                <w:lang w:eastAsia="zh-CN"/>
              </w:rPr>
              <w:t>提供</w:t>
            </w:r>
            <w:r>
              <w:rPr>
                <w:rFonts w:hint="eastAsia" w:ascii="仿宋" w:hAnsi="仿宋" w:eastAsia="仿宋" w:cs="仿宋"/>
                <w:sz w:val="24"/>
                <w:szCs w:val="24"/>
              </w:rPr>
              <w:t>“中国政府采购网”</w:t>
            </w:r>
            <w:r>
              <w:rPr>
                <w:rFonts w:hint="eastAsia" w:ascii="仿宋" w:hAnsi="仿宋" w:eastAsia="仿宋" w:cs="仿宋"/>
                <w:sz w:val="24"/>
                <w:szCs w:val="24"/>
                <w:lang w:eastAsia="zh-CN"/>
              </w:rPr>
              <w:t>未被列入</w:t>
            </w:r>
            <w:r>
              <w:rPr>
                <w:rFonts w:hint="eastAsia" w:ascii="仿宋" w:hAnsi="仿宋" w:eastAsia="仿宋" w:cs="仿宋"/>
                <w:sz w:val="24"/>
                <w:szCs w:val="24"/>
              </w:rPr>
              <w:t>政府采购严重违法失信行为记录名单中被财政部门禁止参加政府采购活动（处罚决定规定的时间和地域范围内）的网页查询结果截图</w:t>
            </w:r>
            <w:r>
              <w:rPr>
                <w:rFonts w:hint="eastAsia" w:ascii="仿宋" w:hAnsi="仿宋" w:eastAsia="仿宋" w:cs="仿宋"/>
                <w:b w:val="0"/>
                <w:bCs w:val="0"/>
                <w:sz w:val="24"/>
                <w:szCs w:val="24"/>
                <w:lang w:eastAsia="zh-CN"/>
              </w:rPr>
              <w:t>加盖公章</w:t>
            </w:r>
            <w:r>
              <w:rPr>
                <w:rFonts w:hint="eastAsia" w:ascii="仿宋" w:hAnsi="仿宋" w:eastAsia="仿宋" w:cs="仿宋"/>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rightChars="0"/>
              <w:jc w:val="left"/>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投标供应商</w:t>
            </w:r>
            <w:r>
              <w:rPr>
                <w:rFonts w:hint="eastAsia" w:ascii="仿宋" w:hAnsi="仿宋" w:eastAsia="仿宋" w:cs="仿宋"/>
                <w:sz w:val="24"/>
                <w:szCs w:val="24"/>
                <w:lang w:eastAsia="zh-CN"/>
              </w:rPr>
              <w:t>提供非任何形式的</w:t>
            </w:r>
            <w:r>
              <w:rPr>
                <w:rFonts w:hint="eastAsia" w:ascii="仿宋" w:hAnsi="仿宋" w:eastAsia="仿宋" w:cs="仿宋"/>
                <w:sz w:val="24"/>
                <w:szCs w:val="24"/>
              </w:rPr>
              <w:t>联合体投标</w:t>
            </w:r>
            <w:r>
              <w:rPr>
                <w:rFonts w:hint="eastAsia" w:ascii="仿宋" w:hAnsi="仿宋" w:eastAsia="仿宋" w:cs="仿宋"/>
                <w:sz w:val="24"/>
                <w:szCs w:val="24"/>
                <w:lang w:eastAsia="zh-CN"/>
              </w:rPr>
              <w:t>承诺函原件</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bidi w:val="0"/>
              <w:snapToGrid/>
              <w:spacing w:line="400" w:lineRule="exact"/>
              <w:jc w:val="left"/>
              <w:textAlignment w:val="auto"/>
              <w:rPr>
                <w:rFonts w:ascii="仿宋" w:hAnsi="仿宋" w:eastAsia="仿宋" w:cs="仿宋"/>
                <w:sz w:val="24"/>
                <w:szCs w:val="24"/>
              </w:rPr>
            </w:pPr>
            <w:r>
              <w:rPr>
                <w:rFonts w:hint="eastAsia" w:ascii="仿宋" w:hAnsi="仿宋" w:eastAsia="仿宋" w:cs="仿宋"/>
                <w:b w:val="0"/>
                <w:bCs/>
                <w:color w:val="auto"/>
                <w:sz w:val="24"/>
                <w:szCs w:val="24"/>
                <w:lang w:val="en-US" w:eastAsia="zh-CN"/>
              </w:rPr>
              <w:t>10、</w:t>
            </w:r>
            <w:r>
              <w:rPr>
                <w:rFonts w:hint="eastAsia" w:ascii="仿宋" w:hAnsi="仿宋" w:eastAsia="仿宋" w:cs="仿宋"/>
                <w:sz w:val="24"/>
                <w:szCs w:val="24"/>
              </w:rPr>
              <w:t>投标供应商</w:t>
            </w:r>
            <w:r>
              <w:rPr>
                <w:rFonts w:hint="eastAsia" w:ascii="仿宋" w:hAnsi="仿宋" w:eastAsia="仿宋" w:cs="仿宋"/>
                <w:b w:val="0"/>
                <w:bCs/>
                <w:color w:val="auto"/>
                <w:sz w:val="24"/>
                <w:szCs w:val="24"/>
                <w:lang w:val="en-US" w:eastAsia="zh-CN"/>
              </w:rPr>
              <w:t>提供有效《医疗器械生产企业许可证》或《医疗器械经营企业许可证》的</w:t>
            </w:r>
            <w:r>
              <w:rPr>
                <w:rFonts w:hint="eastAsia" w:ascii="仿宋" w:hAnsi="仿宋" w:eastAsia="仿宋" w:cs="仿宋"/>
                <w:b w:val="0"/>
                <w:bCs/>
                <w:color w:val="auto"/>
                <w:kern w:val="0"/>
                <w:sz w:val="24"/>
                <w:szCs w:val="24"/>
              </w:rPr>
              <w:t>副本原件或复印件加盖</w:t>
            </w:r>
            <w:r>
              <w:rPr>
                <w:rFonts w:hint="eastAsia" w:ascii="仿宋" w:hAnsi="仿宋" w:eastAsia="仿宋" w:cs="仿宋"/>
                <w:b w:val="0"/>
                <w:bCs w:val="0"/>
                <w:sz w:val="24"/>
                <w:szCs w:val="24"/>
                <w:lang w:eastAsia="zh-CN"/>
              </w:rPr>
              <w:t>公章</w:t>
            </w:r>
            <w:r>
              <w:rPr>
                <w:rFonts w:hint="eastAsia" w:ascii="仿宋" w:hAnsi="仿宋" w:eastAsia="仿宋" w:cs="仿宋"/>
                <w:b w:val="0"/>
                <w:bCs/>
                <w:color w:val="auto"/>
                <w:kern w:val="0"/>
                <w:sz w:val="24"/>
                <w:szCs w:val="24"/>
              </w:rPr>
              <w:t>；</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注：投标供应商必须单独提交以上所有证件若未提供或提供不全的，取消其投标资格。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9057" w:type="dxa"/>
            <w:noWrap w:val="0"/>
            <w:vAlign w:val="center"/>
          </w:tcPr>
          <w:p>
            <w:pPr>
              <w:adjustRightInd w:val="0"/>
              <w:snapToGrid w:val="0"/>
              <w:spacing w:line="400" w:lineRule="exact"/>
              <w:ind w:right="15" w:rightChars="7"/>
              <w:rPr>
                <w:rFonts w:hint="default" w:ascii="仿宋" w:hAnsi="仿宋" w:eastAsia="仿宋" w:cs="仿宋"/>
                <w:sz w:val="24"/>
                <w:szCs w:val="24"/>
                <w:lang w:val="en-US" w:eastAsia="zh-CN"/>
              </w:rPr>
            </w:pPr>
            <w:bookmarkStart w:id="15" w:name="OLE_LINK51"/>
            <w:r>
              <w:rPr>
                <w:rFonts w:hint="eastAsia" w:ascii="仿宋" w:hAnsi="仿宋" w:eastAsia="仿宋" w:cs="仿宋"/>
                <w:sz w:val="24"/>
                <w:szCs w:val="24"/>
                <w:lang w:val="en-US" w:eastAsia="zh-CN"/>
              </w:rPr>
              <w:t>供货时间：合同签订后30个日历日</w:t>
            </w:r>
          </w:p>
          <w:bookmarkEnd w:id="15"/>
          <w:p>
            <w:pPr>
              <w:spacing w:line="360" w:lineRule="auto"/>
              <w:rPr>
                <w:rFonts w:hint="eastAsia" w:ascii="仿宋" w:hAnsi="仿宋" w:eastAsia="仿宋" w:cs="仿宋"/>
                <w:sz w:val="24"/>
                <w:szCs w:val="24"/>
              </w:rPr>
            </w:pPr>
            <w:r>
              <w:rPr>
                <w:rFonts w:hint="eastAsia" w:ascii="仿宋" w:hAnsi="仿宋" w:eastAsia="仿宋" w:cs="仿宋"/>
                <w:b/>
                <w:bCs/>
                <w:sz w:val="24"/>
                <w:szCs w:val="24"/>
              </w:rPr>
              <w:t>供货地点：</w:t>
            </w:r>
            <w:bookmarkStart w:id="16" w:name="OLE_LINK50"/>
            <w:r>
              <w:rPr>
                <w:rFonts w:hint="eastAsia" w:ascii="仿宋" w:hAnsi="仿宋" w:eastAsia="仿宋" w:cs="仿宋"/>
                <w:sz w:val="24"/>
                <w:szCs w:val="24"/>
              </w:rPr>
              <w:t>采购人指定地点。</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08" w:type="dxa"/>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9057" w:type="dxa"/>
            <w:noWrap w:val="0"/>
            <w:vAlign w:val="center"/>
          </w:tcPr>
          <w:p>
            <w:pPr>
              <w:jc w:val="left"/>
              <w:rPr>
                <w:rFonts w:hint="default" w:ascii="仿宋" w:hAnsi="仿宋" w:eastAsia="仿宋" w:cs="仿宋"/>
                <w:sz w:val="24"/>
                <w:szCs w:val="24"/>
                <w:lang w:val="en-US" w:eastAsia="zh-CN"/>
              </w:rPr>
            </w:pPr>
            <w:r>
              <w:rPr>
                <w:rFonts w:hint="eastAsia" w:ascii="仿宋" w:hAnsi="仿宋" w:eastAsia="仿宋" w:cs="仿宋"/>
                <w:b/>
                <w:bCs/>
                <w:sz w:val="24"/>
                <w:szCs w:val="24"/>
                <w:lang w:val="zh-CN"/>
              </w:rPr>
              <w:t>付款方式：</w:t>
            </w:r>
            <w:r>
              <w:rPr>
                <w:rFonts w:hint="eastAsia" w:ascii="仿宋" w:hAnsi="仿宋" w:eastAsia="仿宋" w:cs="仿宋"/>
                <w:b/>
                <w:bCs/>
                <w:sz w:val="24"/>
                <w:szCs w:val="24"/>
                <w:lang w:val="en-US" w:eastAsia="zh-CN"/>
              </w:rPr>
              <w:t>以采购合同约定为主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6" w:hRule="atLeast"/>
          <w:jc w:val="center"/>
        </w:trPr>
        <w:tc>
          <w:tcPr>
            <w:tcW w:w="1008" w:type="dxa"/>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9057" w:type="dxa"/>
            <w:noWrap w:val="0"/>
            <w:vAlign w:val="center"/>
          </w:tcPr>
          <w:p>
            <w:pPr>
              <w:numPr>
                <w:ilvl w:val="0"/>
                <w:numId w:val="1"/>
              </w:numPr>
              <w:adjustRightInd w:val="0"/>
              <w:snapToGrid w:val="0"/>
              <w:spacing w:line="400" w:lineRule="exact"/>
              <w:ind w:right="23" w:rightChars="11"/>
              <w:rPr>
                <w:rFonts w:hint="eastAsia" w:ascii="仿宋" w:hAnsi="仿宋" w:eastAsia="仿宋" w:cs="仿宋"/>
                <w:sz w:val="24"/>
                <w:szCs w:val="24"/>
              </w:rPr>
            </w:pPr>
            <w:r>
              <w:rPr>
                <w:rFonts w:hint="eastAsia" w:ascii="仿宋" w:hAnsi="仿宋" w:eastAsia="仿宋" w:cs="仿宋"/>
                <w:b/>
                <w:bCs/>
                <w:sz w:val="24"/>
                <w:szCs w:val="24"/>
                <w:lang w:val="zh-CN"/>
              </w:rPr>
              <w:t>投标报价：</w:t>
            </w:r>
            <w:r>
              <w:rPr>
                <w:rFonts w:hint="eastAsia" w:ascii="仿宋" w:hAnsi="仿宋" w:eastAsia="仿宋" w:cs="仿宋"/>
                <w:sz w:val="24"/>
                <w:szCs w:val="24"/>
              </w:rPr>
              <w:t>成品到达交货地点的包干单价；</w:t>
            </w:r>
          </w:p>
          <w:p>
            <w:pPr>
              <w:numPr>
                <w:ilvl w:val="0"/>
                <w:numId w:val="1"/>
              </w:numPr>
              <w:adjustRightInd w:val="0"/>
              <w:snapToGrid w:val="0"/>
              <w:spacing w:line="400" w:lineRule="exact"/>
              <w:ind w:right="23" w:rightChars="11"/>
              <w:rPr>
                <w:rFonts w:hint="eastAsia" w:ascii="仿宋" w:hAnsi="仿宋" w:eastAsia="仿宋" w:cs="仿宋"/>
                <w:sz w:val="24"/>
                <w:szCs w:val="24"/>
              </w:rPr>
            </w:pPr>
            <w:r>
              <w:rPr>
                <w:rFonts w:hint="eastAsia" w:ascii="仿宋" w:hAnsi="仿宋" w:eastAsia="仿宋" w:cs="仿宋"/>
                <w:b/>
                <w:bCs/>
                <w:sz w:val="24"/>
                <w:szCs w:val="24"/>
              </w:rPr>
              <w:t>投标报价应包括</w:t>
            </w:r>
            <w:r>
              <w:rPr>
                <w:rFonts w:hint="eastAsia" w:ascii="仿宋" w:hAnsi="仿宋" w:eastAsia="仿宋" w:cs="仿宋"/>
                <w:sz w:val="24"/>
                <w:szCs w:val="24"/>
              </w:rPr>
              <w:t>：设备、人工、运输（到达采购人指定地点）、售后服务、办理进出口贸易手续、验收、税金等政策性文件规定及合同包含的所有风险、责任、进口报关等各项应有的费用，即总价包干。</w:t>
            </w:r>
          </w:p>
          <w:p>
            <w:pPr>
              <w:spacing w:line="360" w:lineRule="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b/>
                <w:bCs/>
                <w:sz w:val="24"/>
                <w:szCs w:val="24"/>
              </w:rPr>
              <w:t>、投标货币</w:t>
            </w:r>
            <w:r>
              <w:rPr>
                <w:rFonts w:hint="eastAsia" w:ascii="仿宋" w:hAnsi="仿宋" w:eastAsia="仿宋" w:cs="仿宋"/>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1008" w:type="dxa"/>
            <w:noWrap w:val="0"/>
            <w:vAlign w:val="center"/>
          </w:tcPr>
          <w:p>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9057"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b/>
                <w:bCs/>
                <w:sz w:val="24"/>
                <w:szCs w:val="24"/>
              </w:rPr>
              <w:t>标书份数：正本一份，副本</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份</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pStyle w:val="5"/>
              <w:spacing w:before="120" w:beforeLines="50" w:afterLines="50" w:line="360" w:lineRule="auto"/>
              <w:ind w:left="0" w:leftChars="0"/>
              <w:jc w:val="center"/>
              <w:rPr>
                <w:rStyle w:val="12"/>
                <w:rFonts w:hint="default" w:ascii="仿宋" w:hAnsi="仿宋" w:eastAsia="仿宋" w:cs="仿宋"/>
                <w:b w:val="0"/>
                <w:bCs w:val="0"/>
                <w:sz w:val="24"/>
                <w:szCs w:val="24"/>
                <w:lang w:val="en-US" w:eastAsia="zh-CN"/>
              </w:rPr>
            </w:pPr>
            <w:r>
              <w:rPr>
                <w:rStyle w:val="12"/>
                <w:rFonts w:hint="eastAsia" w:ascii="仿宋" w:hAnsi="仿宋" w:eastAsia="仿宋" w:cs="仿宋"/>
                <w:b w:val="0"/>
                <w:bCs w:val="0"/>
                <w:sz w:val="24"/>
                <w:szCs w:val="24"/>
                <w:lang w:val="en-US" w:eastAsia="zh-CN"/>
              </w:rPr>
              <w:t>11</w:t>
            </w:r>
          </w:p>
        </w:tc>
        <w:tc>
          <w:tcPr>
            <w:tcW w:w="9057"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b/>
                <w:bCs/>
                <w:sz w:val="24"/>
                <w:szCs w:val="24"/>
              </w:rPr>
              <w:t>答疑：</w:t>
            </w:r>
            <w:r>
              <w:rPr>
                <w:rFonts w:hint="eastAsia" w:ascii="仿宋" w:hAnsi="仿宋" w:eastAsia="仿宋" w:cs="仿宋"/>
                <w:b/>
                <w:bCs/>
                <w:sz w:val="24"/>
                <w:szCs w:val="24"/>
                <w:lang w:eastAsia="zh-CN"/>
              </w:rPr>
              <w:t>2021</w:t>
            </w:r>
            <w:r>
              <w:rPr>
                <w:rFonts w:hint="eastAsia" w:ascii="仿宋" w:hAnsi="仿宋" w:eastAsia="仿宋" w:cs="仿宋"/>
                <w:b/>
                <w:bCs/>
                <w:sz w:val="24"/>
                <w:szCs w:val="24"/>
              </w:rPr>
              <w:t>年</w:t>
            </w:r>
            <w:r>
              <w:rPr>
                <w:rFonts w:hint="eastAsia" w:ascii="仿宋" w:hAnsi="仿宋" w:eastAsia="仿宋" w:cs="仿宋"/>
                <w:color w:val="FF0000"/>
                <w:sz w:val="24"/>
                <w:szCs w:val="24"/>
                <w:u w:val="single"/>
                <w:lang w:val="en-US" w:eastAsia="zh-CN"/>
              </w:rPr>
              <w:t xml:space="preserve"> 12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15</w:t>
            </w:r>
            <w:r>
              <w:rPr>
                <w:rFonts w:hint="eastAsia" w:ascii="仿宋" w:hAnsi="仿宋" w:eastAsia="仿宋" w:cs="仿宋"/>
                <w:color w:val="FF0000"/>
                <w:sz w:val="24"/>
                <w:szCs w:val="24"/>
              </w:rPr>
              <w:t>日</w:t>
            </w:r>
            <w:r>
              <w:rPr>
                <w:rFonts w:hint="eastAsia" w:ascii="仿宋" w:hAnsi="仿宋" w:eastAsia="仿宋" w:cs="仿宋"/>
                <w:color w:val="FF0000"/>
                <w:sz w:val="24"/>
                <w:szCs w:val="24"/>
                <w:u w:val="single"/>
                <w:lang w:val="en-US" w:eastAsia="zh-CN"/>
              </w:rPr>
              <w:t xml:space="preserve">   18 </w:t>
            </w:r>
            <w:r>
              <w:rPr>
                <w:rFonts w:hint="eastAsia" w:ascii="仿宋" w:hAnsi="仿宋" w:eastAsia="仿宋" w:cs="仿宋"/>
                <w:color w:val="FF0000"/>
                <w:sz w:val="24"/>
                <w:szCs w:val="24"/>
              </w:rPr>
              <w:t>时00分前</w:t>
            </w:r>
            <w:r>
              <w:rPr>
                <w:rFonts w:hint="eastAsia" w:ascii="仿宋" w:hAnsi="仿宋" w:eastAsia="仿宋" w:cs="仿宋"/>
                <w:sz w:val="24"/>
                <w:szCs w:val="24"/>
              </w:rPr>
              <w:t>接受答疑（逾期不予受理）。</w:t>
            </w:r>
          </w:p>
          <w:p>
            <w:pPr>
              <w:spacing w:line="360" w:lineRule="auto"/>
              <w:rPr>
                <w:rFonts w:hint="eastAsia" w:ascii="仿宋" w:hAnsi="仿宋" w:eastAsia="仿宋" w:cs="仿宋"/>
                <w:sz w:val="24"/>
                <w:szCs w:val="24"/>
              </w:rPr>
            </w:pPr>
            <w:r>
              <w:rPr>
                <w:rFonts w:hint="eastAsia" w:ascii="仿宋" w:hAnsi="仿宋" w:eastAsia="仿宋" w:cs="仿宋"/>
                <w:b w:val="0"/>
                <w:bCs w:val="0"/>
                <w:sz w:val="24"/>
                <w:szCs w:val="24"/>
                <w:lang w:val="en-US" w:eastAsia="zh-CN"/>
              </w:rPr>
              <w:t>晴隆</w:t>
            </w:r>
            <w:r>
              <w:rPr>
                <w:rFonts w:hint="eastAsia" w:ascii="仿宋" w:hAnsi="仿宋" w:eastAsia="仿宋" w:cs="仿宋"/>
                <w:sz w:val="24"/>
                <w:szCs w:val="24"/>
              </w:rPr>
              <w:t>县人民医院对</w:t>
            </w:r>
            <w:r>
              <w:rPr>
                <w:rFonts w:hint="eastAsia" w:ascii="仿宋" w:hAnsi="仿宋" w:eastAsia="仿宋" w:cs="仿宋"/>
                <w:sz w:val="24"/>
                <w:szCs w:val="24"/>
                <w:lang w:eastAsia="zh-CN"/>
              </w:rPr>
              <w:t>院内议标</w:t>
            </w:r>
            <w:r>
              <w:rPr>
                <w:rFonts w:hint="eastAsia" w:ascii="仿宋" w:hAnsi="仿宋" w:eastAsia="仿宋" w:cs="仿宋"/>
                <w:sz w:val="24"/>
                <w:szCs w:val="24"/>
              </w:rPr>
              <w:t>文件进行的澄清、更正或更改，将另行通知，该通知内容为文件的组成部分，对报名参与投标的供应商具有同样约束力效力。报名参与投标的应主动咨询。</w:t>
            </w:r>
            <w:r>
              <w:rPr>
                <w:rFonts w:hint="eastAsia" w:ascii="仿宋" w:hAnsi="仿宋" w:eastAsia="仿宋" w:cs="仿宋"/>
                <w:b w:val="0"/>
                <w:bCs w:val="0"/>
                <w:sz w:val="24"/>
                <w:szCs w:val="24"/>
                <w:lang w:val="en-US" w:eastAsia="zh-CN"/>
              </w:rPr>
              <w:t>晴隆</w:t>
            </w:r>
            <w:r>
              <w:rPr>
                <w:rFonts w:hint="eastAsia" w:ascii="仿宋" w:hAnsi="仿宋" w:eastAsia="仿宋" w:cs="仿宋"/>
                <w:sz w:val="24"/>
                <w:szCs w:val="24"/>
              </w:rPr>
              <w:t>县人民医院不承担供应商未及时关注相关信息引发的相关责任。</w:t>
            </w:r>
          </w:p>
        </w:tc>
      </w:tr>
    </w:tbl>
    <w:p/>
    <w:p>
      <w:pPr>
        <w:spacing w:line="440" w:lineRule="exact"/>
        <w:ind w:firstLine="315" w:firstLineChars="150"/>
        <w:rPr>
          <w:rFonts w:hint="eastAsia" w:ascii="宋体" w:hAnsi="宋体" w:eastAsia="宋体" w:cs="宋体"/>
          <w:szCs w:val="21"/>
        </w:rPr>
      </w:pPr>
    </w:p>
    <w:bookmarkEnd w:id="3"/>
    <w:p>
      <w:pPr>
        <w:pStyle w:val="3"/>
        <w:spacing w:line="360" w:lineRule="auto"/>
        <w:jc w:val="center"/>
        <w:rPr>
          <w:rFonts w:hint="eastAsia" w:ascii="仿宋" w:hAnsi="仿宋" w:eastAsia="仿宋" w:cs="仿宋"/>
          <w:b/>
          <w:bCs/>
          <w:sz w:val="44"/>
          <w:szCs w:val="44"/>
        </w:rPr>
      </w:pPr>
      <w:bookmarkStart w:id="17" w:name="_Toc7121"/>
      <w:r>
        <w:rPr>
          <w:rFonts w:hint="eastAsia" w:ascii="仿宋" w:hAnsi="仿宋" w:eastAsia="仿宋" w:cs="仿宋"/>
          <w:b/>
          <w:bCs/>
          <w:sz w:val="44"/>
          <w:szCs w:val="44"/>
        </w:rPr>
        <w:t>询 价 须 知</w:t>
      </w:r>
      <w:bookmarkEnd w:id="17"/>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一、总则</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（一）使用范围</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本</w:t>
      </w:r>
      <w:r>
        <w:rPr>
          <w:rFonts w:hint="eastAsia" w:ascii="仿宋" w:hAnsi="仿宋" w:eastAsia="仿宋" w:cs="仿宋"/>
          <w:sz w:val="24"/>
          <w:szCs w:val="24"/>
          <w:lang w:eastAsia="zh-CN"/>
        </w:rPr>
        <w:t>院内议标</w:t>
      </w:r>
      <w:r>
        <w:rPr>
          <w:rFonts w:hint="eastAsia" w:ascii="仿宋" w:hAnsi="仿宋" w:eastAsia="仿宋" w:cs="仿宋"/>
          <w:sz w:val="24"/>
          <w:szCs w:val="24"/>
        </w:rPr>
        <w:t>文件使用于本次采购项目。</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（二）定义</w:t>
      </w:r>
    </w:p>
    <w:p>
      <w:pPr>
        <w:spacing w:line="360" w:lineRule="auto"/>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1、“甲方”系指本次采购的采购人：</w:t>
      </w:r>
      <w:r>
        <w:rPr>
          <w:rFonts w:hint="eastAsia" w:ascii="仿宋" w:hAnsi="仿宋" w:eastAsia="仿宋" w:cs="仿宋"/>
          <w:b w:val="0"/>
          <w:bCs w:val="0"/>
          <w:sz w:val="24"/>
          <w:szCs w:val="24"/>
          <w:lang w:val="en-US" w:eastAsia="zh-CN"/>
        </w:rPr>
        <w:t>晴隆</w:t>
      </w:r>
      <w:r>
        <w:rPr>
          <w:rFonts w:hint="eastAsia" w:ascii="仿宋" w:hAnsi="仿宋" w:eastAsia="仿宋" w:cs="仿宋"/>
          <w:sz w:val="24"/>
          <w:szCs w:val="24"/>
        </w:rPr>
        <w:t>县人民医院</w:t>
      </w:r>
      <w:r>
        <w:rPr>
          <w:rFonts w:hint="eastAsia" w:ascii="仿宋" w:hAnsi="仿宋" w:eastAsia="仿宋" w:cs="仿宋"/>
          <w:b/>
          <w:bCs/>
          <w:sz w:val="24"/>
          <w:szCs w:val="24"/>
        </w:rPr>
        <w:t>；</w:t>
      </w:r>
    </w:p>
    <w:p>
      <w:pPr>
        <w:spacing w:line="360" w:lineRule="auto"/>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2、“乙方”系指提交响应文件的供应商</w:t>
      </w:r>
      <w:r>
        <w:rPr>
          <w:rFonts w:hint="eastAsia" w:ascii="仿宋" w:hAnsi="仿宋" w:eastAsia="仿宋" w:cs="仿宋"/>
          <w:b/>
          <w:bCs/>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3、“服务” 系指</w:t>
      </w:r>
      <w:r>
        <w:rPr>
          <w:rFonts w:hint="eastAsia" w:ascii="仿宋" w:hAnsi="仿宋" w:eastAsia="仿宋" w:cs="仿宋"/>
          <w:sz w:val="24"/>
          <w:szCs w:val="24"/>
          <w:lang w:eastAsia="zh-CN"/>
        </w:rPr>
        <w:t>院内议标</w:t>
      </w:r>
      <w:r>
        <w:rPr>
          <w:rFonts w:hint="eastAsia" w:ascii="仿宋" w:hAnsi="仿宋" w:eastAsia="仿宋" w:cs="仿宋"/>
          <w:sz w:val="24"/>
          <w:szCs w:val="24"/>
        </w:rPr>
        <w:t>文件规定乙方须承担的服务承诺和其他类似的义务。</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（三）资格条件</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详见第一章：采购邀请函。</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（四）投标费用</w:t>
      </w:r>
    </w:p>
    <w:p>
      <w:pPr>
        <w:spacing w:line="360" w:lineRule="auto"/>
        <w:ind w:left="210" w:leftChars="100" w:firstLine="240" w:firstLineChars="100"/>
        <w:jc w:val="left"/>
        <w:rPr>
          <w:rFonts w:hint="eastAsia" w:ascii="仿宋" w:hAnsi="仿宋" w:eastAsia="仿宋" w:cs="仿宋"/>
          <w:sz w:val="24"/>
          <w:szCs w:val="24"/>
        </w:rPr>
      </w:pPr>
      <w:r>
        <w:rPr>
          <w:rFonts w:hint="eastAsia" w:ascii="仿宋" w:hAnsi="仿宋" w:eastAsia="仿宋" w:cs="仿宋"/>
          <w:sz w:val="24"/>
          <w:szCs w:val="24"/>
        </w:rPr>
        <w:t>乙方应承担其现场核查采购样品、编制响应文件与递交响应文件所涉及的一切费用。不管结果如何，甲方对上述费用不负任何责任。各种费用乙方全部自理。</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（五）</w:t>
      </w:r>
      <w:r>
        <w:rPr>
          <w:rFonts w:hint="eastAsia" w:ascii="仿宋" w:hAnsi="仿宋" w:eastAsia="仿宋" w:cs="仿宋"/>
          <w:sz w:val="24"/>
          <w:szCs w:val="24"/>
          <w:lang w:eastAsia="zh-CN"/>
        </w:rPr>
        <w:t>院内议标</w:t>
      </w:r>
      <w:r>
        <w:rPr>
          <w:rFonts w:hint="eastAsia" w:ascii="仿宋" w:hAnsi="仿宋" w:eastAsia="仿宋" w:cs="仿宋"/>
          <w:sz w:val="24"/>
          <w:szCs w:val="24"/>
        </w:rPr>
        <w:t>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各参与投标的供应商必须完全实质性响应本</w:t>
      </w:r>
      <w:r>
        <w:rPr>
          <w:rFonts w:hint="eastAsia" w:ascii="仿宋" w:hAnsi="仿宋" w:eastAsia="仿宋" w:cs="仿宋"/>
          <w:sz w:val="24"/>
          <w:szCs w:val="24"/>
          <w:lang w:eastAsia="zh-CN"/>
        </w:rPr>
        <w:t>院内议标</w:t>
      </w:r>
      <w:r>
        <w:rPr>
          <w:rFonts w:hint="eastAsia" w:ascii="仿宋" w:hAnsi="仿宋" w:eastAsia="仿宋" w:cs="仿宋"/>
          <w:sz w:val="24"/>
          <w:szCs w:val="24"/>
        </w:rPr>
        <w:t>文件的要求制作响应文件</w:t>
      </w:r>
      <w:r>
        <w:rPr>
          <w:rFonts w:hint="eastAsia" w:ascii="仿宋" w:hAnsi="仿宋" w:eastAsia="仿宋" w:cs="仿宋"/>
          <w:b/>
          <w:bCs/>
          <w:sz w:val="24"/>
          <w:szCs w:val="24"/>
        </w:rPr>
        <w:t>；</w:t>
      </w:r>
    </w:p>
    <w:p>
      <w:pPr>
        <w:spacing w:line="360" w:lineRule="auto"/>
        <w:jc w:val="left"/>
        <w:rPr>
          <w:rFonts w:hint="eastAsia" w:ascii="仿宋" w:hAnsi="仿宋" w:eastAsia="仿宋" w:cs="仿宋"/>
          <w:b/>
          <w:sz w:val="32"/>
          <w:szCs w:val="32"/>
        </w:rPr>
      </w:pPr>
    </w:p>
    <w:p>
      <w:pPr>
        <w:spacing w:line="360" w:lineRule="auto"/>
        <w:jc w:val="left"/>
        <w:rPr>
          <w:rFonts w:hint="eastAsia" w:ascii="仿宋" w:hAnsi="仿宋" w:eastAsia="仿宋" w:cs="仿宋"/>
          <w:sz w:val="32"/>
          <w:szCs w:val="32"/>
        </w:rPr>
      </w:pPr>
      <w:r>
        <w:rPr>
          <w:rFonts w:hint="eastAsia" w:ascii="仿宋" w:hAnsi="仿宋" w:eastAsia="仿宋" w:cs="仿宋"/>
          <w:b/>
          <w:sz w:val="32"/>
          <w:szCs w:val="32"/>
        </w:rPr>
        <w:t>二、</w:t>
      </w:r>
      <w:r>
        <w:rPr>
          <w:rFonts w:hint="eastAsia" w:ascii="仿宋" w:hAnsi="仿宋" w:eastAsia="仿宋" w:cs="仿宋"/>
          <w:b/>
          <w:sz w:val="32"/>
          <w:szCs w:val="32"/>
          <w:lang w:eastAsia="zh-CN"/>
        </w:rPr>
        <w:t>院内议标</w:t>
      </w:r>
      <w:r>
        <w:rPr>
          <w:rFonts w:hint="eastAsia" w:ascii="仿宋" w:hAnsi="仿宋" w:eastAsia="仿宋" w:cs="仿宋"/>
          <w:b/>
          <w:sz w:val="32"/>
          <w:szCs w:val="32"/>
        </w:rPr>
        <w:t>文件（甲方</w:t>
      </w:r>
      <w:r>
        <w:rPr>
          <w:rFonts w:hint="eastAsia" w:ascii="仿宋" w:hAnsi="仿宋" w:eastAsia="仿宋" w:cs="仿宋"/>
          <w:sz w:val="32"/>
          <w:szCs w:val="32"/>
        </w:rPr>
        <w:t>）</w:t>
      </w:r>
    </w:p>
    <w:p>
      <w:pPr>
        <w:spacing w:line="360" w:lineRule="auto"/>
        <w:ind w:left="210" w:leftChars="100" w:firstLine="120" w:firstLineChars="5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院内议标</w:t>
      </w:r>
      <w:r>
        <w:rPr>
          <w:rFonts w:hint="eastAsia" w:ascii="仿宋" w:hAnsi="仿宋" w:eastAsia="仿宋" w:cs="仿宋"/>
          <w:sz w:val="24"/>
          <w:szCs w:val="24"/>
        </w:rPr>
        <w:t>文件”是用以阐明所采购项目的要求、服务情况以及相应的合同条款。本次“</w:t>
      </w:r>
      <w:r>
        <w:rPr>
          <w:rFonts w:hint="eastAsia" w:ascii="仿宋" w:hAnsi="仿宋" w:eastAsia="仿宋" w:cs="仿宋"/>
          <w:sz w:val="24"/>
          <w:szCs w:val="24"/>
          <w:lang w:eastAsia="zh-CN"/>
        </w:rPr>
        <w:t>院内议标</w:t>
      </w:r>
      <w:r>
        <w:rPr>
          <w:rFonts w:hint="eastAsia" w:ascii="仿宋" w:hAnsi="仿宋" w:eastAsia="仿宋" w:cs="仿宋"/>
          <w:sz w:val="24"/>
          <w:szCs w:val="24"/>
        </w:rPr>
        <w:t>文件”由下述部分组成：</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第一章  采购邀请函</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第二章  前附表及供应商须知</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第三章  采购内容及质量要求</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第四章  响应文件格式及附件</w:t>
      </w:r>
    </w:p>
    <w:p>
      <w:pPr>
        <w:spacing w:line="360" w:lineRule="auto"/>
        <w:jc w:val="left"/>
        <w:rPr>
          <w:rFonts w:hint="eastAsia" w:ascii="仿宋" w:hAnsi="仿宋" w:eastAsia="仿宋" w:cs="仿宋"/>
          <w:b/>
          <w:sz w:val="32"/>
          <w:szCs w:val="32"/>
        </w:rPr>
      </w:pPr>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三、报价和服务</w:t>
      </w:r>
    </w:p>
    <w:p>
      <w:pPr>
        <w:spacing w:line="360" w:lineRule="auto"/>
        <w:ind w:left="210" w:hanging="240" w:hangingChars="100"/>
        <w:jc w:val="left"/>
        <w:rPr>
          <w:rFonts w:hint="eastAsia" w:ascii="仿宋" w:hAnsi="仿宋" w:eastAsia="仿宋" w:cs="仿宋"/>
          <w:b w:val="0"/>
          <w:bCs w:val="0"/>
          <w:sz w:val="24"/>
          <w:szCs w:val="24"/>
        </w:rPr>
      </w:pPr>
      <w:r>
        <w:rPr>
          <w:rFonts w:hint="eastAsia" w:ascii="仿宋" w:hAnsi="仿宋" w:eastAsia="仿宋" w:cs="仿宋"/>
          <w:sz w:val="24"/>
          <w:szCs w:val="24"/>
        </w:rPr>
        <w:t xml:space="preserve">    1、投标人应按</w:t>
      </w:r>
      <w:r>
        <w:rPr>
          <w:rFonts w:hint="eastAsia" w:ascii="仿宋" w:hAnsi="仿宋" w:eastAsia="仿宋" w:cs="仿宋"/>
          <w:sz w:val="24"/>
          <w:szCs w:val="24"/>
          <w:lang w:eastAsia="zh-CN"/>
        </w:rPr>
        <w:t>院内议标</w:t>
      </w:r>
      <w:r>
        <w:rPr>
          <w:rFonts w:hint="eastAsia" w:ascii="仿宋" w:hAnsi="仿宋" w:eastAsia="仿宋" w:cs="仿宋"/>
          <w:sz w:val="24"/>
          <w:szCs w:val="24"/>
        </w:rPr>
        <w:t>文件所提的项目服务要求在“响应文件”所附的“</w:t>
      </w:r>
      <w:r>
        <w:rPr>
          <w:rFonts w:hint="eastAsia" w:ascii="仿宋" w:hAnsi="仿宋" w:eastAsia="仿宋" w:cs="仿宋"/>
          <w:b w:val="0"/>
          <w:bCs w:val="0"/>
          <w:sz w:val="24"/>
          <w:szCs w:val="24"/>
          <w:u w:val="none"/>
          <w:lang w:val="en-US" w:eastAsia="zh-CN"/>
        </w:rPr>
        <w:t>晴隆</w:t>
      </w:r>
      <w:r>
        <w:rPr>
          <w:rFonts w:hint="eastAsia" w:ascii="仿宋" w:hAnsi="仿宋" w:eastAsia="仿宋" w:cs="仿宋"/>
          <w:sz w:val="24"/>
          <w:szCs w:val="24"/>
          <w:u w:val="none"/>
        </w:rPr>
        <w:t>县人民医院</w:t>
      </w:r>
      <w:r>
        <w:rPr>
          <w:rFonts w:hint="eastAsia" w:ascii="仿宋" w:hAnsi="仿宋" w:eastAsia="仿宋" w:cs="仿宋"/>
          <w:sz w:val="24"/>
          <w:szCs w:val="24"/>
          <w:u w:val="none"/>
          <w:lang w:eastAsia="zh-CN"/>
        </w:rPr>
        <w:t>体外循环耗材</w:t>
      </w:r>
      <w:r>
        <w:rPr>
          <w:rFonts w:hint="eastAsia" w:ascii="仿宋" w:hAnsi="仿宋" w:eastAsia="仿宋" w:cs="仿宋"/>
          <w:b w:val="0"/>
          <w:bCs w:val="0"/>
          <w:sz w:val="24"/>
          <w:szCs w:val="24"/>
          <w:u w:val="none"/>
        </w:rPr>
        <w:t>采购项目</w:t>
      </w:r>
      <w:r>
        <w:rPr>
          <w:rFonts w:hint="eastAsia" w:ascii="仿宋" w:hAnsi="仿宋" w:eastAsia="仿宋" w:cs="仿宋"/>
          <w:b w:val="0"/>
          <w:bCs w:val="0"/>
          <w:sz w:val="24"/>
          <w:szCs w:val="24"/>
        </w:rPr>
        <w:t>”中必须全部响应，另注明承诺的服务；</w:t>
      </w:r>
    </w:p>
    <w:p>
      <w:pPr>
        <w:spacing w:line="360" w:lineRule="auto"/>
        <w:ind w:left="210" w:leftChars="100" w:firstLine="240" w:firstLineChars="100"/>
        <w:jc w:val="left"/>
        <w:rPr>
          <w:rFonts w:hint="eastAsia" w:ascii="仿宋" w:hAnsi="仿宋" w:eastAsia="仿宋" w:cs="仿宋"/>
          <w:b/>
          <w:bCs/>
          <w:sz w:val="24"/>
          <w:szCs w:val="24"/>
        </w:rPr>
      </w:pPr>
      <w:r>
        <w:rPr>
          <w:rFonts w:hint="eastAsia" w:ascii="仿宋" w:hAnsi="仿宋" w:eastAsia="仿宋" w:cs="仿宋"/>
          <w:sz w:val="24"/>
          <w:szCs w:val="24"/>
        </w:rPr>
        <w:t>2、报价方式：投标人根据本公司的实际情况和能力，在投标文件中报出自己的最低价格及承诺，投标供应商在</w:t>
      </w:r>
      <w:r>
        <w:rPr>
          <w:rFonts w:hint="eastAsia" w:ascii="仿宋" w:hAnsi="仿宋" w:eastAsia="仿宋" w:cs="仿宋"/>
          <w:sz w:val="24"/>
          <w:szCs w:val="24"/>
          <w:lang w:eastAsia="zh-CN"/>
        </w:rPr>
        <w:t>院内议标</w:t>
      </w:r>
      <w:r>
        <w:rPr>
          <w:rFonts w:hint="eastAsia" w:ascii="仿宋" w:hAnsi="仿宋" w:eastAsia="仿宋" w:cs="仿宋"/>
          <w:sz w:val="24"/>
          <w:szCs w:val="24"/>
        </w:rPr>
        <w:t>现场没有报价及承诺的机会</w:t>
      </w:r>
      <w:r>
        <w:rPr>
          <w:rFonts w:hint="eastAsia" w:ascii="仿宋" w:hAnsi="仿宋" w:eastAsia="仿宋" w:cs="仿宋"/>
          <w:b/>
          <w:bCs/>
          <w:sz w:val="24"/>
          <w:szCs w:val="24"/>
        </w:rPr>
        <w:t>；</w:t>
      </w:r>
    </w:p>
    <w:p>
      <w:pPr>
        <w:spacing w:line="360" w:lineRule="auto"/>
        <w:ind w:left="210" w:leftChars="100" w:firstLine="240" w:firstLineChars="100"/>
        <w:jc w:val="left"/>
        <w:rPr>
          <w:rFonts w:hint="eastAsia" w:ascii="仿宋" w:hAnsi="仿宋" w:eastAsia="仿宋" w:cs="仿宋"/>
          <w:sz w:val="24"/>
          <w:szCs w:val="24"/>
        </w:rPr>
      </w:pPr>
      <w:r>
        <w:rPr>
          <w:rFonts w:hint="eastAsia" w:ascii="仿宋" w:hAnsi="仿宋" w:eastAsia="仿宋" w:cs="仿宋"/>
          <w:sz w:val="24"/>
          <w:szCs w:val="24"/>
        </w:rPr>
        <w:t>3、投标商应保证响应文件中所指的被授权人为合法代表人，并代表公司全权处理本次</w:t>
      </w:r>
      <w:r>
        <w:rPr>
          <w:rFonts w:hint="eastAsia" w:ascii="仿宋" w:hAnsi="仿宋" w:eastAsia="仿宋" w:cs="仿宋"/>
          <w:sz w:val="24"/>
          <w:szCs w:val="24"/>
          <w:lang w:eastAsia="zh-CN"/>
        </w:rPr>
        <w:t>院内议标</w:t>
      </w:r>
      <w:r>
        <w:rPr>
          <w:rFonts w:hint="eastAsia" w:ascii="仿宋" w:hAnsi="仿宋" w:eastAsia="仿宋" w:cs="仿宋"/>
          <w:sz w:val="24"/>
          <w:szCs w:val="24"/>
        </w:rPr>
        <w:t>项目的具体工作，不因授权人或授权的改变而失效。</w:t>
      </w:r>
    </w:p>
    <w:p>
      <w:pPr>
        <w:spacing w:line="360" w:lineRule="auto"/>
        <w:jc w:val="left"/>
        <w:rPr>
          <w:rFonts w:hint="eastAsia" w:ascii="仿宋" w:hAnsi="仿宋" w:eastAsia="仿宋" w:cs="仿宋"/>
          <w:b/>
          <w:sz w:val="32"/>
          <w:szCs w:val="32"/>
        </w:rPr>
      </w:pPr>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四、响应文件的编制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（一）响应文件的组成</w:t>
      </w:r>
    </w:p>
    <w:p>
      <w:pPr>
        <w:spacing w:line="360" w:lineRule="auto"/>
        <w:ind w:left="210" w:leftChars="100" w:firstLine="240" w:firstLineChars="100"/>
        <w:jc w:val="left"/>
        <w:rPr>
          <w:rFonts w:hint="eastAsia" w:ascii="仿宋" w:hAnsi="仿宋" w:eastAsia="仿宋" w:cs="仿宋"/>
          <w:sz w:val="24"/>
          <w:szCs w:val="24"/>
        </w:rPr>
      </w:pPr>
      <w:r>
        <w:rPr>
          <w:rFonts w:hint="eastAsia" w:ascii="仿宋" w:hAnsi="仿宋" w:eastAsia="仿宋" w:cs="仿宋"/>
          <w:sz w:val="24"/>
          <w:szCs w:val="24"/>
        </w:rPr>
        <w:t xml:space="preserve"> 本</w:t>
      </w:r>
      <w:r>
        <w:rPr>
          <w:rFonts w:hint="eastAsia" w:ascii="仿宋" w:hAnsi="仿宋" w:eastAsia="仿宋" w:cs="仿宋"/>
          <w:sz w:val="24"/>
          <w:szCs w:val="24"/>
          <w:lang w:eastAsia="zh-CN"/>
        </w:rPr>
        <w:t>院内议标</w:t>
      </w:r>
      <w:r>
        <w:rPr>
          <w:rFonts w:hint="eastAsia" w:ascii="仿宋" w:hAnsi="仿宋" w:eastAsia="仿宋" w:cs="仿宋"/>
          <w:sz w:val="24"/>
          <w:szCs w:val="24"/>
        </w:rPr>
        <w:t>文件已提供格式的按此格式作表，没有提供格式的乙方自拟，响应文件格式不做为投标供应商无效投标依据。响应文件应包括以下内容：</w:t>
      </w:r>
    </w:p>
    <w:p>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1、资质证明文件为：</w:t>
      </w:r>
    </w:p>
    <w:p>
      <w:pPr>
        <w:spacing w:line="440" w:lineRule="exact"/>
        <w:ind w:left="210" w:leftChars="100" w:firstLine="120" w:firstLineChars="50"/>
        <w:jc w:val="left"/>
        <w:rPr>
          <w:rFonts w:hint="eastAsia" w:ascii="仿宋" w:hAnsi="仿宋" w:eastAsia="仿宋" w:cs="仿宋"/>
          <w:sz w:val="24"/>
          <w:szCs w:val="24"/>
        </w:rPr>
      </w:pPr>
      <w:r>
        <w:rPr>
          <w:rFonts w:hint="eastAsia" w:ascii="仿宋" w:hAnsi="仿宋" w:eastAsia="仿宋" w:cs="仿宋"/>
          <w:sz w:val="24"/>
          <w:szCs w:val="24"/>
        </w:rPr>
        <w:t>（1）有效的营业执照、组织机构代码证、税务登记证 或“统一社会信用代码”的营业执照(正副本均可）复印件（加盖投标供应商公章）；</w:t>
      </w:r>
    </w:p>
    <w:p>
      <w:pPr>
        <w:snapToGrid w:val="0"/>
        <w:spacing w:line="440" w:lineRule="exact"/>
        <w:ind w:left="210" w:leftChars="100" w:firstLine="120" w:firstLineChars="50"/>
        <w:jc w:val="left"/>
        <w:rPr>
          <w:rFonts w:hint="eastAsia" w:ascii="仿宋" w:hAnsi="仿宋" w:eastAsia="仿宋" w:cs="仿宋"/>
          <w:sz w:val="24"/>
          <w:szCs w:val="24"/>
        </w:rPr>
      </w:pPr>
      <w:r>
        <w:rPr>
          <w:rFonts w:hint="eastAsia" w:ascii="仿宋" w:hAnsi="仿宋" w:eastAsia="仿宋" w:cs="仿宋"/>
          <w:sz w:val="24"/>
          <w:szCs w:val="24"/>
        </w:rPr>
        <w:t>（2）法定代表人身份证明原件或法定代表人对投标供应商代表的授权书原件；</w:t>
      </w:r>
    </w:p>
    <w:p>
      <w:pPr>
        <w:snapToGrid w:val="0"/>
        <w:spacing w:line="440" w:lineRule="exact"/>
        <w:ind w:left="210" w:leftChars="100" w:firstLine="120" w:firstLineChars="50"/>
        <w:jc w:val="left"/>
        <w:rPr>
          <w:rFonts w:hint="eastAsia" w:ascii="仿宋" w:hAnsi="仿宋" w:eastAsia="仿宋" w:cs="仿宋"/>
          <w:sz w:val="24"/>
          <w:szCs w:val="24"/>
          <w:lang w:val="zh-CN"/>
        </w:rPr>
      </w:pPr>
      <w:r>
        <w:rPr>
          <w:rFonts w:hint="eastAsia" w:ascii="仿宋" w:hAnsi="仿宋" w:eastAsia="仿宋" w:cs="仿宋"/>
          <w:sz w:val="24"/>
          <w:szCs w:val="24"/>
        </w:rPr>
        <w:t>（3）提供</w:t>
      </w:r>
      <w:r>
        <w:rPr>
          <w:rFonts w:hint="eastAsia" w:ascii="仿宋" w:hAnsi="仿宋" w:eastAsia="仿宋" w:cs="仿宋"/>
          <w:sz w:val="24"/>
          <w:szCs w:val="24"/>
          <w:lang w:val="zh-CN"/>
        </w:rPr>
        <w:t>“信用中国”网站与“中国政府采购网”查询结果网页截图（加盖投标供应商公章）；</w:t>
      </w:r>
    </w:p>
    <w:p>
      <w:pPr>
        <w:snapToGrid w:val="0"/>
        <w:spacing w:line="440" w:lineRule="exact"/>
        <w:ind w:left="210" w:leftChars="100" w:firstLine="120" w:firstLineChars="50"/>
        <w:jc w:val="left"/>
        <w:rPr>
          <w:rFonts w:hint="eastAsia" w:ascii="仿宋" w:hAnsi="仿宋" w:eastAsia="仿宋" w:cs="仿宋"/>
          <w:sz w:val="24"/>
          <w:szCs w:val="24"/>
        </w:rPr>
      </w:pPr>
      <w:r>
        <w:rPr>
          <w:rFonts w:hint="eastAsia" w:ascii="仿宋" w:hAnsi="仿宋" w:eastAsia="仿宋" w:cs="仿宋"/>
          <w:sz w:val="24"/>
          <w:szCs w:val="24"/>
        </w:rPr>
        <w:t>2、商务文件</w:t>
      </w:r>
    </w:p>
    <w:p>
      <w:pPr>
        <w:snapToGrid w:val="0"/>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（1）供应商简介</w:t>
      </w:r>
    </w:p>
    <w:p>
      <w:pPr>
        <w:snapToGrid w:val="0"/>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（2）投标函（见附件）</w:t>
      </w:r>
    </w:p>
    <w:p>
      <w:pPr>
        <w:snapToGrid w:val="0"/>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（3）法人代表授权书（见附件）</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（4）乙方需提交的相关技术说明</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（5）乙方认为需要提供的、需要表述自己的其他资料</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（6）公司相关资质文件复印件（加盖投标供应商公章）、</w:t>
      </w:r>
      <w:r>
        <w:rPr>
          <w:rFonts w:hint="eastAsia" w:ascii="仿宋" w:hAnsi="仿宋" w:eastAsia="仿宋" w:cs="仿宋"/>
          <w:sz w:val="24"/>
          <w:szCs w:val="24"/>
          <w:lang w:eastAsia="zh-CN"/>
        </w:rPr>
        <w:t>院内议标</w:t>
      </w:r>
      <w:r>
        <w:rPr>
          <w:rFonts w:hint="eastAsia" w:ascii="仿宋" w:hAnsi="仿宋" w:eastAsia="仿宋" w:cs="仿宋"/>
          <w:sz w:val="24"/>
          <w:szCs w:val="24"/>
        </w:rPr>
        <w:t>文件中要求的资质文件</w:t>
      </w:r>
    </w:p>
    <w:p>
      <w:pPr>
        <w:snapToGrid w:val="0"/>
        <w:spacing w:line="440" w:lineRule="exact"/>
        <w:ind w:firstLine="360" w:firstLineChars="150"/>
        <w:jc w:val="left"/>
        <w:rPr>
          <w:rFonts w:hint="eastAsia" w:ascii="仿宋" w:hAnsi="仿宋" w:eastAsia="仿宋" w:cs="仿宋"/>
          <w:sz w:val="24"/>
          <w:szCs w:val="24"/>
        </w:rPr>
      </w:pPr>
      <w:r>
        <w:rPr>
          <w:rFonts w:hint="eastAsia" w:ascii="仿宋" w:hAnsi="仿宋" w:eastAsia="仿宋" w:cs="仿宋"/>
          <w:sz w:val="24"/>
          <w:szCs w:val="24"/>
        </w:rPr>
        <w:t>（二）响应文件的份数和签署</w:t>
      </w:r>
    </w:p>
    <w:p>
      <w:pPr>
        <w:snapToGrid w:val="0"/>
        <w:spacing w:line="440" w:lineRule="exact"/>
        <w:ind w:firstLine="600" w:firstLineChars="250"/>
        <w:jc w:val="left"/>
        <w:rPr>
          <w:rFonts w:hint="eastAsia" w:ascii="仿宋" w:hAnsi="仿宋" w:eastAsia="仿宋" w:cs="仿宋"/>
          <w:b/>
          <w:bCs/>
          <w:sz w:val="24"/>
          <w:szCs w:val="24"/>
        </w:rPr>
      </w:pPr>
      <w:r>
        <w:rPr>
          <w:rFonts w:hint="eastAsia" w:ascii="仿宋" w:hAnsi="仿宋" w:eastAsia="仿宋" w:cs="仿宋"/>
          <w:sz w:val="24"/>
          <w:szCs w:val="24"/>
        </w:rPr>
        <w:t>1、乙方应按本</w:t>
      </w:r>
      <w:r>
        <w:rPr>
          <w:rFonts w:hint="eastAsia" w:ascii="仿宋" w:hAnsi="仿宋" w:eastAsia="仿宋" w:cs="仿宋"/>
          <w:sz w:val="24"/>
          <w:szCs w:val="24"/>
          <w:lang w:eastAsia="zh-CN"/>
        </w:rPr>
        <w:t>院内议标</w:t>
      </w:r>
      <w:r>
        <w:rPr>
          <w:rFonts w:hint="eastAsia" w:ascii="仿宋" w:hAnsi="仿宋" w:eastAsia="仿宋" w:cs="仿宋"/>
          <w:sz w:val="24"/>
          <w:szCs w:val="24"/>
        </w:rPr>
        <w:t>须知规定编制</w:t>
      </w:r>
      <w:r>
        <w:rPr>
          <w:rFonts w:hint="eastAsia" w:ascii="仿宋" w:hAnsi="仿宋" w:eastAsia="仿宋" w:cs="仿宋"/>
          <w:sz w:val="24"/>
          <w:szCs w:val="24"/>
          <w:lang w:eastAsia="zh-CN"/>
        </w:rPr>
        <w:t>院内议标</w:t>
      </w:r>
      <w:r>
        <w:rPr>
          <w:rFonts w:hint="eastAsia" w:ascii="仿宋" w:hAnsi="仿宋" w:eastAsia="仿宋" w:cs="仿宋"/>
          <w:sz w:val="24"/>
          <w:szCs w:val="24"/>
        </w:rPr>
        <w:t>文件，要求如下：</w:t>
      </w:r>
      <w:r>
        <w:rPr>
          <w:rFonts w:hint="eastAsia" w:ascii="仿宋" w:hAnsi="仿宋" w:eastAsia="仿宋" w:cs="仿宋"/>
          <w:b/>
          <w:bCs/>
          <w:sz w:val="24"/>
          <w:szCs w:val="24"/>
        </w:rPr>
        <w:t>正本壹份、副本</w:t>
      </w:r>
      <w:r>
        <w:rPr>
          <w:rFonts w:hint="eastAsia" w:ascii="仿宋" w:hAnsi="仿宋" w:eastAsia="仿宋" w:cs="仿宋"/>
          <w:b/>
          <w:bCs/>
          <w:sz w:val="24"/>
          <w:szCs w:val="24"/>
          <w:lang w:val="en-US" w:eastAsia="zh-CN"/>
        </w:rPr>
        <w:t>贰</w:t>
      </w:r>
      <w:r>
        <w:rPr>
          <w:rFonts w:hint="eastAsia" w:ascii="仿宋" w:hAnsi="仿宋" w:eastAsia="仿宋" w:cs="仿宋"/>
          <w:b/>
          <w:bCs/>
          <w:sz w:val="24"/>
          <w:szCs w:val="24"/>
        </w:rPr>
        <w:t>份</w:t>
      </w:r>
      <w:r>
        <w:rPr>
          <w:rFonts w:hint="eastAsia" w:ascii="仿宋" w:hAnsi="仿宋" w:eastAsia="仿宋" w:cs="仿宋"/>
          <w:sz w:val="24"/>
          <w:szCs w:val="24"/>
        </w:rPr>
        <w:t>；</w:t>
      </w:r>
    </w:p>
    <w:p>
      <w:pPr>
        <w:snapToGrid w:val="0"/>
        <w:spacing w:line="440" w:lineRule="exact"/>
        <w:ind w:firstLine="600" w:firstLineChars="250"/>
        <w:jc w:val="left"/>
        <w:rPr>
          <w:rFonts w:hint="eastAsia" w:ascii="仿宋" w:hAnsi="仿宋" w:eastAsia="仿宋" w:cs="仿宋"/>
          <w:b/>
          <w:bCs/>
          <w:sz w:val="24"/>
          <w:szCs w:val="24"/>
        </w:rPr>
      </w:pPr>
      <w:r>
        <w:rPr>
          <w:rFonts w:hint="eastAsia" w:ascii="仿宋" w:hAnsi="仿宋" w:eastAsia="仿宋" w:cs="仿宋"/>
          <w:sz w:val="24"/>
          <w:szCs w:val="24"/>
        </w:rPr>
        <w:t>2、供应商应将“响应文件”胶粘装订成册，不用活页装订，并附目录及对应页码，文件内容采用A4纸（字号不作要求），字迹应清晰易于辨认，副本可以用正本的完整复印件，并在封面注明“正本”、“副本”字样。正本与副本如有不一致，则以正本为准</w:t>
      </w:r>
      <w:r>
        <w:rPr>
          <w:rFonts w:hint="eastAsia" w:ascii="仿宋" w:hAnsi="仿宋" w:eastAsia="仿宋" w:cs="仿宋"/>
          <w:b/>
          <w:bCs/>
          <w:sz w:val="24"/>
          <w:szCs w:val="24"/>
        </w:rPr>
        <w:t>；</w:t>
      </w:r>
    </w:p>
    <w:p>
      <w:pPr>
        <w:snapToGrid w:val="0"/>
        <w:spacing w:line="440" w:lineRule="exact"/>
        <w:ind w:firstLine="600" w:firstLineChars="250"/>
        <w:jc w:val="left"/>
        <w:rPr>
          <w:rFonts w:hint="eastAsia" w:ascii="仿宋" w:hAnsi="仿宋" w:eastAsia="仿宋" w:cs="仿宋"/>
          <w:b/>
          <w:bCs/>
          <w:sz w:val="24"/>
          <w:szCs w:val="24"/>
        </w:rPr>
      </w:pPr>
      <w:r>
        <w:rPr>
          <w:rFonts w:hint="eastAsia" w:ascii="仿宋" w:hAnsi="仿宋" w:eastAsia="仿宋" w:cs="仿宋"/>
          <w:sz w:val="24"/>
          <w:szCs w:val="24"/>
        </w:rPr>
        <w:t>3、供应商提供的响应文件正本、副本需加盖投标供应商公章</w:t>
      </w:r>
      <w:r>
        <w:rPr>
          <w:rFonts w:hint="eastAsia" w:ascii="仿宋" w:hAnsi="仿宋" w:eastAsia="仿宋" w:cs="仿宋"/>
          <w:b/>
          <w:bCs/>
          <w:sz w:val="24"/>
          <w:szCs w:val="24"/>
        </w:rPr>
        <w:t>；</w:t>
      </w:r>
    </w:p>
    <w:p>
      <w:pPr>
        <w:snapToGrid w:val="0"/>
        <w:spacing w:line="440" w:lineRule="exact"/>
        <w:ind w:firstLine="600" w:firstLineChars="250"/>
        <w:jc w:val="left"/>
        <w:rPr>
          <w:rFonts w:hint="eastAsia" w:ascii="仿宋" w:hAnsi="仿宋" w:eastAsia="仿宋" w:cs="仿宋"/>
          <w:sz w:val="24"/>
          <w:szCs w:val="24"/>
        </w:rPr>
      </w:pPr>
      <w:r>
        <w:rPr>
          <w:rFonts w:hint="eastAsia" w:ascii="仿宋" w:hAnsi="仿宋" w:eastAsia="仿宋" w:cs="仿宋"/>
          <w:sz w:val="24"/>
          <w:szCs w:val="24"/>
        </w:rPr>
        <w:t>4、除乙方对错误之处必须修改外，全套响应文件应无涂改、行间插字或增删，如有修改，修改处应有乙方的公章或法人代表授权签字人签字。</w:t>
      </w:r>
    </w:p>
    <w:p>
      <w:pPr>
        <w:snapToGrid w:val="0"/>
        <w:spacing w:line="440" w:lineRule="exact"/>
        <w:jc w:val="left"/>
        <w:rPr>
          <w:rFonts w:hint="eastAsia" w:ascii="仿宋" w:hAnsi="仿宋" w:eastAsia="仿宋" w:cs="仿宋"/>
          <w:b/>
          <w:sz w:val="32"/>
          <w:szCs w:val="32"/>
        </w:rPr>
      </w:pPr>
    </w:p>
    <w:p>
      <w:pPr>
        <w:snapToGrid w:val="0"/>
        <w:spacing w:line="440" w:lineRule="exact"/>
        <w:jc w:val="left"/>
        <w:rPr>
          <w:rFonts w:hint="eastAsia" w:ascii="仿宋" w:hAnsi="仿宋" w:eastAsia="仿宋" w:cs="仿宋"/>
          <w:b/>
          <w:sz w:val="32"/>
          <w:szCs w:val="32"/>
        </w:rPr>
      </w:pPr>
      <w:r>
        <w:rPr>
          <w:rFonts w:hint="eastAsia" w:ascii="仿宋" w:hAnsi="仿宋" w:eastAsia="仿宋" w:cs="仿宋"/>
          <w:b/>
          <w:sz w:val="32"/>
          <w:szCs w:val="32"/>
        </w:rPr>
        <w:t>五、响应文件的递交</w:t>
      </w:r>
    </w:p>
    <w:p>
      <w:pPr>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（一）响应文件的密封与标志（密封及标志仅供参考，不作为无效投标依据）</w:t>
      </w:r>
    </w:p>
    <w:p>
      <w:pPr>
        <w:snapToGrid w:val="0"/>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1、响应文件的正本和副本应封装，并在封口处加盖公章</w:t>
      </w:r>
      <w:r>
        <w:rPr>
          <w:rFonts w:hint="eastAsia" w:ascii="仿宋" w:hAnsi="仿宋" w:eastAsia="仿宋" w:cs="仿宋"/>
          <w:b/>
          <w:bCs/>
          <w:sz w:val="24"/>
          <w:szCs w:val="24"/>
        </w:rPr>
        <w:t>；</w:t>
      </w:r>
    </w:p>
    <w:p>
      <w:pPr>
        <w:snapToGrid w:val="0"/>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2、在密封条上应标明（并加盖公章）：</w:t>
      </w:r>
    </w:p>
    <w:p>
      <w:pPr>
        <w:snapToGrid w:val="0"/>
        <w:spacing w:line="440" w:lineRule="exact"/>
        <w:ind w:firstLine="120" w:firstLineChars="50"/>
        <w:jc w:val="left"/>
        <w:rPr>
          <w:rFonts w:hint="eastAsia" w:ascii="仿宋" w:hAnsi="仿宋" w:eastAsia="仿宋" w:cs="仿宋"/>
          <w:sz w:val="24"/>
          <w:szCs w:val="24"/>
        </w:rPr>
      </w:pPr>
      <w:r>
        <w:rPr>
          <w:rFonts w:hint="eastAsia" w:ascii="仿宋" w:hAnsi="仿宋" w:eastAsia="仿宋" w:cs="仿宋"/>
          <w:sz w:val="24"/>
          <w:szCs w:val="24"/>
        </w:rPr>
        <w:t>（1）投标供应商名称</w:t>
      </w:r>
    </w:p>
    <w:p>
      <w:pPr>
        <w:snapToGrid w:val="0"/>
        <w:spacing w:line="440" w:lineRule="exact"/>
        <w:ind w:firstLine="120" w:firstLineChars="50"/>
        <w:jc w:val="left"/>
        <w:rPr>
          <w:rFonts w:hint="eastAsia" w:ascii="仿宋" w:hAnsi="仿宋" w:eastAsia="仿宋" w:cs="仿宋"/>
          <w:sz w:val="24"/>
          <w:szCs w:val="24"/>
        </w:rPr>
      </w:pPr>
      <w:r>
        <w:rPr>
          <w:rFonts w:hint="eastAsia" w:ascii="仿宋" w:hAnsi="仿宋" w:eastAsia="仿宋" w:cs="仿宋"/>
          <w:sz w:val="24"/>
          <w:szCs w:val="24"/>
        </w:rPr>
        <w:t>（2）采购项目名称</w:t>
      </w:r>
    </w:p>
    <w:p>
      <w:pPr>
        <w:snapToGrid w:val="0"/>
        <w:spacing w:line="440" w:lineRule="exact"/>
        <w:ind w:firstLine="120" w:firstLineChars="50"/>
        <w:jc w:val="left"/>
        <w:rPr>
          <w:rFonts w:hint="eastAsia" w:ascii="仿宋" w:hAnsi="仿宋" w:eastAsia="仿宋" w:cs="仿宋"/>
          <w:sz w:val="24"/>
          <w:szCs w:val="24"/>
        </w:rPr>
      </w:pPr>
      <w:r>
        <w:rPr>
          <w:rFonts w:hint="eastAsia" w:ascii="仿宋" w:hAnsi="仿宋" w:eastAsia="仿宋" w:cs="仿宋"/>
          <w:sz w:val="24"/>
          <w:szCs w:val="24"/>
        </w:rPr>
        <w:t>（3）投标项目编号</w:t>
      </w:r>
    </w:p>
    <w:p>
      <w:pPr>
        <w:snapToGrid w:val="0"/>
        <w:spacing w:line="440" w:lineRule="exact"/>
        <w:ind w:firstLine="120" w:firstLineChars="50"/>
        <w:jc w:val="left"/>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b/>
          <w:bCs/>
          <w:sz w:val="24"/>
          <w:szCs w:val="24"/>
        </w:rPr>
        <w:t>于</w:t>
      </w:r>
      <w:r>
        <w:rPr>
          <w:rFonts w:hint="eastAsia" w:ascii="仿宋" w:hAnsi="仿宋" w:eastAsia="仿宋" w:cs="仿宋"/>
          <w:b/>
          <w:bCs/>
          <w:sz w:val="24"/>
          <w:szCs w:val="24"/>
          <w:lang w:eastAsia="zh-CN"/>
        </w:rPr>
        <w:t>2021</w:t>
      </w:r>
      <w:r>
        <w:rPr>
          <w:rFonts w:hint="eastAsia" w:ascii="仿宋" w:hAnsi="仿宋" w:eastAsia="仿宋" w:cs="仿宋"/>
          <w:b/>
          <w:bCs/>
          <w:sz w:val="24"/>
          <w:szCs w:val="24"/>
        </w:rPr>
        <w:t>年</w:t>
      </w:r>
      <w:r>
        <w:rPr>
          <w:rFonts w:hint="eastAsia" w:ascii="仿宋" w:hAnsi="仿宋" w:eastAsia="仿宋" w:cs="仿宋"/>
          <w:color w:val="FF0000"/>
          <w:sz w:val="24"/>
          <w:szCs w:val="24"/>
          <w:u w:val="single"/>
          <w:lang w:val="en-US" w:eastAsia="zh-CN"/>
        </w:rPr>
        <w:t xml:space="preserve"> 12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17 </w:t>
      </w:r>
      <w:r>
        <w:rPr>
          <w:rFonts w:hint="eastAsia" w:ascii="仿宋" w:hAnsi="仿宋" w:eastAsia="仿宋" w:cs="仿宋"/>
          <w:color w:val="FF0000"/>
          <w:sz w:val="24"/>
          <w:szCs w:val="24"/>
        </w:rPr>
        <w:t>日</w:t>
      </w:r>
      <w:r>
        <w:rPr>
          <w:rFonts w:hint="eastAsia" w:ascii="仿宋" w:hAnsi="仿宋" w:eastAsia="仿宋" w:cs="仿宋"/>
          <w:color w:val="FF0000"/>
          <w:sz w:val="24"/>
          <w:szCs w:val="24"/>
          <w:u w:val="single"/>
          <w:lang w:val="en-US" w:eastAsia="zh-CN"/>
        </w:rPr>
        <w:t xml:space="preserve"> 14 </w:t>
      </w:r>
      <w:r>
        <w:rPr>
          <w:rFonts w:hint="eastAsia" w:ascii="仿宋" w:hAnsi="仿宋" w:eastAsia="仿宋" w:cs="仿宋"/>
          <w:color w:val="FF0000"/>
          <w:sz w:val="24"/>
          <w:szCs w:val="24"/>
        </w:rPr>
        <w:t>时</w:t>
      </w:r>
      <w:r>
        <w:rPr>
          <w:rFonts w:hint="eastAsia" w:ascii="仿宋" w:hAnsi="仿宋" w:eastAsia="仿宋" w:cs="仿宋"/>
          <w:color w:val="FF0000"/>
          <w:sz w:val="24"/>
          <w:szCs w:val="24"/>
          <w:lang w:val="en-US" w:eastAsia="zh-CN"/>
        </w:rPr>
        <w:t>3</w:t>
      </w:r>
      <w:r>
        <w:rPr>
          <w:rFonts w:hint="eastAsia" w:ascii="仿宋" w:hAnsi="仿宋" w:eastAsia="仿宋" w:cs="仿宋"/>
          <w:color w:val="FF0000"/>
          <w:sz w:val="24"/>
          <w:szCs w:val="24"/>
        </w:rPr>
        <w:t>0分前</w:t>
      </w:r>
      <w:r>
        <w:rPr>
          <w:rFonts w:hint="eastAsia" w:ascii="仿宋" w:hAnsi="仿宋" w:eastAsia="仿宋" w:cs="仿宋"/>
          <w:b/>
          <w:bCs/>
          <w:sz w:val="24"/>
          <w:szCs w:val="24"/>
        </w:rPr>
        <w:t>不得开启</w:t>
      </w:r>
      <w:r>
        <w:rPr>
          <w:rFonts w:hint="eastAsia" w:ascii="仿宋" w:hAnsi="仿宋" w:eastAsia="仿宋" w:cs="仿宋"/>
          <w:sz w:val="24"/>
          <w:szCs w:val="24"/>
        </w:rPr>
        <w:t>”的字样</w:t>
      </w:r>
    </w:p>
    <w:p>
      <w:pPr>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（二）响应文件的递交</w:t>
      </w:r>
    </w:p>
    <w:p>
      <w:pPr>
        <w:snapToGrid w:val="0"/>
        <w:spacing w:line="440" w:lineRule="exact"/>
        <w:ind w:firstLine="360" w:firstLineChars="150"/>
        <w:jc w:val="left"/>
        <w:rPr>
          <w:rFonts w:hint="eastAsia" w:ascii="仿宋" w:hAnsi="仿宋" w:eastAsia="仿宋" w:cs="仿宋"/>
          <w:sz w:val="24"/>
          <w:szCs w:val="24"/>
        </w:rPr>
      </w:pPr>
      <w:r>
        <w:rPr>
          <w:rFonts w:hint="eastAsia" w:ascii="仿宋" w:hAnsi="仿宋" w:eastAsia="仿宋" w:cs="仿宋"/>
          <w:sz w:val="24"/>
          <w:szCs w:val="24"/>
        </w:rPr>
        <w:t>1、响应文件必须由专人按照甲方注明的地址送达</w:t>
      </w:r>
      <w:r>
        <w:rPr>
          <w:rFonts w:hint="eastAsia" w:ascii="仿宋" w:hAnsi="仿宋" w:eastAsia="仿宋" w:cs="仿宋"/>
          <w:b/>
          <w:bCs/>
          <w:sz w:val="24"/>
          <w:szCs w:val="24"/>
        </w:rPr>
        <w:t>；</w:t>
      </w:r>
    </w:p>
    <w:p>
      <w:pPr>
        <w:snapToGrid w:val="0"/>
        <w:spacing w:line="440" w:lineRule="exact"/>
        <w:ind w:firstLine="360" w:firstLineChars="150"/>
        <w:jc w:val="left"/>
        <w:rPr>
          <w:rFonts w:hint="eastAsia" w:ascii="仿宋" w:hAnsi="仿宋" w:eastAsia="仿宋" w:cs="仿宋"/>
          <w:b/>
          <w:bCs/>
          <w:sz w:val="24"/>
          <w:szCs w:val="24"/>
        </w:rPr>
      </w:pPr>
      <w:r>
        <w:rPr>
          <w:rFonts w:hint="eastAsia" w:ascii="仿宋" w:hAnsi="仿宋" w:eastAsia="仿宋" w:cs="仿宋"/>
          <w:sz w:val="24"/>
          <w:szCs w:val="24"/>
        </w:rPr>
        <w:t>2、用特快专递、电话、传真形式送达响应文件的、概不接受</w:t>
      </w:r>
      <w:r>
        <w:rPr>
          <w:rFonts w:hint="eastAsia" w:ascii="仿宋" w:hAnsi="仿宋" w:eastAsia="仿宋" w:cs="仿宋"/>
          <w:b/>
          <w:bCs/>
          <w:sz w:val="24"/>
          <w:szCs w:val="24"/>
        </w:rPr>
        <w:t>；</w:t>
      </w:r>
    </w:p>
    <w:p>
      <w:pPr>
        <w:snapToGrid w:val="0"/>
        <w:spacing w:line="440" w:lineRule="exact"/>
        <w:ind w:firstLine="360" w:firstLineChars="150"/>
        <w:jc w:val="left"/>
        <w:rPr>
          <w:rFonts w:hint="eastAsia" w:ascii="仿宋" w:hAnsi="仿宋" w:eastAsia="仿宋" w:cs="仿宋"/>
          <w:sz w:val="24"/>
          <w:szCs w:val="24"/>
        </w:rPr>
      </w:pPr>
      <w:r>
        <w:rPr>
          <w:rFonts w:hint="eastAsia" w:ascii="仿宋" w:hAnsi="仿宋" w:eastAsia="仿宋" w:cs="仿宋"/>
          <w:sz w:val="24"/>
          <w:szCs w:val="24"/>
        </w:rPr>
        <w:t>3、甲方将拒绝接受在截至时间后递交的“响应文件”。</w:t>
      </w:r>
    </w:p>
    <w:p>
      <w:pPr>
        <w:snapToGrid w:val="0"/>
        <w:spacing w:line="440" w:lineRule="exact"/>
        <w:jc w:val="left"/>
        <w:rPr>
          <w:rFonts w:hint="eastAsia" w:ascii="仿宋" w:hAnsi="仿宋" w:eastAsia="仿宋" w:cs="仿宋"/>
          <w:b/>
          <w:sz w:val="32"/>
          <w:szCs w:val="32"/>
        </w:rPr>
      </w:pPr>
    </w:p>
    <w:p>
      <w:pPr>
        <w:snapToGrid w:val="0"/>
        <w:spacing w:line="440" w:lineRule="exact"/>
        <w:jc w:val="left"/>
        <w:rPr>
          <w:rFonts w:hint="eastAsia" w:ascii="仿宋" w:hAnsi="仿宋" w:eastAsia="仿宋" w:cs="仿宋"/>
          <w:b/>
          <w:sz w:val="24"/>
          <w:szCs w:val="24"/>
        </w:rPr>
      </w:pPr>
      <w:r>
        <w:rPr>
          <w:rFonts w:hint="eastAsia" w:ascii="仿宋" w:hAnsi="仿宋" w:eastAsia="仿宋" w:cs="仿宋"/>
          <w:b/>
          <w:sz w:val="32"/>
          <w:szCs w:val="32"/>
        </w:rPr>
        <w:t>六、</w:t>
      </w:r>
      <w:r>
        <w:rPr>
          <w:rFonts w:hint="eastAsia" w:ascii="仿宋" w:hAnsi="仿宋" w:eastAsia="仿宋" w:cs="仿宋"/>
          <w:b/>
          <w:sz w:val="32"/>
          <w:szCs w:val="32"/>
          <w:lang w:eastAsia="zh-CN"/>
        </w:rPr>
        <w:t>院内议标</w:t>
      </w:r>
      <w:r>
        <w:rPr>
          <w:rFonts w:hint="eastAsia" w:ascii="仿宋" w:hAnsi="仿宋" w:eastAsia="仿宋" w:cs="仿宋"/>
          <w:b/>
          <w:sz w:val="32"/>
          <w:szCs w:val="32"/>
        </w:rPr>
        <w:t>将在招标文件“采购邀请函”指定地点、时间召开，由</w:t>
      </w:r>
      <w:r>
        <w:rPr>
          <w:rFonts w:hint="eastAsia" w:ascii="仿宋" w:hAnsi="仿宋" w:eastAsia="仿宋" w:cs="仿宋"/>
          <w:b/>
          <w:bCs/>
          <w:sz w:val="32"/>
          <w:szCs w:val="32"/>
          <w:lang w:val="en-US" w:eastAsia="zh-CN"/>
        </w:rPr>
        <w:t>晴隆</w:t>
      </w:r>
      <w:r>
        <w:rPr>
          <w:rFonts w:hint="eastAsia" w:ascii="仿宋" w:hAnsi="仿宋" w:eastAsia="仿宋" w:cs="仿宋"/>
          <w:b/>
          <w:sz w:val="32"/>
          <w:szCs w:val="32"/>
        </w:rPr>
        <w:t>县人民医院主持，并接受有关部门现场监督</w:t>
      </w:r>
      <w:r>
        <w:rPr>
          <w:rFonts w:hint="eastAsia" w:ascii="仿宋" w:hAnsi="仿宋" w:eastAsia="仿宋" w:cs="仿宋"/>
          <w:b/>
          <w:sz w:val="24"/>
          <w:szCs w:val="24"/>
        </w:rPr>
        <w:t>。</w:t>
      </w:r>
    </w:p>
    <w:p>
      <w:pPr>
        <w:snapToGrid w:val="0"/>
        <w:spacing w:line="440" w:lineRule="exact"/>
        <w:ind w:left="10" w:firstLine="468" w:firstLineChars="195"/>
        <w:jc w:val="left"/>
        <w:rPr>
          <w:rFonts w:hint="eastAsia" w:ascii="仿宋" w:hAnsi="仿宋" w:eastAsia="仿宋" w:cs="仿宋"/>
          <w:b/>
          <w:bCs/>
          <w:color w:val="auto"/>
          <w:sz w:val="24"/>
          <w:szCs w:val="24"/>
        </w:rPr>
      </w:pPr>
      <w:r>
        <w:rPr>
          <w:rFonts w:hint="eastAsia" w:ascii="仿宋" w:hAnsi="仿宋" w:eastAsia="仿宋" w:cs="仿宋"/>
          <w:color w:val="auto"/>
          <w:sz w:val="24"/>
          <w:szCs w:val="24"/>
        </w:rPr>
        <w:t>1、参加</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的代表应签名报到，以证明其出席</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会议</w:t>
      </w:r>
      <w:r>
        <w:rPr>
          <w:rFonts w:hint="eastAsia" w:ascii="仿宋" w:hAnsi="仿宋" w:eastAsia="仿宋" w:cs="仿宋"/>
          <w:b/>
          <w:bCs/>
          <w:color w:val="auto"/>
          <w:sz w:val="24"/>
          <w:szCs w:val="24"/>
        </w:rPr>
        <w:t>；</w:t>
      </w:r>
    </w:p>
    <w:p>
      <w:pPr>
        <w:snapToGrid w:val="0"/>
        <w:spacing w:line="440" w:lineRule="exact"/>
        <w:ind w:left="10" w:firstLine="468" w:firstLineChars="195"/>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会议开始，</w:t>
      </w:r>
      <w:r>
        <w:rPr>
          <w:rFonts w:hint="eastAsia" w:ascii="仿宋" w:hAnsi="仿宋" w:eastAsia="仿宋" w:cs="仿宋"/>
          <w:b w:val="0"/>
          <w:bCs w:val="0"/>
          <w:sz w:val="24"/>
          <w:szCs w:val="24"/>
          <w:lang w:val="en-US" w:eastAsia="zh-CN"/>
        </w:rPr>
        <w:t>晴隆</w:t>
      </w:r>
      <w:r>
        <w:rPr>
          <w:rFonts w:hint="eastAsia" w:ascii="仿宋" w:hAnsi="仿宋" w:eastAsia="仿宋" w:cs="仿宋"/>
          <w:color w:val="auto"/>
          <w:sz w:val="24"/>
          <w:szCs w:val="24"/>
        </w:rPr>
        <w:t>县人民医院将截止时间前收到的所有</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文件，确认无误后当众拆封。</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的主要内容为</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文件规定的</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内容，以及乙方认为合适的应书面表达的其他内容</w:t>
      </w:r>
      <w:r>
        <w:rPr>
          <w:rFonts w:hint="eastAsia" w:ascii="仿宋" w:hAnsi="仿宋" w:eastAsia="仿宋" w:cs="仿宋"/>
          <w:b/>
          <w:bCs/>
          <w:color w:val="auto"/>
          <w:sz w:val="24"/>
          <w:szCs w:val="24"/>
        </w:rPr>
        <w:t>；</w:t>
      </w:r>
    </w:p>
    <w:p>
      <w:pPr>
        <w:snapToGrid w:val="0"/>
        <w:spacing w:line="440" w:lineRule="exact"/>
        <w:jc w:val="left"/>
        <w:rPr>
          <w:rFonts w:hint="eastAsia" w:ascii="仿宋" w:hAnsi="仿宋" w:eastAsia="仿宋" w:cs="仿宋"/>
          <w:b/>
          <w:color w:val="auto"/>
          <w:sz w:val="32"/>
          <w:szCs w:val="32"/>
        </w:rPr>
      </w:pPr>
    </w:p>
    <w:p>
      <w:pPr>
        <w:snapToGrid w:val="0"/>
        <w:spacing w:line="440" w:lineRule="exact"/>
        <w:jc w:val="left"/>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rPr>
        <w:t>七、</w:t>
      </w:r>
      <w:r>
        <w:rPr>
          <w:rFonts w:hint="eastAsia" w:ascii="仿宋" w:hAnsi="仿宋" w:eastAsia="仿宋" w:cs="仿宋"/>
          <w:b/>
          <w:color w:val="auto"/>
          <w:sz w:val="32"/>
          <w:szCs w:val="32"/>
          <w:lang w:val="en-US" w:eastAsia="zh-CN"/>
        </w:rPr>
        <w:t>议</w:t>
      </w:r>
      <w:r>
        <w:rPr>
          <w:rFonts w:hint="eastAsia" w:ascii="仿宋" w:hAnsi="仿宋" w:eastAsia="仿宋" w:cs="仿宋"/>
          <w:b/>
          <w:color w:val="auto"/>
          <w:sz w:val="32"/>
          <w:szCs w:val="32"/>
        </w:rPr>
        <w:t>标</w:t>
      </w:r>
      <w:r>
        <w:rPr>
          <w:rFonts w:hint="eastAsia" w:ascii="仿宋" w:hAnsi="仿宋" w:eastAsia="仿宋" w:cs="仿宋"/>
          <w:b/>
          <w:color w:val="auto"/>
          <w:sz w:val="32"/>
          <w:szCs w:val="32"/>
          <w:lang w:val="en-US" w:eastAsia="zh-CN"/>
        </w:rPr>
        <w:t>方法</w:t>
      </w:r>
    </w:p>
    <w:p>
      <w:pPr>
        <w:spacing w:line="400" w:lineRule="exact"/>
        <w:rPr>
          <w:rFonts w:hint="eastAsia" w:ascii="宋体" w:hAnsi="宋体" w:eastAsia="宋体" w:cs="宋体"/>
          <w:b/>
          <w:color w:val="auto"/>
          <w:szCs w:val="21"/>
        </w:rPr>
      </w:pPr>
    </w:p>
    <w:p>
      <w:pPr>
        <w:shd w:val="clear" w:color="auto" w:fill="FFFF00"/>
        <w:snapToGrid w:val="0"/>
        <w:spacing w:line="440" w:lineRule="exact"/>
        <w:ind w:firstLine="482" w:firstLineChars="200"/>
        <w:jc w:val="left"/>
        <w:rPr>
          <w:rFonts w:hint="eastAsia" w:ascii="仿宋" w:hAnsi="仿宋" w:eastAsia="仿宋" w:cs="仿宋"/>
          <w:b/>
          <w:bCs/>
          <w:color w:val="auto"/>
          <w:sz w:val="24"/>
          <w:szCs w:val="24"/>
          <w:shd w:val="clear" w:color="FFFFFF" w:fill="D9D9D9"/>
          <w:lang w:val="en-US" w:eastAsia="zh-CN"/>
        </w:rPr>
      </w:pPr>
      <w:r>
        <w:rPr>
          <w:rFonts w:hint="eastAsia" w:ascii="仿宋" w:hAnsi="仿宋" w:eastAsia="仿宋" w:cs="仿宋"/>
          <w:b/>
          <w:bCs/>
          <w:color w:val="auto"/>
          <w:sz w:val="24"/>
          <w:szCs w:val="24"/>
          <w:shd w:val="clear" w:color="FFFFFF" w:fill="D9D9D9"/>
          <w:lang w:val="en-US" w:eastAsia="zh-CN"/>
        </w:rPr>
        <w:t>1、院内议标项目需二次谈判</w:t>
      </w:r>
    </w:p>
    <w:p>
      <w:pPr>
        <w:shd w:val="clear" w:color="auto" w:fill="FFFF00"/>
        <w:snapToGrid w:val="0"/>
        <w:spacing w:line="440" w:lineRule="exact"/>
        <w:ind w:firstLine="482" w:firstLineChars="200"/>
        <w:jc w:val="left"/>
        <w:rPr>
          <w:rFonts w:hint="default" w:ascii="仿宋" w:hAnsi="仿宋" w:eastAsia="仿宋" w:cs="仿宋"/>
          <w:b/>
          <w:bCs/>
          <w:color w:val="auto"/>
          <w:sz w:val="24"/>
          <w:szCs w:val="24"/>
          <w:shd w:val="clear" w:color="FFFFFF" w:fill="D9D9D9"/>
          <w:lang w:val="en-US" w:eastAsia="zh-CN"/>
        </w:rPr>
      </w:pPr>
      <w:r>
        <w:rPr>
          <w:rFonts w:hint="eastAsia" w:ascii="仿宋" w:hAnsi="仿宋" w:eastAsia="仿宋" w:cs="仿宋"/>
          <w:b/>
          <w:bCs/>
          <w:color w:val="auto"/>
          <w:sz w:val="24"/>
          <w:szCs w:val="24"/>
          <w:shd w:val="clear" w:color="FFFFFF" w:fill="D9D9D9"/>
          <w:lang w:val="en-US" w:eastAsia="zh-CN"/>
        </w:rPr>
        <w:t>2、</w:t>
      </w:r>
      <w:r>
        <w:rPr>
          <w:rFonts w:hint="eastAsia" w:ascii="仿宋" w:hAnsi="仿宋" w:eastAsia="仿宋" w:cs="仿宋"/>
          <w:b/>
          <w:bCs/>
          <w:color w:val="auto"/>
          <w:sz w:val="24"/>
          <w:szCs w:val="24"/>
          <w:shd w:val="clear" w:color="FFFFFF" w:fill="D9D9D9"/>
        </w:rPr>
        <w:t>本项目采用</w:t>
      </w:r>
      <w:r>
        <w:rPr>
          <w:rFonts w:hint="eastAsia" w:ascii="仿宋" w:hAnsi="仿宋" w:eastAsia="仿宋" w:cs="仿宋"/>
          <w:b/>
          <w:bCs/>
          <w:color w:val="auto"/>
          <w:sz w:val="24"/>
          <w:szCs w:val="24"/>
          <w:shd w:val="clear" w:color="FFFFFF" w:fill="D9D9D9"/>
          <w:lang w:val="en-US" w:eastAsia="zh-CN"/>
        </w:rPr>
        <w:t>资格审查、现场谈判的形式进行，谈判过程中各投标供应商须提供所投产品的厂家授权或省级代理商授权</w:t>
      </w:r>
      <w:r>
        <w:rPr>
          <w:rFonts w:hint="eastAsia" w:ascii="仿宋" w:hAnsi="仿宋" w:eastAsia="仿宋" w:cs="仿宋"/>
          <w:b/>
          <w:bCs/>
          <w:color w:val="auto"/>
          <w:sz w:val="24"/>
          <w:szCs w:val="24"/>
          <w:shd w:val="clear" w:color="FFFFFF" w:fill="D9D9D9"/>
        </w:rPr>
        <w:t>，即在全部满足招标文件实质性要求前提下，依据</w:t>
      </w:r>
      <w:r>
        <w:rPr>
          <w:rFonts w:hint="eastAsia" w:ascii="仿宋" w:hAnsi="仿宋" w:eastAsia="仿宋" w:cs="仿宋"/>
          <w:b/>
          <w:bCs/>
          <w:color w:val="auto"/>
          <w:sz w:val="24"/>
          <w:szCs w:val="24"/>
          <w:shd w:val="clear" w:color="FFFFFF" w:fill="D9D9D9"/>
          <w:lang w:val="en-US" w:eastAsia="zh-CN"/>
        </w:rPr>
        <w:t>现场报价、产品质量、服务承诺为依据、评定出名次，按排名先后选定1家作为本次采购目录的供应商</w:t>
      </w:r>
      <w:r>
        <w:rPr>
          <w:rFonts w:hint="eastAsia" w:ascii="仿宋" w:hAnsi="仿宋" w:eastAsia="仿宋" w:cs="仿宋"/>
          <w:b/>
          <w:bCs/>
          <w:color w:val="auto"/>
          <w:sz w:val="24"/>
          <w:szCs w:val="24"/>
          <w:shd w:val="clear" w:color="FFFFFF" w:fill="D9D9D9"/>
        </w:rPr>
        <w:t>。</w:t>
      </w:r>
      <w:r>
        <w:rPr>
          <w:rFonts w:hint="eastAsia" w:ascii="仿宋" w:hAnsi="仿宋" w:eastAsia="仿宋" w:cs="仿宋"/>
          <w:b/>
          <w:bCs/>
          <w:color w:val="auto"/>
          <w:sz w:val="24"/>
          <w:szCs w:val="24"/>
          <w:shd w:val="clear" w:color="FFFFFF" w:fill="D9D9D9"/>
          <w:lang w:val="en-US" w:eastAsia="zh-CN"/>
        </w:rPr>
        <w:t>注：价格为主要因素。</w:t>
      </w:r>
    </w:p>
    <w:p>
      <w:pPr>
        <w:snapToGrid w:val="0"/>
        <w:spacing w:line="440" w:lineRule="exact"/>
        <w:ind w:left="21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、会议程序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eastAsia="zh-CN"/>
        </w:rPr>
        <w:t>院内议标</w:t>
      </w:r>
      <w:r>
        <w:rPr>
          <w:rFonts w:hint="eastAsia" w:ascii="仿宋" w:hAnsi="仿宋" w:eastAsia="仿宋" w:cs="仿宋"/>
          <w:sz w:val="24"/>
          <w:szCs w:val="24"/>
        </w:rPr>
        <w:t>会议采用保密方式进行，由</w:t>
      </w:r>
      <w:r>
        <w:rPr>
          <w:rFonts w:hint="eastAsia" w:ascii="仿宋" w:hAnsi="仿宋" w:eastAsia="仿宋" w:cs="仿宋"/>
          <w:sz w:val="24"/>
          <w:szCs w:val="24"/>
          <w:lang w:eastAsia="zh-CN"/>
        </w:rPr>
        <w:t>院内议标</w:t>
      </w:r>
      <w:r>
        <w:rPr>
          <w:rFonts w:hint="eastAsia" w:ascii="仿宋" w:hAnsi="仿宋" w:eastAsia="仿宋" w:cs="仿宋"/>
          <w:sz w:val="24"/>
          <w:szCs w:val="24"/>
        </w:rPr>
        <w:t>小组负责。如</w:t>
      </w:r>
      <w:r>
        <w:rPr>
          <w:rFonts w:hint="eastAsia" w:ascii="仿宋" w:hAnsi="仿宋" w:eastAsia="仿宋" w:cs="仿宋"/>
          <w:sz w:val="24"/>
          <w:szCs w:val="24"/>
          <w:lang w:eastAsia="zh-CN"/>
        </w:rPr>
        <w:t>院内议标</w:t>
      </w:r>
      <w:r>
        <w:rPr>
          <w:rFonts w:hint="eastAsia" w:ascii="仿宋" w:hAnsi="仿宋" w:eastAsia="仿宋" w:cs="仿宋"/>
          <w:sz w:val="24"/>
          <w:szCs w:val="24"/>
        </w:rPr>
        <w:t>文件有实质性变动，</w:t>
      </w:r>
      <w:r>
        <w:rPr>
          <w:rFonts w:hint="eastAsia" w:ascii="仿宋" w:hAnsi="仿宋" w:eastAsia="仿宋" w:cs="仿宋"/>
          <w:sz w:val="24"/>
          <w:szCs w:val="24"/>
          <w:lang w:eastAsia="zh-CN"/>
        </w:rPr>
        <w:t>院内议标</w:t>
      </w:r>
      <w:r>
        <w:rPr>
          <w:rFonts w:hint="eastAsia" w:ascii="仿宋" w:hAnsi="仿宋" w:eastAsia="仿宋" w:cs="仿宋"/>
          <w:sz w:val="24"/>
          <w:szCs w:val="24"/>
        </w:rPr>
        <w:t>小组应以书面形式通知所有参加投标的供应商</w:t>
      </w:r>
      <w:r>
        <w:rPr>
          <w:rFonts w:hint="eastAsia" w:ascii="仿宋" w:hAnsi="仿宋" w:eastAsia="仿宋" w:cs="仿宋"/>
          <w:b/>
          <w:bCs/>
          <w:sz w:val="24"/>
          <w:szCs w:val="24"/>
        </w:rPr>
        <w:t>；</w:t>
      </w:r>
    </w:p>
    <w:p>
      <w:pPr>
        <w:snapToGrid w:val="0"/>
        <w:spacing w:line="440" w:lineRule="exact"/>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（1）由监督组对投标供应商代表进行身份验证，验证内容详见</w:t>
      </w:r>
      <w:r>
        <w:rPr>
          <w:rFonts w:hint="eastAsia" w:ascii="仿宋" w:hAnsi="仿宋" w:eastAsia="仿宋" w:cs="仿宋"/>
          <w:sz w:val="24"/>
          <w:szCs w:val="24"/>
          <w:lang w:eastAsia="zh-CN"/>
        </w:rPr>
        <w:t>院内议标</w:t>
      </w:r>
      <w:r>
        <w:rPr>
          <w:rFonts w:hint="eastAsia" w:ascii="仿宋" w:hAnsi="仿宋" w:eastAsia="仿宋" w:cs="仿宋"/>
          <w:sz w:val="24"/>
          <w:szCs w:val="24"/>
        </w:rPr>
        <w:t>文件《第二章：前附表及供应商须知》第6条；</w:t>
      </w:r>
    </w:p>
    <w:p>
      <w:pPr>
        <w:snapToGrid w:val="0"/>
        <w:spacing w:line="440" w:lineRule="exact"/>
        <w:ind w:firstLine="420"/>
        <w:jc w:val="left"/>
        <w:rPr>
          <w:rFonts w:hint="eastAsia" w:ascii="仿宋" w:hAnsi="仿宋" w:eastAsia="仿宋" w:cs="仿宋"/>
          <w:sz w:val="24"/>
          <w:szCs w:val="24"/>
        </w:rPr>
      </w:pPr>
      <w:r>
        <w:rPr>
          <w:rFonts w:hint="eastAsia" w:ascii="仿宋" w:hAnsi="仿宋" w:eastAsia="仿宋" w:cs="仿宋"/>
          <w:sz w:val="24"/>
          <w:szCs w:val="24"/>
        </w:rPr>
        <w:t>（2）专家独立评审环节（投标供应商回避）：a.由专家组对投标供应商进行资质审查（详见</w:t>
      </w:r>
      <w:r>
        <w:rPr>
          <w:rFonts w:hint="eastAsia" w:ascii="仿宋" w:hAnsi="仿宋" w:eastAsia="仿宋" w:cs="仿宋"/>
          <w:sz w:val="24"/>
          <w:szCs w:val="24"/>
          <w:lang w:eastAsia="zh-CN"/>
        </w:rPr>
        <w:t>院内议标</w:t>
      </w:r>
      <w:r>
        <w:rPr>
          <w:rFonts w:hint="eastAsia" w:ascii="仿宋" w:hAnsi="仿宋" w:eastAsia="仿宋" w:cs="仿宋"/>
          <w:sz w:val="24"/>
          <w:szCs w:val="24"/>
        </w:rPr>
        <w:t>文件《第二章：前附表及供应商须知》第7条），符合资质要求的投标供应商达到三家及以上的方可进入投标供应商响应文件的评审环节。b.专家组将确定每份符合资质要求的响应文件是否对</w:t>
      </w:r>
      <w:r>
        <w:rPr>
          <w:rFonts w:hint="eastAsia" w:ascii="仿宋" w:hAnsi="仿宋" w:eastAsia="仿宋" w:cs="仿宋"/>
          <w:sz w:val="24"/>
          <w:szCs w:val="24"/>
          <w:lang w:eastAsia="zh-CN"/>
        </w:rPr>
        <w:t>院内议标</w:t>
      </w:r>
      <w:r>
        <w:rPr>
          <w:rFonts w:hint="eastAsia" w:ascii="仿宋" w:hAnsi="仿宋" w:eastAsia="仿宋" w:cs="仿宋"/>
          <w:sz w:val="24"/>
          <w:szCs w:val="24"/>
        </w:rPr>
        <w:t>文件的要求做出了实质性的响应，专家组根据下表项目内容</w:t>
      </w:r>
      <w:r>
        <w:rPr>
          <w:rFonts w:hint="eastAsia" w:ascii="仿宋" w:hAnsi="仿宋" w:eastAsia="仿宋" w:cs="仿宋"/>
          <w:sz w:val="24"/>
          <w:szCs w:val="24"/>
          <w:lang w:eastAsia="zh-CN"/>
        </w:rPr>
        <w:t>院内议标</w:t>
      </w:r>
      <w:r>
        <w:rPr>
          <w:rFonts w:hint="eastAsia" w:ascii="仿宋" w:hAnsi="仿宋" w:eastAsia="仿宋" w:cs="仿宋"/>
          <w:sz w:val="24"/>
          <w:szCs w:val="24"/>
        </w:rPr>
        <w:t>响应情况进行评审，响应文件对</w:t>
      </w:r>
      <w:r>
        <w:rPr>
          <w:rFonts w:hint="eastAsia" w:ascii="仿宋" w:hAnsi="仿宋" w:eastAsia="仿宋" w:cs="仿宋"/>
          <w:sz w:val="24"/>
          <w:szCs w:val="24"/>
          <w:lang w:eastAsia="zh-CN"/>
        </w:rPr>
        <w:t>院内议标</w:t>
      </w:r>
      <w:r>
        <w:rPr>
          <w:rFonts w:hint="eastAsia" w:ascii="仿宋" w:hAnsi="仿宋" w:eastAsia="仿宋" w:cs="仿宋"/>
          <w:sz w:val="24"/>
          <w:szCs w:val="24"/>
        </w:rPr>
        <w:t>文件做出实质性响应达到三家及以上的方可进入投标</w:t>
      </w:r>
      <w:r>
        <w:rPr>
          <w:rFonts w:hint="eastAsia" w:ascii="仿宋" w:hAnsi="仿宋" w:eastAsia="仿宋" w:cs="仿宋"/>
          <w:sz w:val="24"/>
          <w:szCs w:val="24"/>
          <w:lang w:eastAsia="zh-CN"/>
        </w:rPr>
        <w:t>院内议标</w:t>
      </w:r>
      <w:r>
        <w:rPr>
          <w:rFonts w:hint="eastAsia" w:ascii="仿宋" w:hAnsi="仿宋" w:eastAsia="仿宋" w:cs="仿宋"/>
          <w:sz w:val="24"/>
          <w:szCs w:val="24"/>
        </w:rPr>
        <w:t>会议环节：</w:t>
      </w:r>
    </w:p>
    <w:tbl>
      <w:tblPr>
        <w:tblStyle w:val="10"/>
        <w:tblpPr w:leftFromText="180" w:rightFromText="180" w:vertAnchor="text" w:horzAnchor="page" w:tblpX="1567" w:tblpY="7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2173"/>
        <w:gridCol w:w="3852"/>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2173"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院内议标</w:t>
            </w:r>
            <w:r>
              <w:rPr>
                <w:rFonts w:hint="eastAsia" w:ascii="仿宋" w:hAnsi="仿宋" w:eastAsia="仿宋" w:cs="仿宋"/>
                <w:sz w:val="24"/>
                <w:szCs w:val="24"/>
              </w:rPr>
              <w:t>内容</w:t>
            </w:r>
          </w:p>
        </w:tc>
        <w:tc>
          <w:tcPr>
            <w:tcW w:w="3852"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（响应情况）</w:t>
            </w:r>
          </w:p>
        </w:tc>
        <w:tc>
          <w:tcPr>
            <w:tcW w:w="2556"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2173"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技术响应</w:t>
            </w:r>
          </w:p>
        </w:tc>
        <w:tc>
          <w:tcPr>
            <w:tcW w:w="3852" w:type="dxa"/>
            <w:noWrap w:val="0"/>
            <w:vAlign w:val="center"/>
          </w:tcPr>
          <w:p>
            <w:pPr>
              <w:autoSpaceDE w:val="0"/>
              <w:autoSpaceDN w:val="0"/>
              <w:adjustRightInd w:val="0"/>
              <w:spacing w:line="360" w:lineRule="auto"/>
              <w:jc w:val="center"/>
              <w:rPr>
                <w:rFonts w:hint="eastAsia" w:ascii="仿宋" w:hAnsi="仿宋" w:eastAsia="仿宋" w:cs="仿宋"/>
                <w:sz w:val="24"/>
                <w:szCs w:val="24"/>
              </w:rPr>
            </w:pPr>
          </w:p>
        </w:tc>
        <w:tc>
          <w:tcPr>
            <w:tcW w:w="2556" w:type="dxa"/>
            <w:noWrap w:val="0"/>
            <w:vAlign w:val="center"/>
          </w:tcPr>
          <w:p>
            <w:pPr>
              <w:autoSpaceDE w:val="0"/>
              <w:autoSpaceDN w:val="0"/>
              <w:adjustRightInd w:val="0"/>
              <w:spacing w:line="360" w:lineRule="auto"/>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2173"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商务响应</w:t>
            </w:r>
          </w:p>
        </w:tc>
        <w:tc>
          <w:tcPr>
            <w:tcW w:w="3852" w:type="dxa"/>
            <w:noWrap w:val="0"/>
            <w:vAlign w:val="center"/>
          </w:tcPr>
          <w:p>
            <w:pPr>
              <w:autoSpaceDE w:val="0"/>
              <w:autoSpaceDN w:val="0"/>
              <w:adjustRightInd w:val="0"/>
              <w:spacing w:line="360" w:lineRule="auto"/>
              <w:jc w:val="center"/>
              <w:rPr>
                <w:rFonts w:hint="eastAsia" w:ascii="仿宋" w:hAnsi="仿宋" w:eastAsia="仿宋" w:cs="仿宋"/>
                <w:sz w:val="24"/>
                <w:szCs w:val="24"/>
              </w:rPr>
            </w:pPr>
          </w:p>
        </w:tc>
        <w:tc>
          <w:tcPr>
            <w:tcW w:w="2556" w:type="dxa"/>
            <w:noWrap w:val="0"/>
            <w:vAlign w:val="center"/>
          </w:tcPr>
          <w:p>
            <w:pPr>
              <w:autoSpaceDE w:val="0"/>
              <w:autoSpaceDN w:val="0"/>
              <w:adjustRightInd w:val="0"/>
              <w:spacing w:line="360" w:lineRule="auto"/>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2173"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其他要求</w:t>
            </w:r>
          </w:p>
        </w:tc>
        <w:tc>
          <w:tcPr>
            <w:tcW w:w="3852" w:type="dxa"/>
            <w:noWrap w:val="0"/>
            <w:vAlign w:val="center"/>
          </w:tcPr>
          <w:p>
            <w:pPr>
              <w:autoSpaceDE w:val="0"/>
              <w:autoSpaceDN w:val="0"/>
              <w:adjustRightInd w:val="0"/>
              <w:spacing w:line="360" w:lineRule="auto"/>
              <w:jc w:val="center"/>
              <w:rPr>
                <w:rFonts w:hint="eastAsia" w:ascii="仿宋" w:hAnsi="仿宋" w:eastAsia="仿宋" w:cs="仿宋"/>
                <w:sz w:val="24"/>
                <w:szCs w:val="24"/>
              </w:rPr>
            </w:pPr>
          </w:p>
        </w:tc>
        <w:tc>
          <w:tcPr>
            <w:tcW w:w="2556" w:type="dxa"/>
            <w:noWrap w:val="0"/>
            <w:vAlign w:val="center"/>
          </w:tcPr>
          <w:p>
            <w:pPr>
              <w:autoSpaceDE w:val="0"/>
              <w:autoSpaceDN w:val="0"/>
              <w:adjustRightInd w:val="0"/>
              <w:spacing w:line="360" w:lineRule="auto"/>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2173"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3852" w:type="dxa"/>
            <w:noWrap w:val="0"/>
            <w:vAlign w:val="center"/>
          </w:tcPr>
          <w:p>
            <w:pPr>
              <w:autoSpaceDE w:val="0"/>
              <w:autoSpaceDN w:val="0"/>
              <w:adjustRightInd w:val="0"/>
              <w:spacing w:line="360" w:lineRule="auto"/>
              <w:jc w:val="center"/>
              <w:rPr>
                <w:rFonts w:hint="eastAsia" w:ascii="仿宋" w:hAnsi="仿宋" w:eastAsia="仿宋" w:cs="仿宋"/>
                <w:sz w:val="24"/>
                <w:szCs w:val="24"/>
              </w:rPr>
            </w:pPr>
          </w:p>
        </w:tc>
        <w:tc>
          <w:tcPr>
            <w:tcW w:w="2556" w:type="dxa"/>
            <w:noWrap w:val="0"/>
            <w:vAlign w:val="center"/>
          </w:tcPr>
          <w:p>
            <w:pPr>
              <w:autoSpaceDE w:val="0"/>
              <w:autoSpaceDN w:val="0"/>
              <w:adjustRightInd w:val="0"/>
              <w:spacing w:line="360" w:lineRule="auto"/>
              <w:jc w:val="center"/>
              <w:rPr>
                <w:rFonts w:hint="eastAsia" w:ascii="仿宋" w:hAnsi="仿宋" w:eastAsia="仿宋" w:cs="仿宋"/>
                <w:sz w:val="24"/>
                <w:szCs w:val="24"/>
              </w:rPr>
            </w:pPr>
          </w:p>
        </w:tc>
      </w:tr>
    </w:tbl>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院内议标</w:t>
      </w:r>
      <w:r>
        <w:rPr>
          <w:rFonts w:hint="eastAsia" w:ascii="仿宋" w:hAnsi="仿宋" w:eastAsia="仿宋" w:cs="仿宋"/>
          <w:sz w:val="24"/>
          <w:szCs w:val="24"/>
        </w:rPr>
        <w:t>：要求所有参加投标的供应商在投标文件中做出</w:t>
      </w:r>
      <w:r>
        <w:rPr>
          <w:rFonts w:hint="eastAsia" w:ascii="仿宋" w:hAnsi="仿宋" w:eastAsia="仿宋" w:cs="仿宋"/>
          <w:sz w:val="24"/>
          <w:szCs w:val="24"/>
          <w:lang w:val="en-US" w:eastAsia="zh-CN"/>
        </w:rPr>
        <w:t>第一次报价</w:t>
      </w:r>
      <w:r>
        <w:rPr>
          <w:rFonts w:hint="eastAsia" w:ascii="仿宋" w:hAnsi="仿宋" w:eastAsia="仿宋" w:cs="仿宋"/>
          <w:sz w:val="24"/>
          <w:szCs w:val="24"/>
        </w:rPr>
        <w:t>。乙方不得相互串通报价情况，不得排挤其他供应商的公平竞争，损害甲方或者其他供应商的合法权益。</w:t>
      </w:r>
    </w:p>
    <w:p>
      <w:pPr>
        <w:spacing w:line="360" w:lineRule="auto"/>
        <w:ind w:firstLine="487" w:firstLineChars="203"/>
        <w:jc w:val="left"/>
        <w:rPr>
          <w:rFonts w:hint="eastAsia" w:ascii="仿宋" w:hAnsi="仿宋" w:eastAsia="仿宋" w:cs="仿宋"/>
          <w:bCs/>
          <w:sz w:val="24"/>
          <w:szCs w:val="24"/>
        </w:rPr>
      </w:pPr>
      <w:r>
        <w:rPr>
          <w:rFonts w:hint="eastAsia" w:ascii="仿宋" w:hAnsi="仿宋" w:eastAsia="仿宋" w:cs="仿宋"/>
          <w:bCs/>
          <w:sz w:val="24"/>
          <w:szCs w:val="24"/>
        </w:rPr>
        <w:t>（4）根据</w:t>
      </w:r>
      <w:r>
        <w:rPr>
          <w:rFonts w:hint="eastAsia" w:ascii="仿宋" w:hAnsi="仿宋" w:eastAsia="仿宋" w:cs="仿宋"/>
          <w:bCs/>
          <w:sz w:val="24"/>
          <w:szCs w:val="24"/>
          <w:lang w:eastAsia="zh-CN"/>
        </w:rPr>
        <w:t>院内议标</w:t>
      </w:r>
      <w:r>
        <w:rPr>
          <w:rFonts w:hint="eastAsia" w:ascii="仿宋" w:hAnsi="仿宋" w:eastAsia="仿宋" w:cs="仿宋"/>
          <w:bCs/>
          <w:sz w:val="24"/>
          <w:szCs w:val="24"/>
        </w:rPr>
        <w:t>文件、供应商报价文件评审，从技术和商务要求均能满足采购文件实质性响应要求的供应商中，按照</w:t>
      </w:r>
      <w:r>
        <w:rPr>
          <w:rFonts w:hint="eastAsia" w:ascii="仿宋" w:hAnsi="仿宋" w:eastAsia="仿宋" w:cs="仿宋"/>
          <w:bCs/>
          <w:sz w:val="24"/>
          <w:szCs w:val="24"/>
          <w:lang w:val="en-US" w:eastAsia="zh-CN"/>
        </w:rPr>
        <w:t>议标专家组的评分由高到低</w:t>
      </w:r>
      <w:r>
        <w:rPr>
          <w:rFonts w:hint="eastAsia" w:ascii="仿宋" w:hAnsi="仿宋" w:eastAsia="仿宋" w:cs="仿宋"/>
          <w:bCs/>
          <w:sz w:val="24"/>
          <w:szCs w:val="24"/>
        </w:rPr>
        <w:t>推荐成交候选人，在价格相同时，按</w:t>
      </w:r>
      <w:r>
        <w:rPr>
          <w:rFonts w:hint="eastAsia" w:ascii="仿宋" w:hAnsi="仿宋" w:eastAsia="仿宋" w:cs="仿宋"/>
          <w:bCs/>
          <w:sz w:val="24"/>
          <w:szCs w:val="24"/>
          <w:lang w:val="en-US" w:eastAsia="zh-CN"/>
        </w:rPr>
        <w:t>现场服务承诺及产品市场分部及质量</w:t>
      </w:r>
      <w:r>
        <w:rPr>
          <w:rFonts w:hint="eastAsia" w:ascii="仿宋" w:hAnsi="仿宋" w:eastAsia="仿宋" w:cs="仿宋"/>
          <w:bCs/>
          <w:sz w:val="24"/>
          <w:szCs w:val="24"/>
        </w:rPr>
        <w:t>顺序优先选择满足条件的供应商为成交候选人，如投标人同时满足以下多项条件选择满足最多条件供应商为成交候选人：</w:t>
      </w:r>
    </w:p>
    <w:p>
      <w:pPr>
        <w:spacing w:line="360" w:lineRule="auto"/>
        <w:ind w:firstLine="487" w:firstLineChars="203"/>
        <w:jc w:val="left"/>
        <w:rPr>
          <w:rFonts w:hint="eastAsia" w:ascii="仿宋" w:hAnsi="仿宋" w:eastAsia="仿宋" w:cs="仿宋"/>
          <w:bCs/>
          <w:sz w:val="24"/>
          <w:szCs w:val="24"/>
        </w:rPr>
      </w:pPr>
      <w:r>
        <w:rPr>
          <w:rFonts w:hint="eastAsia" w:ascii="仿宋" w:hAnsi="仿宋" w:eastAsia="仿宋" w:cs="仿宋"/>
          <w:bCs/>
          <w:sz w:val="24"/>
          <w:szCs w:val="24"/>
        </w:rPr>
        <w:t>成交人确定后，不需向其他供应商解释。</w:t>
      </w:r>
    </w:p>
    <w:p>
      <w:pPr>
        <w:spacing w:line="360" w:lineRule="auto"/>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、评标工作</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根据医院</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项目的安排，</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小组由有医院有关科人员</w:t>
      </w:r>
      <w:r>
        <w:rPr>
          <w:rFonts w:hint="eastAsia" w:ascii="仿宋" w:hAnsi="仿宋" w:eastAsia="仿宋" w:cs="仿宋"/>
          <w:color w:val="auto"/>
          <w:sz w:val="24"/>
          <w:szCs w:val="24"/>
          <w:lang w:val="en-US" w:eastAsia="zh-CN"/>
        </w:rPr>
        <w:t>5-9</w:t>
      </w:r>
      <w:r>
        <w:rPr>
          <w:rFonts w:hint="eastAsia" w:ascii="仿宋" w:hAnsi="仿宋" w:eastAsia="仿宋" w:cs="仿宋"/>
          <w:color w:val="auto"/>
          <w:sz w:val="24"/>
          <w:szCs w:val="24"/>
        </w:rPr>
        <w:t>名组成，按本次</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文件规定的办法评标，评标工作将接受医院审记或纪检部门的监督。</w:t>
      </w:r>
    </w:p>
    <w:p>
      <w:pPr>
        <w:spacing w:line="360" w:lineRule="auto"/>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、评标过程的保密</w:t>
      </w:r>
    </w:p>
    <w:p>
      <w:pPr>
        <w:spacing w:line="360" w:lineRule="auto"/>
        <w:ind w:left="10" w:firstLine="348" w:firstLineChars="145"/>
        <w:jc w:val="left"/>
        <w:rPr>
          <w:rFonts w:hint="eastAsia" w:ascii="仿宋" w:hAnsi="仿宋" w:eastAsia="仿宋" w:cs="仿宋"/>
          <w:b/>
          <w:bCs/>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工作结束后，凡属于对</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文件的审查、澄清、评价和比较的有关资料及与评标有关的其他任何情况均应严格保密</w:t>
      </w:r>
      <w:r>
        <w:rPr>
          <w:rFonts w:hint="eastAsia" w:ascii="仿宋" w:hAnsi="仿宋" w:eastAsia="仿宋" w:cs="仿宋"/>
          <w:b/>
          <w:bCs/>
          <w:color w:val="auto"/>
          <w:sz w:val="24"/>
          <w:szCs w:val="24"/>
        </w:rPr>
        <w:t>；</w:t>
      </w:r>
    </w:p>
    <w:p>
      <w:pPr>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rPr>
        <w:t>（2）在评标期间，乙方不得向评委询问评标情况，不得进行影响评标结果的活动</w:t>
      </w:r>
      <w:r>
        <w:rPr>
          <w:rFonts w:hint="eastAsia" w:ascii="仿宋" w:hAnsi="仿宋" w:eastAsia="仿宋" w:cs="仿宋"/>
          <w:b/>
          <w:bCs/>
          <w:sz w:val="24"/>
          <w:szCs w:val="24"/>
        </w:rPr>
        <w:t>；</w:t>
      </w:r>
    </w:p>
    <w:p>
      <w:pPr>
        <w:spacing w:line="360" w:lineRule="auto"/>
        <w:ind w:left="10" w:firstLine="348" w:firstLineChars="145"/>
        <w:jc w:val="left"/>
        <w:rPr>
          <w:rFonts w:hint="eastAsia" w:ascii="仿宋" w:hAnsi="仿宋" w:eastAsia="仿宋" w:cs="仿宋"/>
          <w:sz w:val="24"/>
          <w:szCs w:val="24"/>
        </w:rPr>
      </w:pPr>
      <w:r>
        <w:rPr>
          <w:rFonts w:hint="eastAsia" w:ascii="仿宋" w:hAnsi="仿宋" w:eastAsia="仿宋" w:cs="仿宋"/>
          <w:sz w:val="24"/>
          <w:szCs w:val="24"/>
        </w:rPr>
        <w:t>（3）为保证评标的公正性，在评标过程中，</w:t>
      </w:r>
      <w:r>
        <w:rPr>
          <w:rFonts w:hint="eastAsia" w:ascii="仿宋" w:hAnsi="仿宋" w:eastAsia="仿宋" w:cs="仿宋"/>
          <w:sz w:val="24"/>
          <w:szCs w:val="24"/>
          <w:lang w:eastAsia="zh-CN"/>
        </w:rPr>
        <w:t>院内议标</w:t>
      </w:r>
      <w:r>
        <w:rPr>
          <w:rFonts w:hint="eastAsia" w:ascii="仿宋" w:hAnsi="仿宋" w:eastAsia="仿宋" w:cs="仿宋"/>
          <w:sz w:val="24"/>
          <w:szCs w:val="24"/>
        </w:rPr>
        <w:t>小组中任何成员不得与乙方私下交换意见。</w:t>
      </w:r>
    </w:p>
    <w:p>
      <w:pPr>
        <w:spacing w:line="360" w:lineRule="auto"/>
        <w:ind w:left="10" w:firstLine="348" w:firstLineChars="145"/>
        <w:jc w:val="left"/>
        <w:rPr>
          <w:rFonts w:hint="eastAsia" w:ascii="仿宋" w:hAnsi="仿宋" w:eastAsia="仿宋" w:cs="仿宋"/>
          <w:b/>
          <w:bCs/>
          <w:sz w:val="24"/>
          <w:szCs w:val="24"/>
        </w:rPr>
      </w:pPr>
      <w:r>
        <w:rPr>
          <w:rFonts w:hint="eastAsia" w:ascii="仿宋" w:hAnsi="仿宋" w:eastAsia="仿宋" w:cs="仿宋"/>
          <w:sz w:val="24"/>
          <w:szCs w:val="24"/>
        </w:rPr>
        <w:t>（4）在响应文件的评审和比较、成交供应商的确定以及授予合同的过程中，乙方如有试图向甲方施加影响公正的任何行为，都将会导致其本次</w:t>
      </w:r>
      <w:r>
        <w:rPr>
          <w:rFonts w:hint="eastAsia" w:ascii="仿宋" w:hAnsi="仿宋" w:eastAsia="仿宋" w:cs="仿宋"/>
          <w:sz w:val="24"/>
          <w:szCs w:val="24"/>
          <w:lang w:eastAsia="zh-CN"/>
        </w:rPr>
        <w:t>院内议标</w:t>
      </w:r>
      <w:r>
        <w:rPr>
          <w:rFonts w:hint="eastAsia" w:ascii="仿宋" w:hAnsi="仿宋" w:eastAsia="仿宋" w:cs="仿宋"/>
          <w:sz w:val="24"/>
          <w:szCs w:val="24"/>
        </w:rPr>
        <w:t>被拒绝</w:t>
      </w:r>
      <w:r>
        <w:rPr>
          <w:rFonts w:hint="eastAsia" w:ascii="仿宋" w:hAnsi="仿宋" w:eastAsia="仿宋" w:cs="仿宋"/>
          <w:b/>
          <w:bCs/>
          <w:sz w:val="24"/>
          <w:szCs w:val="24"/>
        </w:rPr>
        <w:t>；</w:t>
      </w:r>
    </w:p>
    <w:p>
      <w:pPr>
        <w:spacing w:line="360" w:lineRule="auto"/>
        <w:ind w:left="10" w:firstLine="348" w:firstLineChars="145"/>
        <w:jc w:val="left"/>
        <w:rPr>
          <w:rFonts w:hint="eastAsia" w:ascii="仿宋" w:hAnsi="仿宋" w:eastAsia="仿宋" w:cs="仿宋"/>
          <w:sz w:val="24"/>
          <w:szCs w:val="24"/>
        </w:rPr>
      </w:pPr>
      <w:r>
        <w:rPr>
          <w:rFonts w:hint="eastAsia" w:ascii="仿宋" w:hAnsi="仿宋" w:eastAsia="仿宋" w:cs="仿宋"/>
          <w:sz w:val="24"/>
          <w:szCs w:val="24"/>
        </w:rPr>
        <w:t>（5）最终以发放成交通知书、授予合同为准，</w:t>
      </w:r>
      <w:r>
        <w:rPr>
          <w:rFonts w:hint="eastAsia" w:ascii="仿宋" w:hAnsi="仿宋" w:eastAsia="仿宋" w:cs="仿宋"/>
          <w:sz w:val="24"/>
          <w:szCs w:val="24"/>
          <w:lang w:eastAsia="zh-CN"/>
        </w:rPr>
        <w:t>晴隆</w:t>
      </w:r>
      <w:r>
        <w:rPr>
          <w:rFonts w:hint="eastAsia" w:ascii="仿宋" w:hAnsi="仿宋" w:eastAsia="仿宋" w:cs="仿宋"/>
          <w:sz w:val="24"/>
          <w:szCs w:val="24"/>
        </w:rPr>
        <w:t>县人民医院不对成交供应商就</w:t>
      </w:r>
      <w:r>
        <w:rPr>
          <w:rFonts w:hint="eastAsia" w:ascii="仿宋" w:hAnsi="仿宋" w:eastAsia="仿宋" w:cs="仿宋"/>
          <w:sz w:val="24"/>
          <w:szCs w:val="24"/>
          <w:lang w:eastAsia="zh-CN"/>
        </w:rPr>
        <w:t>院内议标</w:t>
      </w:r>
      <w:r>
        <w:rPr>
          <w:rFonts w:hint="eastAsia" w:ascii="仿宋" w:hAnsi="仿宋" w:eastAsia="仿宋" w:cs="仿宋"/>
          <w:sz w:val="24"/>
          <w:szCs w:val="24"/>
        </w:rPr>
        <w:t>过程情况以及未能成交原因作任何解释。未成交的供应商不得向</w:t>
      </w:r>
      <w:r>
        <w:rPr>
          <w:rFonts w:hint="eastAsia" w:ascii="仿宋" w:hAnsi="仿宋" w:eastAsia="仿宋" w:cs="仿宋"/>
          <w:sz w:val="24"/>
          <w:szCs w:val="24"/>
          <w:lang w:eastAsia="zh-CN"/>
        </w:rPr>
        <w:t>院内议标</w:t>
      </w:r>
      <w:r>
        <w:rPr>
          <w:rFonts w:hint="eastAsia" w:ascii="仿宋" w:hAnsi="仿宋" w:eastAsia="仿宋" w:cs="仿宋"/>
          <w:sz w:val="24"/>
          <w:szCs w:val="24"/>
        </w:rPr>
        <w:t>小组或其他有关人员获取</w:t>
      </w:r>
      <w:r>
        <w:rPr>
          <w:rFonts w:hint="eastAsia" w:ascii="仿宋" w:hAnsi="仿宋" w:eastAsia="仿宋" w:cs="仿宋"/>
          <w:sz w:val="24"/>
          <w:szCs w:val="24"/>
          <w:lang w:eastAsia="zh-CN"/>
        </w:rPr>
        <w:t>院内议标</w:t>
      </w:r>
      <w:r>
        <w:rPr>
          <w:rFonts w:hint="eastAsia" w:ascii="仿宋" w:hAnsi="仿宋" w:eastAsia="仿宋" w:cs="仿宋"/>
          <w:sz w:val="24"/>
          <w:szCs w:val="24"/>
        </w:rPr>
        <w:t>过程的情况和材料。</w:t>
      </w:r>
    </w:p>
    <w:p>
      <w:pPr>
        <w:spacing w:line="360" w:lineRule="auto"/>
        <w:jc w:val="left"/>
        <w:rPr>
          <w:rFonts w:hint="eastAsia" w:ascii="仿宋" w:hAnsi="仿宋" w:eastAsia="仿宋" w:cs="仿宋"/>
          <w:b/>
          <w:sz w:val="32"/>
          <w:szCs w:val="32"/>
        </w:rPr>
      </w:pPr>
    </w:p>
    <w:p>
      <w:pPr>
        <w:spacing w:line="360" w:lineRule="auto"/>
        <w:jc w:val="left"/>
        <w:rPr>
          <w:rFonts w:hint="eastAsia" w:ascii="仿宋" w:hAnsi="仿宋" w:eastAsia="仿宋" w:cs="仿宋"/>
          <w:b/>
          <w:sz w:val="30"/>
          <w:szCs w:val="30"/>
        </w:rPr>
      </w:pPr>
      <w:r>
        <w:rPr>
          <w:rFonts w:hint="eastAsia" w:ascii="仿宋" w:hAnsi="仿宋" w:eastAsia="仿宋" w:cs="仿宋"/>
          <w:b/>
          <w:sz w:val="30"/>
          <w:szCs w:val="30"/>
        </w:rPr>
        <w:t>八、投标供应商不符合以下要求其中之一的将有可能被取消其投标资格</w:t>
      </w:r>
    </w:p>
    <w:p>
      <w:pPr>
        <w:spacing w:line="360" w:lineRule="auto"/>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1、响应文件未按本</w:t>
      </w:r>
      <w:r>
        <w:rPr>
          <w:rFonts w:hint="eastAsia" w:ascii="仿宋" w:hAnsi="仿宋" w:eastAsia="仿宋" w:cs="仿宋"/>
          <w:sz w:val="24"/>
          <w:szCs w:val="24"/>
          <w:lang w:eastAsia="zh-CN"/>
        </w:rPr>
        <w:t>院内议标</w:t>
      </w:r>
      <w:r>
        <w:rPr>
          <w:rFonts w:hint="eastAsia" w:ascii="仿宋" w:hAnsi="仿宋" w:eastAsia="仿宋" w:cs="仿宋"/>
          <w:sz w:val="24"/>
          <w:szCs w:val="24"/>
        </w:rPr>
        <w:t>文件要求按时送达的；</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2、供应商法定代表人或委托代理人未按本</w:t>
      </w:r>
      <w:r>
        <w:rPr>
          <w:rFonts w:hint="eastAsia" w:ascii="仿宋" w:hAnsi="仿宋" w:eastAsia="仿宋" w:cs="仿宋"/>
          <w:sz w:val="24"/>
          <w:szCs w:val="24"/>
          <w:lang w:eastAsia="zh-CN"/>
        </w:rPr>
        <w:t>院内议标</w:t>
      </w:r>
      <w:r>
        <w:rPr>
          <w:rFonts w:hint="eastAsia" w:ascii="仿宋" w:hAnsi="仿宋" w:eastAsia="仿宋" w:cs="仿宋"/>
          <w:sz w:val="24"/>
          <w:szCs w:val="24"/>
        </w:rPr>
        <w:t>文件规定时间参加</w:t>
      </w:r>
      <w:r>
        <w:rPr>
          <w:rFonts w:hint="eastAsia" w:ascii="仿宋" w:hAnsi="仿宋" w:eastAsia="仿宋" w:cs="仿宋"/>
          <w:sz w:val="24"/>
          <w:szCs w:val="24"/>
          <w:lang w:eastAsia="zh-CN"/>
        </w:rPr>
        <w:t>院内议标</w:t>
      </w:r>
      <w:r>
        <w:rPr>
          <w:rFonts w:hint="eastAsia" w:ascii="仿宋" w:hAnsi="仿宋" w:eastAsia="仿宋" w:cs="仿宋"/>
          <w:sz w:val="24"/>
          <w:szCs w:val="24"/>
        </w:rPr>
        <w:t>会议的；</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3、未按</w:t>
      </w:r>
      <w:r>
        <w:rPr>
          <w:rFonts w:hint="eastAsia" w:ascii="仿宋" w:hAnsi="仿宋" w:eastAsia="仿宋" w:cs="仿宋"/>
          <w:sz w:val="24"/>
          <w:szCs w:val="24"/>
          <w:lang w:eastAsia="zh-CN"/>
        </w:rPr>
        <w:t>院内议标</w:t>
      </w:r>
      <w:r>
        <w:rPr>
          <w:rFonts w:hint="eastAsia" w:ascii="仿宋" w:hAnsi="仿宋" w:eastAsia="仿宋" w:cs="仿宋"/>
          <w:sz w:val="24"/>
          <w:szCs w:val="24"/>
        </w:rPr>
        <w:t>文件中资格验证要求提供原件或复印件的。</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4、供应商参会代表按本</w:t>
      </w:r>
      <w:r>
        <w:rPr>
          <w:rFonts w:hint="eastAsia" w:ascii="仿宋" w:hAnsi="仿宋" w:eastAsia="仿宋" w:cs="仿宋"/>
          <w:sz w:val="24"/>
          <w:szCs w:val="24"/>
          <w:lang w:eastAsia="zh-CN"/>
        </w:rPr>
        <w:t>院内议标</w:t>
      </w:r>
      <w:r>
        <w:rPr>
          <w:rFonts w:hint="eastAsia" w:ascii="仿宋" w:hAnsi="仿宋" w:eastAsia="仿宋" w:cs="仿宋"/>
          <w:sz w:val="24"/>
          <w:szCs w:val="24"/>
        </w:rPr>
        <w:t>文件规定应出示的证件不全或证件无效的；</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5、投标函无供应商公章、法定代表人或其法定授权代表的印章或签字的，或响应文件的签字人无法定 代表人有效授权书的；</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6、供应商在涂改处未加盖供应商公章和法定代表人或其授权委托人签字的；</w:t>
      </w:r>
    </w:p>
    <w:p>
      <w:pPr>
        <w:spacing w:line="360" w:lineRule="auto"/>
        <w:ind w:left="10" w:firstLine="468" w:firstLineChars="195"/>
        <w:jc w:val="left"/>
        <w:rPr>
          <w:rFonts w:hint="eastAsia" w:ascii="仿宋" w:hAnsi="仿宋" w:eastAsia="仿宋" w:cs="仿宋"/>
          <w:sz w:val="24"/>
          <w:szCs w:val="24"/>
        </w:rPr>
      </w:pPr>
      <w:r>
        <w:rPr>
          <w:rFonts w:hint="eastAsia" w:ascii="仿宋" w:hAnsi="仿宋" w:eastAsia="仿宋" w:cs="仿宋"/>
          <w:sz w:val="24"/>
          <w:szCs w:val="24"/>
        </w:rPr>
        <w:t>7、供应商提交两份（含两份）以上内容不同的响应文件未说明哪一个有效，或者在一份响应文件中对同一</w:t>
      </w:r>
      <w:r>
        <w:rPr>
          <w:rFonts w:hint="eastAsia" w:ascii="仿宋" w:hAnsi="仿宋" w:eastAsia="仿宋" w:cs="仿宋"/>
          <w:sz w:val="24"/>
          <w:szCs w:val="24"/>
          <w:lang w:eastAsia="zh-CN"/>
        </w:rPr>
        <w:t>院内议标</w:t>
      </w:r>
      <w:r>
        <w:rPr>
          <w:rFonts w:hint="eastAsia" w:ascii="仿宋" w:hAnsi="仿宋" w:eastAsia="仿宋" w:cs="仿宋"/>
          <w:sz w:val="24"/>
          <w:szCs w:val="24"/>
        </w:rPr>
        <w:t>项目有两个（含两个）以上报价未说明哪一个有效的；</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8、供应商以他人名义投标、串通投标、以行贿手段谋取成交或以虚假资料投标的。</w:t>
      </w:r>
    </w:p>
    <w:p>
      <w:pPr>
        <w:spacing w:line="360" w:lineRule="auto"/>
        <w:ind w:firstLine="643" w:firstLineChars="200"/>
        <w:jc w:val="left"/>
        <w:rPr>
          <w:rFonts w:hint="eastAsia" w:ascii="仿宋" w:hAnsi="仿宋" w:eastAsia="仿宋" w:cs="仿宋"/>
          <w:b/>
          <w:sz w:val="32"/>
          <w:szCs w:val="32"/>
          <w:lang w:val="en-US" w:eastAsia="zh-CN"/>
        </w:rPr>
      </w:pPr>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九、 废标条款</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在</w:t>
      </w:r>
      <w:r>
        <w:rPr>
          <w:rFonts w:hint="eastAsia" w:ascii="仿宋" w:hAnsi="仿宋" w:eastAsia="仿宋" w:cs="仿宋"/>
          <w:sz w:val="24"/>
          <w:szCs w:val="24"/>
          <w:lang w:eastAsia="zh-CN"/>
        </w:rPr>
        <w:t>院内议标</w:t>
      </w:r>
      <w:r>
        <w:rPr>
          <w:rFonts w:hint="eastAsia" w:ascii="仿宋" w:hAnsi="仿宋" w:eastAsia="仿宋" w:cs="仿宋"/>
          <w:sz w:val="24"/>
          <w:szCs w:val="24"/>
        </w:rPr>
        <w:t>采购中，出现下列情形之一的，应予废标：</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1、符合专业条件的供应商或者对</w:t>
      </w:r>
      <w:r>
        <w:rPr>
          <w:rFonts w:hint="eastAsia" w:ascii="仿宋" w:hAnsi="仿宋" w:eastAsia="仿宋" w:cs="仿宋"/>
          <w:sz w:val="24"/>
          <w:szCs w:val="24"/>
          <w:lang w:eastAsia="zh-CN"/>
        </w:rPr>
        <w:t>院内议标</w:t>
      </w:r>
      <w:r>
        <w:rPr>
          <w:rFonts w:hint="eastAsia" w:ascii="仿宋" w:hAnsi="仿宋" w:eastAsia="仿宋" w:cs="仿宋"/>
          <w:sz w:val="24"/>
          <w:szCs w:val="24"/>
        </w:rPr>
        <w:t>文件作实质响应的供应商不足三家的；</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2、出现影响采购公正的违法、违规行为的；</w:t>
      </w:r>
    </w:p>
    <w:p>
      <w:pPr>
        <w:spacing w:line="360" w:lineRule="auto"/>
        <w:ind w:left="10" w:firstLine="468" w:firstLineChars="195"/>
        <w:jc w:val="left"/>
        <w:rPr>
          <w:rFonts w:hint="eastAsia" w:ascii="仿宋" w:hAnsi="仿宋" w:eastAsia="仿宋" w:cs="仿宋"/>
          <w:sz w:val="24"/>
          <w:szCs w:val="24"/>
        </w:rPr>
      </w:pPr>
      <w:r>
        <w:rPr>
          <w:rFonts w:hint="eastAsia" w:ascii="仿宋" w:hAnsi="仿宋" w:eastAsia="仿宋" w:cs="仿宋"/>
          <w:sz w:val="24"/>
          <w:szCs w:val="24"/>
        </w:rPr>
        <w:t>3、成交供应商拒绝签订采购合同的（且拒绝签订府采购合同的成交供应商不得参加对本项目的重新开展的采购活动）；</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4、因重大变故，采购任务取消的</w:t>
      </w:r>
      <w:r>
        <w:rPr>
          <w:rFonts w:hint="eastAsia" w:ascii="仿宋" w:hAnsi="仿宋" w:eastAsia="仿宋" w:cs="仿宋"/>
          <w:b/>
          <w:bCs/>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5、废标后，</w:t>
      </w:r>
      <w:r>
        <w:rPr>
          <w:rFonts w:hint="eastAsia" w:ascii="仿宋" w:hAnsi="仿宋" w:eastAsia="仿宋" w:cs="仿宋"/>
          <w:sz w:val="24"/>
          <w:szCs w:val="24"/>
          <w:lang w:eastAsia="zh-CN"/>
        </w:rPr>
        <w:t>晴隆</w:t>
      </w:r>
      <w:r>
        <w:rPr>
          <w:rFonts w:hint="eastAsia" w:ascii="仿宋" w:hAnsi="仿宋" w:eastAsia="仿宋" w:cs="仿宋"/>
          <w:sz w:val="24"/>
          <w:szCs w:val="24"/>
        </w:rPr>
        <w:t>县人民医院应当将废标理由通知所有供应商。</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6、未按材质标准提供货物的。</w:t>
      </w:r>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十、响应文件的澄清与补充</w:t>
      </w:r>
    </w:p>
    <w:p>
      <w:pPr>
        <w:spacing w:line="360" w:lineRule="auto"/>
        <w:ind w:left="10" w:firstLine="468" w:firstLineChars="195"/>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院内议标</w:t>
      </w:r>
      <w:r>
        <w:rPr>
          <w:rFonts w:hint="eastAsia" w:ascii="仿宋" w:hAnsi="仿宋" w:eastAsia="仿宋" w:cs="仿宋"/>
          <w:sz w:val="24"/>
          <w:szCs w:val="24"/>
        </w:rPr>
        <w:t>采购会议开始后，为了有助于对响应文件的审查、质疑、评估和比较，</w:t>
      </w:r>
      <w:r>
        <w:rPr>
          <w:rFonts w:hint="eastAsia" w:ascii="仿宋" w:hAnsi="仿宋" w:eastAsia="仿宋" w:cs="仿宋"/>
          <w:sz w:val="24"/>
          <w:szCs w:val="24"/>
          <w:lang w:eastAsia="zh-CN"/>
        </w:rPr>
        <w:t>院内议标</w:t>
      </w:r>
      <w:r>
        <w:rPr>
          <w:rFonts w:hint="eastAsia" w:ascii="仿宋" w:hAnsi="仿宋" w:eastAsia="仿宋" w:cs="仿宋"/>
          <w:sz w:val="24"/>
          <w:szCs w:val="24"/>
        </w:rPr>
        <w:t>小组可以要求乙方澄清其响应文件中含糊不清的问题，并可对响应文件中的问题向乙方进行询问</w:t>
      </w:r>
      <w:r>
        <w:rPr>
          <w:rFonts w:hint="eastAsia" w:ascii="仿宋" w:hAnsi="仿宋" w:eastAsia="仿宋" w:cs="仿宋"/>
          <w:b/>
          <w:bCs/>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2、参加</w:t>
      </w:r>
      <w:r>
        <w:rPr>
          <w:rFonts w:hint="eastAsia" w:ascii="仿宋" w:hAnsi="仿宋" w:eastAsia="仿宋" w:cs="仿宋"/>
          <w:sz w:val="24"/>
          <w:szCs w:val="24"/>
          <w:lang w:eastAsia="zh-CN"/>
        </w:rPr>
        <w:t>院内议标</w:t>
      </w:r>
      <w:r>
        <w:rPr>
          <w:rFonts w:hint="eastAsia" w:ascii="仿宋" w:hAnsi="仿宋" w:eastAsia="仿宋" w:cs="仿宋"/>
          <w:sz w:val="24"/>
          <w:szCs w:val="24"/>
        </w:rPr>
        <w:t>会议的乙方必须按采购人通知的时间、地点，由法人代表或委托代理人进行解答或澄清</w:t>
      </w:r>
      <w:r>
        <w:rPr>
          <w:rFonts w:hint="eastAsia" w:ascii="仿宋" w:hAnsi="仿宋" w:eastAsia="仿宋" w:cs="仿宋"/>
          <w:b/>
          <w:bCs/>
          <w:sz w:val="24"/>
          <w:szCs w:val="24"/>
        </w:rPr>
        <w:t>；</w:t>
      </w:r>
    </w:p>
    <w:p>
      <w:pPr>
        <w:spacing w:line="360" w:lineRule="auto"/>
        <w:ind w:left="10" w:firstLine="468" w:firstLineChars="195"/>
        <w:jc w:val="left"/>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院内议标</w:t>
      </w:r>
      <w:r>
        <w:rPr>
          <w:rFonts w:hint="eastAsia" w:ascii="仿宋" w:hAnsi="仿宋" w:eastAsia="仿宋" w:cs="仿宋"/>
          <w:sz w:val="24"/>
          <w:szCs w:val="24"/>
        </w:rPr>
        <w:t>采购中涉及与原响应文件中的服务承诺及价格的变更，最后要以书面形式递交采购方（由投标单位法人代表或委托代理人签字认可）。</w:t>
      </w:r>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十一、响应文件的审查与响应性的确定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在详细评审之前，</w:t>
      </w:r>
      <w:r>
        <w:rPr>
          <w:rFonts w:hint="eastAsia" w:ascii="仿宋" w:hAnsi="仿宋" w:eastAsia="仿宋" w:cs="仿宋"/>
          <w:sz w:val="24"/>
          <w:szCs w:val="24"/>
          <w:lang w:eastAsia="zh-CN"/>
        </w:rPr>
        <w:t>院内议标</w:t>
      </w:r>
      <w:r>
        <w:rPr>
          <w:rFonts w:hint="eastAsia" w:ascii="仿宋" w:hAnsi="仿宋" w:eastAsia="仿宋" w:cs="仿宋"/>
          <w:sz w:val="24"/>
          <w:szCs w:val="24"/>
        </w:rPr>
        <w:t>小组将首先审查每份响应文件的完整性：</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1、法定代表或其授权委托人是否正确签署；</w:t>
      </w:r>
    </w:p>
    <w:p>
      <w:pPr>
        <w:spacing w:line="360" w:lineRule="auto"/>
        <w:ind w:left="10" w:firstLine="468" w:firstLineChars="195"/>
        <w:jc w:val="left"/>
        <w:rPr>
          <w:rFonts w:hint="eastAsia" w:ascii="仿宋" w:hAnsi="仿宋" w:eastAsia="仿宋" w:cs="仿宋"/>
          <w:sz w:val="24"/>
          <w:szCs w:val="24"/>
        </w:rPr>
      </w:pPr>
      <w:r>
        <w:rPr>
          <w:rFonts w:hint="eastAsia" w:ascii="仿宋" w:hAnsi="仿宋" w:eastAsia="仿宋" w:cs="仿宋"/>
          <w:sz w:val="24"/>
          <w:szCs w:val="24"/>
        </w:rPr>
        <w:t>2、采购方将组织审查各投标供应商响应文件是否完整；是否有计算错误；文件是否恰当地签署</w:t>
      </w:r>
      <w:r>
        <w:rPr>
          <w:rFonts w:hint="eastAsia" w:ascii="仿宋" w:hAnsi="仿宋" w:eastAsia="仿宋" w:cs="仿宋"/>
          <w:b/>
          <w:bCs/>
          <w:sz w:val="24"/>
          <w:szCs w:val="24"/>
        </w:rPr>
        <w:t>；</w:t>
      </w:r>
    </w:p>
    <w:p>
      <w:pPr>
        <w:spacing w:line="360" w:lineRule="auto"/>
        <w:ind w:left="10" w:firstLine="468" w:firstLineChars="195"/>
        <w:jc w:val="left"/>
        <w:rPr>
          <w:rFonts w:hint="eastAsia" w:ascii="仿宋" w:hAnsi="仿宋" w:eastAsia="仿宋" w:cs="仿宋"/>
          <w:sz w:val="24"/>
          <w:szCs w:val="24"/>
        </w:rPr>
      </w:pPr>
      <w:r>
        <w:rPr>
          <w:rFonts w:hint="eastAsia" w:ascii="仿宋" w:hAnsi="仿宋" w:eastAsia="仿宋" w:cs="仿宋"/>
          <w:sz w:val="24"/>
          <w:szCs w:val="24"/>
        </w:rPr>
        <w:t>3、在对“响应文件”进行详细评估前，</w:t>
      </w:r>
      <w:r>
        <w:rPr>
          <w:rFonts w:hint="eastAsia" w:ascii="仿宋" w:hAnsi="仿宋" w:eastAsia="仿宋" w:cs="仿宋"/>
          <w:sz w:val="24"/>
          <w:szCs w:val="24"/>
          <w:lang w:eastAsia="zh-CN"/>
        </w:rPr>
        <w:t>院内议标</w:t>
      </w:r>
      <w:r>
        <w:rPr>
          <w:rFonts w:hint="eastAsia" w:ascii="仿宋" w:hAnsi="仿宋" w:eastAsia="仿宋" w:cs="仿宋"/>
          <w:sz w:val="24"/>
          <w:szCs w:val="24"/>
        </w:rPr>
        <w:t>小组将依据乙方提供的“资格证明文件”审查乙方的服务能力</w:t>
      </w:r>
      <w:r>
        <w:rPr>
          <w:rFonts w:hint="eastAsia" w:ascii="仿宋" w:hAnsi="仿宋" w:eastAsia="仿宋" w:cs="仿宋"/>
          <w:b/>
          <w:bCs/>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院内议标</w:t>
      </w:r>
      <w:r>
        <w:rPr>
          <w:rFonts w:hint="eastAsia" w:ascii="仿宋" w:hAnsi="仿宋" w:eastAsia="仿宋" w:cs="仿宋"/>
          <w:sz w:val="24"/>
          <w:szCs w:val="24"/>
        </w:rPr>
        <w:t>小组将确定每份响应文件是否对甲方的要求做出了实质性的响应。</w:t>
      </w:r>
    </w:p>
    <w:p>
      <w:pPr>
        <w:spacing w:line="360" w:lineRule="auto"/>
        <w:ind w:firstLine="640" w:firstLineChars="200"/>
        <w:jc w:val="left"/>
        <w:rPr>
          <w:rFonts w:hint="eastAsia" w:ascii="仿宋" w:hAnsi="仿宋" w:eastAsia="仿宋" w:cs="仿宋"/>
          <w:sz w:val="32"/>
          <w:szCs w:val="32"/>
        </w:rPr>
      </w:pPr>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十二、成交通知书</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晴隆</w:t>
      </w:r>
      <w:r>
        <w:rPr>
          <w:rFonts w:hint="eastAsia" w:ascii="仿宋" w:hAnsi="仿宋" w:eastAsia="仿宋" w:cs="仿宋"/>
          <w:color w:val="auto"/>
          <w:sz w:val="24"/>
          <w:szCs w:val="24"/>
        </w:rPr>
        <w:t>县人民医院在评标报告确定的中标候选人名单中按顺序确定中标人。中标候选人并列的，由采购人或者采购人委托评标小组按照招标文件规定的方式确定中标人；招标文件未规定的，采取随机抽取的方式确定。</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本次采购结果在确定成交供应商后</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个工作日内（节假日顺延）由</w:t>
      </w:r>
      <w:r>
        <w:rPr>
          <w:rFonts w:hint="eastAsia" w:ascii="仿宋" w:hAnsi="仿宋" w:eastAsia="仿宋" w:cs="仿宋"/>
          <w:color w:val="auto"/>
          <w:sz w:val="24"/>
          <w:szCs w:val="24"/>
          <w:lang w:eastAsia="zh-CN"/>
        </w:rPr>
        <w:t>晴隆</w:t>
      </w:r>
      <w:r>
        <w:rPr>
          <w:rFonts w:hint="eastAsia" w:ascii="仿宋" w:hAnsi="仿宋" w:eastAsia="仿宋" w:cs="仿宋"/>
          <w:color w:val="auto"/>
          <w:sz w:val="24"/>
          <w:szCs w:val="24"/>
        </w:rPr>
        <w:t>县人民医院在医院网站或医院院内公示栏内发布成交结果，公示期为</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个工作日，同时向成交供应商发出《成交通知书》。</w:t>
      </w:r>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十三、合同的授予</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（一）成交供应商的确定</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甲方根据在</w:t>
      </w:r>
      <w:r>
        <w:rPr>
          <w:rFonts w:hint="eastAsia" w:ascii="仿宋" w:hAnsi="仿宋" w:eastAsia="仿宋" w:cs="仿宋"/>
          <w:sz w:val="24"/>
          <w:szCs w:val="24"/>
          <w:lang w:eastAsia="zh-CN"/>
        </w:rPr>
        <w:t>院内议标</w:t>
      </w:r>
      <w:r>
        <w:rPr>
          <w:rFonts w:hint="eastAsia" w:ascii="仿宋" w:hAnsi="仿宋" w:eastAsia="仿宋" w:cs="仿宋"/>
          <w:sz w:val="24"/>
          <w:szCs w:val="24"/>
        </w:rPr>
        <w:t>中报价最低且全部响应</w:t>
      </w:r>
      <w:r>
        <w:rPr>
          <w:rFonts w:hint="eastAsia" w:ascii="仿宋" w:hAnsi="仿宋" w:eastAsia="仿宋" w:cs="仿宋"/>
          <w:sz w:val="24"/>
          <w:szCs w:val="24"/>
          <w:lang w:eastAsia="zh-CN"/>
        </w:rPr>
        <w:t>院内议标</w:t>
      </w:r>
      <w:r>
        <w:rPr>
          <w:rFonts w:hint="eastAsia" w:ascii="仿宋" w:hAnsi="仿宋" w:eastAsia="仿宋" w:cs="仿宋"/>
          <w:sz w:val="24"/>
          <w:szCs w:val="24"/>
        </w:rPr>
        <w:t>文件的供应商，由</w:t>
      </w:r>
      <w:r>
        <w:rPr>
          <w:rFonts w:hint="eastAsia" w:ascii="仿宋" w:hAnsi="仿宋" w:eastAsia="仿宋" w:cs="仿宋"/>
          <w:sz w:val="24"/>
          <w:szCs w:val="24"/>
          <w:lang w:eastAsia="zh-CN"/>
        </w:rPr>
        <w:t>院内议标</w:t>
      </w:r>
      <w:r>
        <w:rPr>
          <w:rFonts w:hint="eastAsia" w:ascii="仿宋" w:hAnsi="仿宋" w:eastAsia="仿宋" w:cs="仿宋"/>
          <w:sz w:val="24"/>
          <w:szCs w:val="24"/>
        </w:rPr>
        <w:t>小组推荐为预成交供应商。</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（二）有关合同中的结算单位确定</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持有《成交通知书》的供应商，为本次采购合同的授予供应商。</w:t>
      </w:r>
      <w:r>
        <w:rPr>
          <w:rFonts w:hint="eastAsia" w:ascii="仿宋" w:hAnsi="仿宋" w:eastAsia="仿宋" w:cs="仿宋"/>
          <w:sz w:val="24"/>
          <w:szCs w:val="24"/>
          <w:lang w:eastAsia="zh-CN"/>
        </w:rPr>
        <w:t>院内议标</w:t>
      </w:r>
      <w:r>
        <w:rPr>
          <w:rFonts w:hint="eastAsia" w:ascii="仿宋" w:hAnsi="仿宋" w:eastAsia="仿宋" w:cs="仿宋"/>
          <w:sz w:val="24"/>
          <w:szCs w:val="24"/>
        </w:rPr>
        <w:t xml:space="preserve">的最终价格应为最终成交价。结算单位为人民币“元”。 </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（三）合同的签订</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1、在《成交通知书》发出后，甲方将与成交供应商收到成交通知书7日内签订合同，超出7日未签合同，甲方将不予退还成交供应商此次保证金，因甲方原因除外。</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院内议标</w:t>
      </w:r>
      <w:r>
        <w:rPr>
          <w:rFonts w:hint="eastAsia" w:ascii="仿宋" w:hAnsi="仿宋" w:eastAsia="仿宋" w:cs="仿宋"/>
          <w:sz w:val="24"/>
          <w:szCs w:val="24"/>
        </w:rPr>
        <w:t>文件与成交供应商的响应文件以等，均为签订合同的依据</w:t>
      </w:r>
      <w:r>
        <w:rPr>
          <w:rFonts w:hint="eastAsia" w:ascii="仿宋" w:hAnsi="仿宋" w:eastAsia="仿宋" w:cs="仿宋"/>
          <w:b/>
          <w:bCs/>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3、合同中应包括以下内容：价格、供应货物时间、承诺的服务条款、结算方式、甲方的权利和义务、乙方的权利和义务等等。</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（四）合同的履行</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甲乙双方签订的合同对甲方（采购人）和乙方（成交供应商）均具有法律效力。甲方改变成交结果或者成交供应商放弃成交都应承担法律责任。成交供应商应当按照合同履行权利和义务，不得向其他未成交供应商转让成交项目，也不得将成交项目肢解后分别向其他供应商转让。</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pStyle w:val="3"/>
        <w:numPr>
          <w:ilvl w:val="0"/>
          <w:numId w:val="2"/>
        </w:numPr>
        <w:spacing w:line="360" w:lineRule="auto"/>
        <w:jc w:val="center"/>
        <w:rPr>
          <w:rFonts w:hint="eastAsia" w:ascii="仿宋" w:hAnsi="仿宋" w:eastAsia="仿宋" w:cs="仿宋"/>
          <w:color w:val="auto"/>
          <w:sz w:val="44"/>
          <w:szCs w:val="44"/>
        </w:rPr>
      </w:pPr>
      <w:bookmarkStart w:id="18" w:name="_Toc10219"/>
      <w:r>
        <w:rPr>
          <w:rFonts w:hint="eastAsia" w:ascii="仿宋" w:hAnsi="仿宋" w:eastAsia="仿宋" w:cs="仿宋"/>
          <w:color w:val="auto"/>
          <w:sz w:val="44"/>
          <w:szCs w:val="44"/>
        </w:rPr>
        <w:t xml:space="preserve"> </w:t>
      </w:r>
      <w:bookmarkStart w:id="19" w:name="_Toc28678"/>
      <w:r>
        <w:rPr>
          <w:rFonts w:hint="eastAsia" w:ascii="仿宋" w:hAnsi="仿宋" w:eastAsia="仿宋" w:cs="仿宋"/>
          <w:color w:val="auto"/>
          <w:sz w:val="44"/>
          <w:szCs w:val="44"/>
        </w:rPr>
        <w:t>采购内容技术</w:t>
      </w:r>
      <w:bookmarkEnd w:id="18"/>
      <w:r>
        <w:rPr>
          <w:rFonts w:hint="eastAsia" w:ascii="仿宋" w:hAnsi="仿宋" w:eastAsia="仿宋" w:cs="仿宋"/>
          <w:color w:val="auto"/>
          <w:sz w:val="44"/>
          <w:szCs w:val="44"/>
        </w:rPr>
        <w:t>及商务要求</w:t>
      </w:r>
      <w:bookmarkEnd w:id="19"/>
    </w:p>
    <w:p>
      <w:pPr>
        <w:jc w:val="center"/>
        <w:rPr>
          <w:rFonts w:hint="eastAsia" w:ascii="仿宋" w:hAnsi="仿宋" w:eastAsia="仿宋" w:cs="仿宋"/>
          <w:color w:val="auto"/>
          <w:sz w:val="28"/>
          <w:szCs w:val="28"/>
        </w:rPr>
      </w:pPr>
      <w:r>
        <w:rPr>
          <w:rFonts w:hint="eastAsia" w:ascii="仿宋" w:hAnsi="仿宋" w:eastAsia="仿宋" w:cs="仿宋"/>
          <w:b/>
          <w:bCs/>
          <w:color w:val="auto"/>
          <w:sz w:val="28"/>
          <w:szCs w:val="28"/>
        </w:rPr>
        <w:t>一、 技术参数</w:t>
      </w:r>
    </w:p>
    <w:p>
      <w:pPr>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pPr>
        <w:spacing w:line="360" w:lineRule="auto"/>
        <w:ind w:firstLine="840" w:firstLineChars="300"/>
        <w:rPr>
          <w:rFonts w:hint="eastAsia" w:ascii="仿宋" w:hAnsi="仿宋" w:eastAsia="仿宋" w:cs="仿宋"/>
          <w:color w:val="auto"/>
          <w:sz w:val="28"/>
          <w:szCs w:val="28"/>
        </w:rPr>
      </w:pPr>
      <w:r>
        <w:rPr>
          <w:rFonts w:hint="eastAsia" w:ascii="仿宋" w:hAnsi="仿宋" w:eastAsia="仿宋" w:cs="仿宋"/>
          <w:color w:val="auto"/>
          <w:sz w:val="28"/>
          <w:szCs w:val="28"/>
        </w:rPr>
        <w:t>1、投标人在投标前需到采购人（</w:t>
      </w:r>
      <w:r>
        <w:rPr>
          <w:rFonts w:hint="eastAsia" w:ascii="仿宋" w:hAnsi="仿宋" w:eastAsia="仿宋" w:cs="仿宋"/>
          <w:b w:val="0"/>
          <w:bCs w:val="0"/>
          <w:color w:val="auto"/>
          <w:sz w:val="28"/>
          <w:szCs w:val="28"/>
          <w:lang w:val="en-US" w:eastAsia="zh-CN"/>
        </w:rPr>
        <w:t>晴隆</w:t>
      </w:r>
      <w:r>
        <w:rPr>
          <w:rFonts w:hint="eastAsia" w:ascii="仿宋" w:hAnsi="仿宋" w:eastAsia="仿宋" w:cs="仿宋"/>
          <w:color w:val="auto"/>
          <w:sz w:val="28"/>
          <w:szCs w:val="28"/>
        </w:rPr>
        <w:t>县人民医院）查看</w:t>
      </w:r>
      <w:r>
        <w:rPr>
          <w:rFonts w:hint="eastAsia" w:ascii="仿宋" w:hAnsi="仿宋" w:eastAsia="仿宋" w:cs="仿宋"/>
          <w:color w:val="auto"/>
          <w:sz w:val="28"/>
          <w:szCs w:val="28"/>
          <w:lang w:eastAsia="zh-CN"/>
        </w:rPr>
        <w:t>对接医院对质量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pPr>
        <w:spacing w:line="360" w:lineRule="auto"/>
        <w:ind w:firstLine="840" w:firstLineChars="300"/>
        <w:rPr>
          <w:rFonts w:hint="eastAsia" w:ascii="仿宋" w:hAnsi="仿宋" w:eastAsia="仿宋" w:cs="仿宋"/>
          <w:color w:val="auto"/>
          <w:sz w:val="28"/>
          <w:szCs w:val="28"/>
        </w:rPr>
      </w:pPr>
      <w:r>
        <w:rPr>
          <w:rFonts w:hint="eastAsia" w:ascii="仿宋" w:hAnsi="仿宋" w:eastAsia="仿宋" w:cs="仿宋"/>
          <w:color w:val="auto"/>
          <w:sz w:val="28"/>
          <w:szCs w:val="28"/>
        </w:rPr>
        <w:t>2、投标人应注意投标的风险，认真阅读和理解</w:t>
      </w:r>
      <w:r>
        <w:rPr>
          <w:rFonts w:hint="eastAsia" w:ascii="仿宋" w:hAnsi="仿宋" w:eastAsia="仿宋" w:cs="仿宋"/>
          <w:color w:val="auto"/>
          <w:sz w:val="28"/>
          <w:szCs w:val="28"/>
          <w:lang w:eastAsia="zh-CN"/>
        </w:rPr>
        <w:t>院内议标</w:t>
      </w:r>
      <w:r>
        <w:rPr>
          <w:rFonts w:hint="eastAsia" w:ascii="仿宋" w:hAnsi="仿宋" w:eastAsia="仿宋" w:cs="仿宋"/>
          <w:color w:val="auto"/>
          <w:sz w:val="28"/>
          <w:szCs w:val="28"/>
        </w:rPr>
        <w:t>文件，选择符合或优于标书要求的产品参与投标。如所供产品存在技术偏离，投标人应如实填写技术规格偏离表，评标时评委员会根据本招标文件采购内容技术规格、商务要求等对投标人进行评审。评标时评委会掌握了确切事实说明投标人没有如实填写技术规格偏离表或有欺诈行为，该投标将被视为无效投标。若采购人验收时发现某一货物中存在虚假应标情况，应拒绝支付合同货款并不予退保证金，并追究相应的法律责任。</w:t>
      </w:r>
    </w:p>
    <w:p>
      <w:pPr>
        <w:spacing w:line="360" w:lineRule="auto"/>
        <w:ind w:firstLine="840" w:firstLineChars="300"/>
        <w:rPr>
          <w:rFonts w:hint="eastAsia" w:ascii="仿宋" w:hAnsi="仿宋" w:eastAsia="仿宋" w:cs="仿宋"/>
          <w:color w:val="auto"/>
          <w:sz w:val="28"/>
          <w:szCs w:val="28"/>
        </w:rPr>
      </w:pPr>
      <w:r>
        <w:rPr>
          <w:rFonts w:hint="eastAsia" w:ascii="仿宋" w:hAnsi="仿宋" w:eastAsia="仿宋" w:cs="仿宋"/>
          <w:color w:val="auto"/>
          <w:sz w:val="28"/>
          <w:szCs w:val="28"/>
        </w:rPr>
        <w:t>3、所有</w:t>
      </w:r>
      <w:r>
        <w:rPr>
          <w:rFonts w:hint="eastAsia" w:ascii="仿宋" w:hAnsi="仿宋" w:eastAsia="仿宋" w:cs="仿宋"/>
          <w:color w:val="auto"/>
          <w:sz w:val="28"/>
          <w:szCs w:val="28"/>
          <w:lang w:eastAsia="zh-CN"/>
        </w:rPr>
        <w:t>院内议标</w:t>
      </w:r>
      <w:r>
        <w:rPr>
          <w:rFonts w:hint="eastAsia" w:ascii="仿宋" w:hAnsi="仿宋" w:eastAsia="仿宋" w:cs="仿宋"/>
          <w:color w:val="auto"/>
          <w:sz w:val="28"/>
          <w:szCs w:val="28"/>
        </w:rPr>
        <w:t>产品的参数（质量、规格）以采购人（</w:t>
      </w:r>
      <w:r>
        <w:rPr>
          <w:rFonts w:hint="eastAsia" w:ascii="仿宋" w:hAnsi="仿宋" w:eastAsia="仿宋" w:cs="仿宋"/>
          <w:b w:val="0"/>
          <w:bCs w:val="0"/>
          <w:color w:val="auto"/>
          <w:sz w:val="28"/>
          <w:szCs w:val="28"/>
          <w:lang w:val="en-US" w:eastAsia="zh-CN"/>
        </w:rPr>
        <w:t>晴隆</w:t>
      </w:r>
      <w:r>
        <w:rPr>
          <w:rFonts w:hint="eastAsia" w:ascii="仿宋" w:hAnsi="仿宋" w:eastAsia="仿宋" w:cs="仿宋"/>
          <w:color w:val="auto"/>
          <w:sz w:val="28"/>
          <w:szCs w:val="28"/>
        </w:rPr>
        <w:t>县人民医院）</w:t>
      </w:r>
      <w:r>
        <w:rPr>
          <w:rFonts w:hint="eastAsia" w:ascii="仿宋" w:hAnsi="仿宋" w:eastAsia="仿宋" w:cs="仿宋"/>
          <w:color w:val="auto"/>
          <w:sz w:val="28"/>
          <w:szCs w:val="28"/>
          <w:lang w:eastAsia="zh-CN"/>
        </w:rPr>
        <w:t>质量</w:t>
      </w:r>
      <w:r>
        <w:rPr>
          <w:rFonts w:hint="eastAsia" w:ascii="仿宋" w:hAnsi="仿宋" w:eastAsia="仿宋" w:cs="仿宋"/>
          <w:color w:val="auto"/>
          <w:sz w:val="28"/>
          <w:szCs w:val="28"/>
          <w:lang w:val="en-US" w:eastAsia="zh-CN"/>
        </w:rPr>
        <w:t>要求为</w:t>
      </w:r>
      <w:r>
        <w:rPr>
          <w:rFonts w:hint="eastAsia" w:ascii="仿宋" w:hAnsi="仿宋" w:eastAsia="仿宋" w:cs="仿宋"/>
          <w:color w:val="auto"/>
          <w:sz w:val="28"/>
          <w:szCs w:val="28"/>
        </w:rPr>
        <w:t>准。</w:t>
      </w:r>
    </w:p>
    <w:p>
      <w:pPr>
        <w:spacing w:line="360" w:lineRule="auto"/>
        <w:ind w:firstLine="900" w:firstLineChars="300"/>
        <w:rPr>
          <w:rFonts w:hint="eastAsia" w:ascii="仿宋" w:hAnsi="仿宋" w:eastAsia="仿宋" w:cs="仿宋"/>
          <w:color w:val="auto"/>
          <w:sz w:val="30"/>
          <w:szCs w:val="30"/>
          <w:lang w:val="en-US" w:eastAsia="zh-CN"/>
        </w:rPr>
      </w:pPr>
    </w:p>
    <w:p>
      <w:pPr>
        <w:spacing w:line="360" w:lineRule="auto"/>
        <w:ind w:firstLine="904" w:firstLineChars="300"/>
        <w:rPr>
          <w:rFonts w:hint="eastAsia" w:ascii="宋体" w:hAnsi="宋体" w:eastAsia="宋体" w:cs="宋体"/>
          <w:b/>
          <w:szCs w:val="21"/>
        </w:rPr>
      </w:pPr>
      <w:r>
        <w:rPr>
          <w:rFonts w:hint="eastAsia" w:ascii="宋体" w:hAnsi="宋体" w:eastAsia="宋体" w:cs="宋体"/>
          <w:b/>
          <w:sz w:val="30"/>
          <w:szCs w:val="30"/>
        </w:rPr>
        <w:t>招标</w:t>
      </w:r>
      <w:r>
        <w:rPr>
          <w:rFonts w:hint="eastAsia" w:ascii="宋体" w:hAnsi="宋体" w:cs="宋体"/>
          <w:b/>
          <w:sz w:val="30"/>
          <w:szCs w:val="30"/>
          <w:lang w:val="en-US" w:eastAsia="zh-CN"/>
        </w:rPr>
        <w:t>项目</w:t>
      </w:r>
    </w:p>
    <w:p>
      <w:pPr>
        <w:spacing w:line="440" w:lineRule="exact"/>
        <w:ind w:firstLine="422" w:firstLineChars="200"/>
        <w:rPr>
          <w:rFonts w:hint="eastAsia" w:ascii="宋体" w:hAnsi="宋体" w:cs="宋体"/>
          <w:b/>
          <w:sz w:val="24"/>
          <w:lang w:val="en-US" w:eastAsia="zh-CN"/>
        </w:rPr>
      </w:pPr>
      <w:r>
        <w:rPr>
          <w:rFonts w:hint="eastAsia" w:ascii="宋体" w:hAnsi="宋体" w:eastAsia="宋体" w:cs="宋体"/>
          <w:b/>
          <w:szCs w:val="21"/>
        </w:rPr>
        <w:t>备注：</w:t>
      </w:r>
      <w:r>
        <w:rPr>
          <w:rFonts w:hint="eastAsia" w:ascii="宋体" w:hAnsi="宋体" w:eastAsia="宋体" w:cs="宋体"/>
          <w:bCs/>
          <w:szCs w:val="21"/>
        </w:rPr>
        <w:t>本项目设有预算金额；请各供应商按预算金额内报价，超出预算金额的报价作无效标处理。预算30万元以上是询价项目</w:t>
      </w:r>
      <w:r>
        <w:rPr>
          <w:rFonts w:hint="eastAsia" w:ascii="宋体" w:hAnsi="宋体" w:eastAsia="宋体" w:cs="宋体"/>
          <w:bCs/>
          <w:szCs w:val="21"/>
          <w:lang w:eastAsia="zh-CN"/>
        </w:rPr>
        <w:t>，</w:t>
      </w:r>
      <w:r>
        <w:rPr>
          <w:rFonts w:hint="eastAsia" w:ascii="宋体" w:hAnsi="宋体" w:eastAsia="宋体" w:cs="宋体"/>
          <w:bCs/>
          <w:szCs w:val="21"/>
          <w:lang w:val="en-US" w:eastAsia="zh-CN"/>
        </w:rPr>
        <w:t>协议采购主要倾向报价及服务方案</w:t>
      </w:r>
      <w:r>
        <w:rPr>
          <w:rFonts w:hint="eastAsia" w:ascii="宋体" w:hAnsi="宋体" w:eastAsia="宋体" w:cs="宋体"/>
          <w:bCs/>
          <w:szCs w:val="21"/>
        </w:rPr>
        <w:t>。</w:t>
      </w:r>
      <w:bookmarkStart w:id="20" w:name="_Toc509583977"/>
    </w:p>
    <w:tbl>
      <w:tblPr>
        <w:tblStyle w:val="10"/>
        <w:tblpPr w:leftFromText="180" w:rightFromText="180" w:vertAnchor="text" w:horzAnchor="page" w:tblpX="1792" w:tblpY="418"/>
        <w:tblOverlap w:val="never"/>
        <w:tblW w:w="8715" w:type="dxa"/>
        <w:tblInd w:w="0" w:type="dxa"/>
        <w:tblLayout w:type="autofit"/>
        <w:tblCellMar>
          <w:top w:w="0" w:type="dxa"/>
          <w:left w:w="0" w:type="dxa"/>
          <w:bottom w:w="0" w:type="dxa"/>
          <w:right w:w="0" w:type="dxa"/>
        </w:tblCellMar>
      </w:tblPr>
      <w:tblGrid>
        <w:gridCol w:w="1035"/>
        <w:gridCol w:w="3600"/>
        <w:gridCol w:w="660"/>
        <w:gridCol w:w="1059"/>
        <w:gridCol w:w="1320"/>
        <w:gridCol w:w="1041"/>
      </w:tblGrid>
      <w:tr>
        <w:tblPrEx>
          <w:tblCellMar>
            <w:top w:w="0" w:type="dxa"/>
            <w:left w:w="0" w:type="dxa"/>
            <w:bottom w:w="0" w:type="dxa"/>
            <w:right w:w="0" w:type="dxa"/>
          </w:tblCellMar>
        </w:tblPrEx>
        <w:trPr>
          <w:trHeight w:val="855"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标项号</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名称</w:t>
            </w:r>
          </w:p>
        </w:tc>
        <w:tc>
          <w:tcPr>
            <w:tcW w:w="6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单位</w:t>
            </w:r>
          </w:p>
        </w:tc>
        <w:tc>
          <w:tcPr>
            <w:tcW w:w="105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数量</w:t>
            </w:r>
          </w:p>
        </w:tc>
        <w:tc>
          <w:tcPr>
            <w:tcW w:w="132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b/>
                <w:color w:val="000000"/>
                <w:sz w:val="22"/>
                <w:szCs w:val="22"/>
                <w:lang w:eastAsia="zh-CN"/>
              </w:rPr>
            </w:pPr>
            <w:r>
              <w:rPr>
                <w:rFonts w:hint="eastAsia" w:ascii="宋体" w:hAnsi="宋体" w:cs="宋体"/>
                <w:b/>
                <w:color w:val="000000"/>
                <w:kern w:val="0"/>
                <w:sz w:val="22"/>
                <w:szCs w:val="22"/>
                <w:lang w:bidi="ar"/>
              </w:rPr>
              <w:t>预算金额</w:t>
            </w:r>
            <w:r>
              <w:rPr>
                <w:rFonts w:hint="eastAsia" w:ascii="宋体" w:hAnsi="宋体" w:cs="宋体"/>
                <w:b/>
                <w:color w:val="000000"/>
                <w:kern w:val="0"/>
                <w:sz w:val="22"/>
                <w:szCs w:val="22"/>
                <w:lang w:eastAsia="zh-CN" w:bidi="ar"/>
              </w:rPr>
              <w:t>（</w:t>
            </w:r>
            <w:r>
              <w:rPr>
                <w:rFonts w:hint="eastAsia" w:ascii="宋体" w:hAnsi="宋体" w:cs="宋体"/>
                <w:b/>
                <w:color w:val="000000"/>
                <w:kern w:val="0"/>
                <w:sz w:val="22"/>
                <w:szCs w:val="22"/>
                <w:lang w:val="en-US" w:eastAsia="zh-CN" w:bidi="ar"/>
              </w:rPr>
              <w:t>元</w:t>
            </w:r>
            <w:r>
              <w:rPr>
                <w:rFonts w:hint="eastAsia" w:ascii="宋体" w:hAnsi="宋体" w:cs="宋体"/>
                <w:b/>
                <w:color w:val="000000"/>
                <w:kern w:val="0"/>
                <w:sz w:val="22"/>
                <w:szCs w:val="22"/>
                <w:lang w:eastAsia="zh-CN" w:bidi="ar"/>
              </w:rPr>
              <w:t>）</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申请科室</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b/>
                <w:color w:val="000000"/>
                <w:sz w:val="22"/>
                <w:szCs w:val="22"/>
                <w:lang w:val="en-US" w:eastAsia="zh-CN"/>
              </w:rPr>
            </w:pPr>
            <w:r>
              <w:rPr>
                <w:rFonts w:hint="eastAsia" w:ascii="宋体" w:hAnsi="宋体" w:cs="宋体"/>
                <w:b/>
                <w:color w:val="000000"/>
                <w:sz w:val="22"/>
                <w:szCs w:val="22"/>
                <w:lang w:val="en-US" w:eastAsia="zh-CN"/>
              </w:rPr>
              <w:t>1</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脉动真空灭菌器</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台</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250000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供应商</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2</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lang w:val="en-US" w:eastAsia="zh-CN"/>
              </w:rPr>
            </w:pPr>
            <w:r>
              <w:rPr>
                <w:rFonts w:hint="eastAsia"/>
                <w:lang w:val="en-US" w:eastAsia="zh-CN"/>
              </w:rPr>
              <w:t>全自动电子血压仪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台</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80000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门诊部、体检科</w:t>
            </w:r>
          </w:p>
        </w:tc>
      </w:tr>
    </w:tbl>
    <w:p>
      <w:pPr>
        <w:pStyle w:val="4"/>
        <w:rPr>
          <w:rFonts w:hint="eastAsia" w:ascii="宋体" w:hAnsi="宋体" w:cs="宋体"/>
          <w:b/>
          <w:sz w:val="30"/>
          <w:szCs w:val="30"/>
          <w:lang w:val="en-US" w:eastAsia="zh-CN"/>
        </w:rPr>
      </w:pPr>
    </w:p>
    <w:p>
      <w:pPr>
        <w:pStyle w:val="4"/>
        <w:ind w:firstLine="602" w:firstLineChars="200"/>
        <w:rPr>
          <w:rFonts w:hint="eastAsia" w:ascii="宋体" w:hAnsi="宋体" w:cs="宋体"/>
          <w:b/>
          <w:sz w:val="28"/>
          <w:szCs w:val="28"/>
          <w:lang w:val="en-US" w:eastAsia="zh-CN"/>
        </w:rPr>
      </w:pPr>
      <w:r>
        <w:rPr>
          <w:rFonts w:hint="eastAsia" w:ascii="宋体" w:hAnsi="宋体" w:cs="宋体"/>
          <w:b/>
          <w:sz w:val="30"/>
          <w:szCs w:val="30"/>
          <w:lang w:val="en-US" w:eastAsia="zh-CN"/>
        </w:rPr>
        <w:t>具体要求：</w:t>
      </w:r>
    </w:p>
    <w:p>
      <w:pPr>
        <w:pStyle w:val="4"/>
        <w:rPr>
          <w:rFonts w:hint="eastAsia" w:ascii="仿宋" w:hAnsi="仿宋" w:eastAsia="仿宋" w:cs="仿宋"/>
          <w:sz w:val="28"/>
          <w:szCs w:val="28"/>
          <w:lang w:val="en-US" w:eastAsia="zh-CN"/>
        </w:rPr>
      </w:pPr>
      <w:r>
        <w:rPr>
          <w:rFonts w:hint="eastAsia" w:ascii="仿宋" w:hAnsi="仿宋" w:eastAsia="仿宋" w:cs="仿宋"/>
          <w:b/>
          <w:sz w:val="28"/>
          <w:szCs w:val="28"/>
          <w:lang w:val="en-US" w:eastAsia="zh-CN"/>
        </w:rPr>
        <w:t>标项号</w:t>
      </w:r>
      <w:r>
        <w:rPr>
          <w:rFonts w:hint="eastAsia" w:ascii="仿宋" w:hAnsi="仿宋" w:eastAsia="仿宋" w:cs="仿宋"/>
          <w:b/>
          <w:sz w:val="28"/>
          <w:szCs w:val="28"/>
        </w:rPr>
        <w:t>1：</w:t>
      </w:r>
      <w:r>
        <w:rPr>
          <w:rFonts w:hint="eastAsia" w:ascii="仿宋" w:hAnsi="仿宋" w:eastAsia="仿宋" w:cs="仿宋"/>
          <w:b/>
          <w:sz w:val="28"/>
          <w:szCs w:val="28"/>
          <w:lang w:val="en-US" w:eastAsia="zh-CN"/>
        </w:rPr>
        <w:t>脉动真空灭菌器招标参数</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lang w:val="en-US" w:eastAsia="zh-CN"/>
        </w:rPr>
        <w:t>主要</w:t>
      </w:r>
      <w:r>
        <w:rPr>
          <w:rFonts w:hint="eastAsia" w:ascii="仿宋" w:hAnsi="仿宋" w:eastAsia="仿宋" w:cs="仿宋"/>
          <w:sz w:val="24"/>
          <w:szCs w:val="24"/>
        </w:rPr>
        <w:t>技术</w:t>
      </w:r>
      <w:r>
        <w:rPr>
          <w:rFonts w:hint="eastAsia" w:ascii="仿宋" w:hAnsi="仿宋" w:eastAsia="仿宋" w:cs="仿宋"/>
          <w:sz w:val="24"/>
          <w:szCs w:val="24"/>
          <w:lang w:val="en-US" w:eastAsia="zh-CN"/>
        </w:rPr>
        <w:t>参数</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rPr>
        <w:tab/>
      </w:r>
      <w:r>
        <w:rPr>
          <w:rFonts w:hint="eastAsia" w:ascii="仿宋" w:hAnsi="仿宋" w:eastAsia="仿宋" w:cs="仿宋"/>
          <w:sz w:val="24"/>
          <w:szCs w:val="24"/>
        </w:rPr>
        <w:t>主体</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 门通道方式： 双门双通道机动门</w:t>
      </w:r>
    </w:p>
    <w:p>
      <w:pPr>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val="en-US" w:eastAsia="zh-CN"/>
        </w:rPr>
        <w:t>2内室</w:t>
      </w:r>
      <w:r>
        <w:rPr>
          <w:rFonts w:hint="eastAsia" w:ascii="仿宋" w:hAnsi="仿宋" w:eastAsia="仿宋" w:cs="仿宋"/>
          <w:sz w:val="24"/>
          <w:szCs w:val="24"/>
        </w:rPr>
        <w:t>容积：</w:t>
      </w:r>
      <w:r>
        <w:rPr>
          <w:rFonts w:hint="eastAsia" w:ascii="仿宋" w:hAnsi="仿宋" w:eastAsia="仿宋" w:cs="仿宋"/>
          <w:sz w:val="24"/>
          <w:szCs w:val="24"/>
          <w:lang w:val="en-US" w:eastAsia="zh-CN"/>
        </w:rPr>
        <w:t>≥1.2</w:t>
      </w:r>
      <w:r>
        <w:rPr>
          <w:rFonts w:hint="eastAsia" w:ascii="仿宋" w:hAnsi="仿宋" w:eastAsia="仿宋" w:cs="仿宋"/>
          <w:spacing w:val="20"/>
          <w:kern w:val="24"/>
          <w:sz w:val="24"/>
          <w:szCs w:val="24"/>
        </w:rPr>
        <w:t>m</w:t>
      </w:r>
      <w:r>
        <w:rPr>
          <w:rFonts w:hint="eastAsia" w:ascii="仿宋" w:hAnsi="仿宋" w:eastAsia="仿宋" w:cs="仿宋"/>
          <w:spacing w:val="20"/>
          <w:kern w:val="24"/>
          <w:sz w:val="24"/>
          <w:szCs w:val="24"/>
          <w:vertAlign w:val="superscript"/>
        </w:rPr>
        <w:t>3</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val="en-US" w:eastAsia="zh-CN"/>
        </w:rPr>
        <w:t>3</w:t>
      </w:r>
      <w:r>
        <w:rPr>
          <w:rFonts w:hint="eastAsia" w:ascii="仿宋" w:hAnsi="仿宋" w:eastAsia="仿宋" w:cs="仿宋"/>
          <w:sz w:val="24"/>
          <w:szCs w:val="24"/>
        </w:rPr>
        <w:t>主体结构：环形加强筋结构，多点进汽，多段加热，温度梯度便于内腔蒸汽对流，温度分布更均匀；节省蒸汽消耗</w:t>
      </w:r>
    </w:p>
    <w:p>
      <w:pPr>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val="en-US" w:eastAsia="zh-CN"/>
        </w:rPr>
        <w:t>4</w:t>
      </w:r>
      <w:r>
        <w:rPr>
          <w:rFonts w:hint="eastAsia" w:ascii="仿宋" w:hAnsi="仿宋" w:eastAsia="仿宋" w:cs="仿宋"/>
          <w:sz w:val="24"/>
          <w:szCs w:val="24"/>
        </w:rPr>
        <w:tab/>
      </w:r>
      <w:r>
        <w:rPr>
          <w:rFonts w:hint="eastAsia" w:ascii="仿宋" w:hAnsi="仿宋" w:eastAsia="仿宋" w:cs="仿宋"/>
          <w:sz w:val="24"/>
          <w:szCs w:val="24"/>
        </w:rPr>
        <w:t>焊接工艺：全自动</w:t>
      </w:r>
      <w:r>
        <w:rPr>
          <w:rFonts w:hint="eastAsia" w:ascii="仿宋" w:hAnsi="仿宋" w:eastAsia="仿宋" w:cs="仿宋"/>
          <w:sz w:val="24"/>
          <w:szCs w:val="24"/>
          <w:lang w:val="en-US" w:eastAsia="zh-CN"/>
        </w:rPr>
        <w:t>化</w:t>
      </w:r>
      <w:r>
        <w:rPr>
          <w:rFonts w:hint="eastAsia" w:ascii="仿宋" w:hAnsi="仿宋" w:eastAsia="仿宋" w:cs="仿宋"/>
          <w:sz w:val="24"/>
          <w:szCs w:val="24"/>
        </w:rPr>
        <w:t>焊接保证焊缝质量</w:t>
      </w:r>
      <w:r>
        <w:rPr>
          <w:rFonts w:hint="eastAsia" w:ascii="仿宋" w:hAnsi="仿宋" w:eastAsia="仿宋" w:cs="仿宋"/>
          <w:sz w:val="24"/>
          <w:szCs w:val="24"/>
          <w:lang w:eastAsia="zh-CN"/>
        </w:rPr>
        <w:t>，</w:t>
      </w:r>
      <w:r>
        <w:rPr>
          <w:rFonts w:hint="eastAsia" w:ascii="仿宋" w:hAnsi="仿宋" w:eastAsia="仿宋" w:cs="仿宋"/>
          <w:sz w:val="24"/>
          <w:szCs w:val="24"/>
        </w:rPr>
        <w:t>氩气保护，自动控制无过烧现象</w:t>
      </w:r>
      <w:r>
        <w:rPr>
          <w:rFonts w:hint="eastAsia" w:ascii="仿宋" w:hAnsi="仿宋" w:eastAsia="仿宋" w:cs="仿宋"/>
          <w:sz w:val="24"/>
          <w:szCs w:val="24"/>
          <w:lang w:eastAsia="zh-CN"/>
        </w:rPr>
        <w:t>：</w:t>
      </w:r>
      <w:r>
        <w:rPr>
          <w:rFonts w:hint="eastAsia" w:ascii="仿宋" w:hAnsi="仿宋" w:eastAsia="仿宋" w:cs="仿宋"/>
          <w:sz w:val="24"/>
          <w:szCs w:val="24"/>
        </w:rPr>
        <w:t>有效消除不锈钢晶体间腐蚀倾向，极大地延长使用寿命</w:t>
      </w:r>
    </w:p>
    <w:p>
      <w:pPr>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val="en-US" w:eastAsia="zh-CN"/>
        </w:rPr>
        <w:t>5</w:t>
      </w:r>
      <w:r>
        <w:rPr>
          <w:rFonts w:hint="eastAsia" w:ascii="仿宋" w:hAnsi="仿宋" w:eastAsia="仿宋" w:cs="仿宋"/>
          <w:sz w:val="24"/>
          <w:szCs w:val="24"/>
        </w:rPr>
        <w:t>材质：</w:t>
      </w:r>
      <w:r>
        <w:rPr>
          <w:rFonts w:hint="eastAsia" w:ascii="仿宋" w:hAnsi="仿宋" w:eastAsia="仿宋" w:cs="仿宋"/>
          <w:sz w:val="24"/>
          <w:szCs w:val="24"/>
          <w:lang w:val="en-US" w:eastAsia="zh-CN"/>
        </w:rPr>
        <w:t>夹层与内室均为</w:t>
      </w:r>
      <w:r>
        <w:rPr>
          <w:rFonts w:hint="eastAsia" w:ascii="仿宋" w:hAnsi="仿宋" w:eastAsia="仿宋" w:cs="仿宋"/>
          <w:sz w:val="24"/>
          <w:szCs w:val="24"/>
        </w:rPr>
        <w:t>S</w:t>
      </w:r>
      <w:r>
        <w:rPr>
          <w:rFonts w:hint="eastAsia" w:ascii="仿宋" w:hAnsi="仿宋" w:eastAsia="仿宋" w:cs="仿宋"/>
          <w:sz w:val="24"/>
          <w:szCs w:val="24"/>
          <w:lang w:val="en-US" w:eastAsia="zh-CN"/>
        </w:rPr>
        <w:t>U</w:t>
      </w:r>
      <w:r>
        <w:rPr>
          <w:rFonts w:hint="eastAsia" w:ascii="仿宋" w:hAnsi="仿宋" w:eastAsia="仿宋" w:cs="仿宋"/>
          <w:sz w:val="24"/>
          <w:szCs w:val="24"/>
        </w:rPr>
        <w:t>304</w:t>
      </w:r>
      <w:r>
        <w:rPr>
          <w:rFonts w:hint="eastAsia" w:ascii="仿宋" w:hAnsi="仿宋" w:eastAsia="仿宋" w:cs="仿宋"/>
          <w:sz w:val="24"/>
          <w:szCs w:val="24"/>
          <w:lang w:val="en-US" w:eastAsia="zh-CN"/>
        </w:rPr>
        <w:t>优质</w:t>
      </w:r>
      <w:r>
        <w:rPr>
          <w:rFonts w:hint="eastAsia" w:ascii="仿宋" w:hAnsi="仿宋" w:eastAsia="仿宋" w:cs="仿宋"/>
          <w:sz w:val="24"/>
          <w:szCs w:val="24"/>
        </w:rPr>
        <w:t>不锈钢</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rPr>
          <w:rFonts w:hint="eastAsia" w:ascii="仿宋" w:hAnsi="仿宋" w:eastAsia="仿宋" w:cs="仿宋"/>
          <w:spacing w:val="20"/>
          <w:kern w:val="24"/>
          <w:sz w:val="24"/>
          <w:szCs w:val="24"/>
        </w:rPr>
      </w:pPr>
      <w:r>
        <w:rPr>
          <w:rFonts w:hint="eastAsia" w:ascii="仿宋" w:hAnsi="仿宋" w:eastAsia="仿宋" w:cs="仿宋"/>
          <w:sz w:val="24"/>
          <w:szCs w:val="24"/>
        </w:rPr>
        <w:t>1.1.</w:t>
      </w:r>
      <w:r>
        <w:rPr>
          <w:rFonts w:hint="eastAsia" w:ascii="仿宋" w:hAnsi="仿宋" w:eastAsia="仿宋" w:cs="仿宋"/>
          <w:sz w:val="24"/>
          <w:szCs w:val="24"/>
          <w:lang w:val="en-US" w:eastAsia="zh-CN"/>
        </w:rPr>
        <w:t>6</w:t>
      </w:r>
      <w:r>
        <w:rPr>
          <w:rFonts w:hint="eastAsia" w:ascii="仿宋" w:hAnsi="仿宋" w:eastAsia="仿宋" w:cs="仿宋"/>
          <w:sz w:val="24"/>
          <w:szCs w:val="24"/>
        </w:rPr>
        <w:tab/>
      </w:r>
      <w:r>
        <w:rPr>
          <w:rFonts w:hint="eastAsia" w:ascii="仿宋" w:hAnsi="仿宋" w:eastAsia="仿宋" w:cs="仿宋"/>
          <w:sz w:val="24"/>
          <w:szCs w:val="24"/>
        </w:rPr>
        <w:t>设计压力：</w:t>
      </w:r>
      <w:r>
        <w:rPr>
          <w:rFonts w:hint="eastAsia" w:ascii="仿宋" w:hAnsi="仿宋" w:eastAsia="仿宋" w:cs="仿宋"/>
          <w:spacing w:val="20"/>
          <w:kern w:val="24"/>
          <w:sz w:val="24"/>
          <w:szCs w:val="24"/>
        </w:rPr>
        <w:t>内室0.25Mpa（表压）夹套0.25Mpa（表压）</w:t>
      </w:r>
    </w:p>
    <w:p>
      <w:pPr>
        <w:rPr>
          <w:rFonts w:hint="eastAsia" w:ascii="仿宋" w:hAnsi="仿宋" w:eastAsia="仿宋" w:cs="仿宋"/>
          <w:spacing w:val="20"/>
          <w:kern w:val="24"/>
          <w:sz w:val="24"/>
          <w:szCs w:val="24"/>
        </w:rPr>
      </w:pPr>
      <w:r>
        <w:rPr>
          <w:rFonts w:hint="eastAsia" w:ascii="仿宋" w:hAnsi="仿宋" w:eastAsia="仿宋" w:cs="仿宋"/>
          <w:sz w:val="24"/>
          <w:szCs w:val="24"/>
        </w:rPr>
        <w:t>1.1.</w:t>
      </w:r>
      <w:r>
        <w:rPr>
          <w:rFonts w:hint="eastAsia" w:ascii="仿宋" w:hAnsi="仿宋" w:eastAsia="仿宋" w:cs="仿宋"/>
          <w:sz w:val="24"/>
          <w:szCs w:val="24"/>
          <w:lang w:val="en-US" w:eastAsia="zh-CN"/>
        </w:rPr>
        <w:t>7最高工作</w:t>
      </w:r>
      <w:r>
        <w:rPr>
          <w:rFonts w:hint="eastAsia" w:ascii="仿宋" w:hAnsi="仿宋" w:eastAsia="仿宋" w:cs="仿宋"/>
          <w:sz w:val="24"/>
          <w:szCs w:val="24"/>
        </w:rPr>
        <w:t>压力：</w:t>
      </w:r>
      <w:r>
        <w:rPr>
          <w:rFonts w:hint="eastAsia" w:ascii="仿宋" w:hAnsi="仿宋" w:eastAsia="仿宋" w:cs="仿宋"/>
          <w:spacing w:val="20"/>
          <w:kern w:val="24"/>
          <w:sz w:val="24"/>
          <w:szCs w:val="24"/>
        </w:rPr>
        <w:t>内室0.2</w:t>
      </w:r>
      <w:r>
        <w:rPr>
          <w:rFonts w:hint="eastAsia" w:ascii="仿宋" w:hAnsi="仿宋" w:eastAsia="仿宋" w:cs="仿宋"/>
          <w:spacing w:val="20"/>
          <w:kern w:val="24"/>
          <w:sz w:val="24"/>
          <w:szCs w:val="24"/>
          <w:lang w:val="en-US" w:eastAsia="zh-CN"/>
        </w:rPr>
        <w:t>3</w:t>
      </w:r>
      <w:r>
        <w:rPr>
          <w:rFonts w:hint="eastAsia" w:ascii="仿宋" w:hAnsi="仿宋" w:eastAsia="仿宋" w:cs="仿宋"/>
          <w:spacing w:val="20"/>
          <w:kern w:val="24"/>
          <w:sz w:val="24"/>
          <w:szCs w:val="24"/>
        </w:rPr>
        <w:t>Mpa（表压）夹套0.2</w:t>
      </w:r>
      <w:r>
        <w:rPr>
          <w:rFonts w:hint="eastAsia" w:ascii="仿宋" w:hAnsi="仿宋" w:eastAsia="仿宋" w:cs="仿宋"/>
          <w:spacing w:val="20"/>
          <w:kern w:val="24"/>
          <w:sz w:val="24"/>
          <w:szCs w:val="24"/>
          <w:lang w:val="en-US" w:eastAsia="zh-CN"/>
        </w:rPr>
        <w:t>3</w:t>
      </w:r>
      <w:r>
        <w:rPr>
          <w:rFonts w:hint="eastAsia" w:ascii="仿宋" w:hAnsi="仿宋" w:eastAsia="仿宋" w:cs="仿宋"/>
          <w:spacing w:val="20"/>
          <w:kern w:val="24"/>
          <w:sz w:val="24"/>
          <w:szCs w:val="24"/>
        </w:rPr>
        <w:t>Mpa（表压）</w:t>
      </w:r>
    </w:p>
    <w:p>
      <w:pPr>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val="en-US" w:eastAsia="zh-CN"/>
        </w:rPr>
        <w:t>8</w:t>
      </w:r>
      <w:r>
        <w:rPr>
          <w:rFonts w:hint="eastAsia" w:ascii="仿宋" w:hAnsi="仿宋" w:eastAsia="仿宋" w:cs="仿宋"/>
          <w:sz w:val="24"/>
          <w:szCs w:val="24"/>
        </w:rPr>
        <w:t>设计温度：</w:t>
      </w:r>
      <w:r>
        <w:rPr>
          <w:rFonts w:hint="eastAsia" w:ascii="仿宋" w:hAnsi="仿宋" w:eastAsia="仿宋" w:cs="仿宋"/>
          <w:sz w:val="24"/>
          <w:szCs w:val="24"/>
        </w:rPr>
        <w:tab/>
      </w:r>
      <w:r>
        <w:rPr>
          <w:rFonts w:hint="eastAsia" w:ascii="仿宋" w:hAnsi="仿宋" w:eastAsia="仿宋" w:cs="仿宋"/>
          <w:sz w:val="24"/>
          <w:szCs w:val="24"/>
        </w:rPr>
        <w:t>144℃</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rPr>
          <w:rFonts w:hint="eastAsia" w:ascii="仿宋" w:hAnsi="仿宋" w:eastAsia="仿宋" w:cs="仿宋"/>
          <w:spacing w:val="20"/>
          <w:kern w:val="24"/>
          <w:sz w:val="24"/>
          <w:szCs w:val="24"/>
        </w:rPr>
      </w:pPr>
      <w:r>
        <w:rPr>
          <w:rFonts w:hint="eastAsia" w:ascii="仿宋" w:hAnsi="仿宋" w:eastAsia="仿宋" w:cs="仿宋"/>
          <w:spacing w:val="20"/>
          <w:kern w:val="24"/>
          <w:sz w:val="24"/>
          <w:szCs w:val="24"/>
          <w:lang w:val="en-US" w:eastAsia="zh-CN"/>
        </w:rPr>
        <w:t>1.1.9</w:t>
      </w:r>
      <w:r>
        <w:rPr>
          <w:rFonts w:hint="eastAsia" w:ascii="仿宋" w:hAnsi="仿宋" w:eastAsia="仿宋" w:cs="仿宋"/>
          <w:spacing w:val="20"/>
          <w:kern w:val="24"/>
          <w:sz w:val="24"/>
          <w:szCs w:val="24"/>
        </w:rPr>
        <w:t>蒸汽压力</w:t>
      </w:r>
      <w:r>
        <w:rPr>
          <w:rFonts w:hint="eastAsia" w:ascii="仿宋" w:hAnsi="仿宋" w:eastAsia="仿宋" w:cs="仿宋"/>
          <w:spacing w:val="20"/>
          <w:kern w:val="24"/>
          <w:sz w:val="24"/>
          <w:szCs w:val="24"/>
          <w:lang w:eastAsia="zh-CN"/>
        </w:rPr>
        <w:t>：</w:t>
      </w:r>
      <w:r>
        <w:rPr>
          <w:rFonts w:hint="eastAsia" w:ascii="仿宋" w:hAnsi="仿宋" w:eastAsia="仿宋" w:cs="仿宋"/>
          <w:spacing w:val="20"/>
          <w:kern w:val="24"/>
          <w:sz w:val="24"/>
          <w:szCs w:val="24"/>
        </w:rPr>
        <w:t>0.3 MPa～0.5MPa（表压）</w:t>
      </w:r>
    </w:p>
    <w:p>
      <w:pPr>
        <w:rPr>
          <w:rFonts w:hint="eastAsia" w:ascii="仿宋" w:hAnsi="仿宋" w:eastAsia="仿宋" w:cs="仿宋"/>
          <w:spacing w:val="20"/>
          <w:kern w:val="24"/>
          <w:sz w:val="24"/>
          <w:szCs w:val="24"/>
        </w:rPr>
      </w:pPr>
      <w:r>
        <w:rPr>
          <w:rFonts w:hint="eastAsia" w:ascii="仿宋" w:hAnsi="仿宋" w:eastAsia="仿宋" w:cs="仿宋"/>
          <w:spacing w:val="20"/>
          <w:kern w:val="24"/>
          <w:sz w:val="24"/>
          <w:szCs w:val="24"/>
          <w:lang w:val="en-US" w:eastAsia="zh-CN"/>
        </w:rPr>
        <w:t>1.1.10</w:t>
      </w:r>
      <w:r>
        <w:rPr>
          <w:rFonts w:hint="eastAsia" w:ascii="仿宋" w:hAnsi="仿宋" w:eastAsia="仿宋" w:cs="仿宋"/>
          <w:spacing w:val="20"/>
          <w:kern w:val="24"/>
          <w:sz w:val="24"/>
          <w:szCs w:val="24"/>
        </w:rPr>
        <w:t>冷却水源压力</w:t>
      </w:r>
      <w:r>
        <w:rPr>
          <w:rFonts w:hint="eastAsia" w:ascii="仿宋" w:hAnsi="仿宋" w:eastAsia="仿宋" w:cs="仿宋"/>
          <w:spacing w:val="20"/>
          <w:kern w:val="24"/>
          <w:sz w:val="24"/>
          <w:szCs w:val="24"/>
          <w:lang w:eastAsia="zh-CN"/>
        </w:rPr>
        <w:t>：</w:t>
      </w:r>
      <w:r>
        <w:rPr>
          <w:rFonts w:hint="eastAsia" w:ascii="仿宋" w:hAnsi="仿宋" w:eastAsia="仿宋" w:cs="仿宋"/>
          <w:spacing w:val="20"/>
          <w:kern w:val="24"/>
          <w:sz w:val="24"/>
          <w:szCs w:val="24"/>
        </w:rPr>
        <w:t>0.15 MPa～0.3MPa（表压）</w:t>
      </w:r>
    </w:p>
    <w:p>
      <w:pPr>
        <w:rPr>
          <w:rFonts w:hint="eastAsia" w:ascii="仿宋" w:hAnsi="仿宋" w:eastAsia="仿宋" w:cs="仿宋"/>
          <w:spacing w:val="20"/>
          <w:kern w:val="24"/>
          <w:sz w:val="24"/>
          <w:szCs w:val="24"/>
        </w:rPr>
      </w:pPr>
      <w:r>
        <w:rPr>
          <w:rFonts w:hint="eastAsia" w:ascii="仿宋" w:hAnsi="仿宋" w:eastAsia="仿宋" w:cs="仿宋"/>
          <w:spacing w:val="20"/>
          <w:kern w:val="24"/>
          <w:sz w:val="24"/>
          <w:szCs w:val="24"/>
          <w:lang w:val="en-US" w:eastAsia="zh-CN"/>
        </w:rPr>
        <w:t>1.1.11</w:t>
      </w:r>
      <w:r>
        <w:rPr>
          <w:rFonts w:hint="eastAsia" w:ascii="仿宋" w:hAnsi="仿宋" w:eastAsia="仿宋" w:cs="仿宋"/>
          <w:spacing w:val="20"/>
          <w:kern w:val="24"/>
          <w:sz w:val="24"/>
          <w:szCs w:val="24"/>
        </w:rPr>
        <w:t>冷却水耗量</w:t>
      </w:r>
      <w:r>
        <w:rPr>
          <w:rFonts w:hint="eastAsia" w:ascii="仿宋" w:hAnsi="仿宋" w:eastAsia="仿宋" w:cs="仿宋"/>
          <w:spacing w:val="20"/>
          <w:kern w:val="24"/>
          <w:sz w:val="24"/>
          <w:szCs w:val="24"/>
          <w:lang w:eastAsia="zh-CN"/>
        </w:rPr>
        <w:t>：</w:t>
      </w:r>
      <w:r>
        <w:rPr>
          <w:rFonts w:hint="eastAsia" w:ascii="仿宋" w:hAnsi="仿宋" w:eastAsia="仿宋" w:cs="仿宋"/>
          <w:spacing w:val="20"/>
          <w:kern w:val="24"/>
          <w:sz w:val="24"/>
          <w:szCs w:val="24"/>
        </w:rPr>
        <w:t>~2</w:t>
      </w:r>
      <w:r>
        <w:rPr>
          <w:rFonts w:hint="eastAsia" w:ascii="仿宋" w:hAnsi="仿宋" w:eastAsia="仿宋" w:cs="仿宋"/>
          <w:spacing w:val="20"/>
          <w:kern w:val="24"/>
          <w:sz w:val="24"/>
          <w:szCs w:val="24"/>
          <w:lang w:val="en-US" w:eastAsia="zh-CN"/>
        </w:rPr>
        <w:t>5</w:t>
      </w:r>
      <w:r>
        <w:rPr>
          <w:rFonts w:hint="eastAsia" w:ascii="仿宋" w:hAnsi="仿宋" w:eastAsia="仿宋" w:cs="仿宋"/>
          <w:spacing w:val="20"/>
          <w:kern w:val="24"/>
          <w:sz w:val="24"/>
          <w:szCs w:val="24"/>
        </w:rPr>
        <w:t>0 kg/</w:t>
      </w:r>
      <w:r>
        <w:rPr>
          <w:rFonts w:hint="eastAsia" w:ascii="仿宋" w:hAnsi="仿宋" w:eastAsia="仿宋" w:cs="仿宋"/>
          <w:spacing w:val="20"/>
          <w:kern w:val="24"/>
          <w:sz w:val="24"/>
          <w:szCs w:val="24"/>
          <w:lang w:val="en-US" w:eastAsia="zh-CN"/>
        </w:rPr>
        <w:t>周期</w:t>
      </w:r>
    </w:p>
    <w:p>
      <w:pPr>
        <w:rPr>
          <w:rFonts w:hint="eastAsia" w:ascii="仿宋" w:hAnsi="仿宋" w:eastAsia="仿宋" w:cs="仿宋"/>
          <w:spacing w:val="20"/>
          <w:kern w:val="24"/>
          <w:sz w:val="24"/>
          <w:szCs w:val="24"/>
          <w:lang w:val="en-US" w:eastAsia="zh-CN"/>
        </w:rPr>
      </w:pPr>
      <w:r>
        <w:rPr>
          <w:rFonts w:hint="eastAsia" w:ascii="仿宋" w:hAnsi="仿宋" w:eastAsia="仿宋" w:cs="仿宋"/>
          <w:sz w:val="24"/>
          <w:szCs w:val="24"/>
          <w:lang w:val="en-US" w:eastAsia="zh-CN"/>
        </w:rPr>
        <w:t>1.1.12</w:t>
      </w:r>
      <w:r>
        <w:rPr>
          <w:rFonts w:hint="eastAsia" w:ascii="仿宋" w:hAnsi="仿宋" w:eastAsia="仿宋" w:cs="仿宋"/>
          <w:sz w:val="24"/>
          <w:szCs w:val="24"/>
        </w:rPr>
        <w:t>电源</w:t>
      </w:r>
      <w:r>
        <w:rPr>
          <w:rFonts w:hint="eastAsia" w:ascii="仿宋" w:hAnsi="仿宋" w:eastAsia="仿宋" w:cs="仿宋"/>
          <w:sz w:val="24"/>
          <w:szCs w:val="24"/>
          <w:lang w:eastAsia="zh-CN"/>
        </w:rPr>
        <w:t>：</w:t>
      </w:r>
      <w:r>
        <w:rPr>
          <w:rFonts w:hint="eastAsia" w:ascii="仿宋" w:hAnsi="仿宋" w:eastAsia="仿宋" w:cs="仿宋"/>
          <w:color w:val="000000"/>
          <w:sz w:val="24"/>
          <w:szCs w:val="24"/>
        </w:rPr>
        <w:t>AC 380（1±10%）V ，50（1±2%）Hz , 功率</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 xml:space="preserve">KW  </w:t>
      </w:r>
    </w:p>
    <w:p>
      <w:pPr>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val="en-US" w:eastAsia="zh-CN"/>
        </w:rPr>
        <w:t>13</w:t>
      </w:r>
      <w:r>
        <w:rPr>
          <w:rFonts w:hint="eastAsia" w:ascii="仿宋" w:hAnsi="仿宋" w:eastAsia="仿宋" w:cs="仿宋"/>
          <w:sz w:val="24"/>
          <w:szCs w:val="24"/>
        </w:rPr>
        <w:t>使用寿命：</w:t>
      </w:r>
      <w:r>
        <w:rPr>
          <w:rFonts w:hint="eastAsia" w:ascii="仿宋" w:hAnsi="仿宋" w:eastAsia="仿宋" w:cs="仿宋"/>
          <w:sz w:val="24"/>
          <w:szCs w:val="24"/>
          <w:lang w:val="en-US"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年</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val="en-US" w:eastAsia="zh-CN"/>
        </w:rPr>
        <w:t>104</w:t>
      </w:r>
      <w:r>
        <w:rPr>
          <w:rFonts w:hint="eastAsia" w:ascii="仿宋" w:hAnsi="仿宋" w:eastAsia="仿宋" w:cs="仿宋"/>
          <w:sz w:val="24"/>
          <w:szCs w:val="24"/>
        </w:rPr>
        <w:t>主体保温：岩棉，厚度60mm</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rPr>
        <w:tab/>
      </w:r>
      <w:r>
        <w:rPr>
          <w:rFonts w:hint="eastAsia" w:ascii="仿宋" w:hAnsi="仿宋" w:eastAsia="仿宋" w:cs="仿宋"/>
          <w:sz w:val="24"/>
          <w:szCs w:val="24"/>
        </w:rPr>
        <w:t>密封门</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rPr>
          <w:rFonts w:hint="eastAsia" w:ascii="仿宋" w:hAnsi="仿宋" w:eastAsia="仿宋" w:cs="仿宋"/>
          <w:sz w:val="24"/>
          <w:szCs w:val="24"/>
        </w:rPr>
      </w:pPr>
      <w:r>
        <w:rPr>
          <w:rFonts w:hint="eastAsia" w:ascii="仿宋" w:hAnsi="仿宋" w:eastAsia="仿宋" w:cs="仿宋"/>
          <w:sz w:val="24"/>
          <w:szCs w:val="24"/>
        </w:rPr>
        <w:t>1.2.1</w:t>
      </w:r>
      <w:r>
        <w:rPr>
          <w:rFonts w:hint="eastAsia" w:ascii="仿宋" w:hAnsi="仿宋" w:eastAsia="仿宋" w:cs="仿宋"/>
          <w:sz w:val="24"/>
          <w:szCs w:val="24"/>
        </w:rPr>
        <w:tab/>
      </w:r>
      <w:r>
        <w:rPr>
          <w:rFonts w:hint="eastAsia" w:ascii="仿宋" w:hAnsi="仿宋" w:eastAsia="仿宋" w:cs="仿宋"/>
          <w:sz w:val="24"/>
          <w:szCs w:val="24"/>
        </w:rPr>
        <w:t>门数量：双门</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rPr>
          <w:rFonts w:hint="eastAsia" w:ascii="仿宋" w:hAnsi="仿宋" w:eastAsia="仿宋" w:cs="仿宋"/>
          <w:sz w:val="24"/>
          <w:szCs w:val="24"/>
        </w:rPr>
      </w:pPr>
      <w:r>
        <w:rPr>
          <w:rFonts w:hint="eastAsia" w:ascii="仿宋" w:hAnsi="仿宋" w:eastAsia="仿宋" w:cs="仿宋"/>
          <w:sz w:val="24"/>
          <w:szCs w:val="24"/>
        </w:rPr>
        <w:t>1.2.2</w:t>
      </w:r>
      <w:r>
        <w:rPr>
          <w:rFonts w:hint="eastAsia" w:ascii="仿宋" w:hAnsi="仿宋" w:eastAsia="仿宋" w:cs="仿宋"/>
          <w:sz w:val="24"/>
          <w:szCs w:val="24"/>
        </w:rPr>
        <w:tab/>
      </w:r>
      <w:r>
        <w:rPr>
          <w:rFonts w:hint="eastAsia" w:ascii="仿宋" w:hAnsi="仿宋" w:eastAsia="仿宋" w:cs="仿宋"/>
          <w:sz w:val="24"/>
          <w:szCs w:val="24"/>
        </w:rPr>
        <w:t>材质：门板SUS304不锈钢，加强筋SUS304不锈钢。</w:t>
      </w:r>
    </w:p>
    <w:p>
      <w:pPr>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val="en-US" w:eastAsia="zh-CN"/>
        </w:rPr>
        <w:t>3</w:t>
      </w:r>
      <w:r>
        <w:rPr>
          <w:rFonts w:hint="eastAsia" w:ascii="仿宋" w:hAnsi="仿宋" w:eastAsia="仿宋" w:cs="仿宋"/>
          <w:sz w:val="24"/>
          <w:szCs w:val="24"/>
        </w:rPr>
        <w:tab/>
      </w:r>
      <w:r>
        <w:rPr>
          <w:rFonts w:hint="eastAsia" w:ascii="仿宋" w:hAnsi="仿宋" w:eastAsia="仿宋" w:cs="仿宋"/>
          <w:sz w:val="24"/>
          <w:szCs w:val="24"/>
        </w:rPr>
        <w:t>动力方式：电机带轮通过同步带驱动门板左右平移，全过程自动完成</w:t>
      </w:r>
    </w:p>
    <w:p>
      <w:pPr>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val="en-US" w:eastAsia="zh-CN"/>
        </w:rPr>
        <w:t>4</w:t>
      </w:r>
      <w:r>
        <w:rPr>
          <w:rFonts w:hint="eastAsia" w:ascii="仿宋" w:hAnsi="仿宋" w:eastAsia="仿宋" w:cs="仿宋"/>
          <w:sz w:val="24"/>
          <w:szCs w:val="24"/>
        </w:rPr>
        <w:t>门</w:t>
      </w:r>
      <w:r>
        <w:rPr>
          <w:rFonts w:hint="eastAsia" w:ascii="仿宋" w:hAnsi="仿宋" w:eastAsia="仿宋" w:cs="仿宋"/>
          <w:sz w:val="24"/>
          <w:szCs w:val="24"/>
          <w:lang w:val="en-US" w:eastAsia="zh-CN"/>
        </w:rPr>
        <w:t>密封：</w:t>
      </w:r>
      <w:r>
        <w:rPr>
          <w:rFonts w:hint="eastAsia" w:ascii="仿宋" w:hAnsi="仿宋" w:eastAsia="仿宋" w:cs="仿宋"/>
          <w:bCs/>
          <w:sz w:val="24"/>
          <w:szCs w:val="24"/>
          <w:lang w:val="en-US" w:eastAsia="zh-CN"/>
        </w:rPr>
        <w:t>大门的密封用蒸汽进行密封，无需空气压缩机的冷空气对门进行密封</w:t>
      </w:r>
      <w:r>
        <w:rPr>
          <w:rFonts w:hint="eastAsia" w:ascii="仿宋" w:hAnsi="仿宋" w:eastAsia="仿宋" w:cs="仿宋"/>
          <w:sz w:val="24"/>
          <w:szCs w:val="24"/>
        </w:rPr>
        <w:tab/>
      </w:r>
    </w:p>
    <w:p>
      <w:pPr>
        <w:rPr>
          <w:rFonts w:hint="eastAsia" w:ascii="仿宋" w:hAnsi="仿宋" w:eastAsia="仿宋" w:cs="仿宋"/>
          <w:sz w:val="24"/>
          <w:szCs w:val="24"/>
          <w:lang w:val="en-US" w:eastAsia="zh-CN"/>
        </w:rPr>
      </w:pPr>
      <w:r>
        <w:rPr>
          <w:rFonts w:hint="eastAsia" w:ascii="仿宋" w:hAnsi="仿宋" w:eastAsia="仿宋" w:cs="仿宋"/>
          <w:sz w:val="24"/>
          <w:szCs w:val="24"/>
        </w:rPr>
        <w:t>1.2.</w:t>
      </w:r>
      <w:r>
        <w:rPr>
          <w:rFonts w:hint="eastAsia" w:ascii="仿宋" w:hAnsi="仿宋" w:eastAsia="仿宋" w:cs="仿宋"/>
          <w:sz w:val="24"/>
          <w:szCs w:val="24"/>
          <w:lang w:val="en-US" w:eastAsia="zh-CN"/>
        </w:rPr>
        <w:t>5</w:t>
      </w:r>
      <w:r>
        <w:rPr>
          <w:rFonts w:hint="eastAsia" w:ascii="仿宋" w:hAnsi="仿宋" w:eastAsia="仿宋" w:cs="仿宋"/>
          <w:sz w:val="24"/>
          <w:szCs w:val="24"/>
        </w:rPr>
        <w:t>门</w:t>
      </w:r>
      <w:r>
        <w:rPr>
          <w:rFonts w:hint="eastAsia" w:ascii="仿宋" w:hAnsi="仿宋" w:eastAsia="仿宋" w:cs="仿宋"/>
          <w:sz w:val="24"/>
          <w:szCs w:val="24"/>
          <w:lang w:val="en-US" w:eastAsia="zh-CN"/>
        </w:rPr>
        <w:t>密封胶条：</w:t>
      </w:r>
      <w:r>
        <w:rPr>
          <w:rFonts w:hint="eastAsia" w:ascii="仿宋" w:hAnsi="仿宋" w:eastAsia="仿宋" w:cs="仿宋"/>
          <w:sz w:val="24"/>
          <w:szCs w:val="24"/>
        </w:rPr>
        <w:t>门</w:t>
      </w:r>
      <w:r>
        <w:rPr>
          <w:rFonts w:hint="eastAsia" w:ascii="仿宋" w:hAnsi="仿宋" w:eastAsia="仿宋" w:cs="仿宋"/>
          <w:sz w:val="24"/>
          <w:szCs w:val="24"/>
          <w:lang w:val="en-US" w:eastAsia="zh-CN"/>
        </w:rPr>
        <w:t>密封胶条采用</w:t>
      </w:r>
      <w:r>
        <w:rPr>
          <w:rFonts w:hint="eastAsia" w:ascii="仿宋" w:hAnsi="仿宋" w:eastAsia="仿宋" w:cs="仿宋"/>
          <w:sz w:val="24"/>
          <w:szCs w:val="24"/>
        </w:rPr>
        <w:t>医用透明高抗撕硅橡胶材质</w:t>
      </w:r>
      <w:r>
        <w:rPr>
          <w:rFonts w:hint="eastAsia" w:ascii="仿宋" w:hAnsi="仿宋" w:eastAsia="仿宋" w:cs="仿宋"/>
          <w:sz w:val="24"/>
          <w:szCs w:val="24"/>
          <w:lang w:val="en-US" w:eastAsia="zh-CN"/>
        </w:rPr>
        <w:t xml:space="preserve">   </w:t>
      </w:r>
    </w:p>
    <w:p>
      <w:pPr>
        <w:rPr>
          <w:rFonts w:hint="eastAsia" w:ascii="仿宋" w:hAnsi="仿宋" w:eastAsia="仿宋" w:cs="仿宋"/>
          <w:sz w:val="24"/>
          <w:szCs w:val="24"/>
        </w:rPr>
      </w:pPr>
      <w:r>
        <w:rPr>
          <w:rFonts w:hint="eastAsia" w:ascii="仿宋" w:hAnsi="仿宋" w:eastAsia="仿宋" w:cs="仿宋"/>
          <w:sz w:val="24"/>
          <w:szCs w:val="24"/>
        </w:rPr>
        <w:t>1.3</w:t>
      </w:r>
      <w:r>
        <w:rPr>
          <w:rFonts w:hint="eastAsia" w:ascii="仿宋" w:hAnsi="仿宋" w:eastAsia="仿宋" w:cs="仿宋"/>
          <w:sz w:val="24"/>
          <w:szCs w:val="24"/>
        </w:rPr>
        <w:tab/>
      </w:r>
      <w:r>
        <w:rPr>
          <w:rFonts w:hint="eastAsia" w:ascii="仿宋" w:hAnsi="仿宋" w:eastAsia="仿宋" w:cs="仿宋"/>
          <w:sz w:val="24"/>
          <w:szCs w:val="24"/>
        </w:rPr>
        <w:t>管路系统</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rPr>
          <w:rFonts w:hint="eastAsia" w:ascii="仿宋" w:hAnsi="仿宋" w:eastAsia="仿宋" w:cs="仿宋"/>
          <w:sz w:val="24"/>
          <w:szCs w:val="24"/>
        </w:rPr>
      </w:pPr>
      <w:r>
        <w:rPr>
          <w:rFonts w:hint="eastAsia" w:ascii="仿宋" w:hAnsi="仿宋" w:eastAsia="仿宋" w:cs="仿宋"/>
          <w:sz w:val="24"/>
          <w:szCs w:val="24"/>
        </w:rPr>
        <w:t>1.3.1</w:t>
      </w:r>
      <w:r>
        <w:rPr>
          <w:rFonts w:hint="eastAsia" w:ascii="仿宋" w:hAnsi="仿宋" w:eastAsia="仿宋" w:cs="仿宋"/>
          <w:sz w:val="24"/>
          <w:szCs w:val="24"/>
        </w:rPr>
        <w:tab/>
      </w:r>
      <w:r>
        <w:rPr>
          <w:rFonts w:hint="eastAsia" w:ascii="仿宋" w:hAnsi="仿宋" w:eastAsia="仿宋" w:cs="仿宋"/>
          <w:sz w:val="24"/>
          <w:szCs w:val="24"/>
        </w:rPr>
        <w:t>管路材质：</w:t>
      </w:r>
      <w:r>
        <w:rPr>
          <w:rFonts w:hint="eastAsia" w:ascii="仿宋" w:hAnsi="仿宋" w:eastAsia="仿宋" w:cs="仿宋"/>
          <w:bCs/>
          <w:sz w:val="24"/>
          <w:szCs w:val="24"/>
        </w:rPr>
        <w:t>不锈钢卫生管道，</w:t>
      </w:r>
      <w:r>
        <w:rPr>
          <w:rFonts w:hint="eastAsia" w:ascii="仿宋" w:hAnsi="仿宋" w:eastAsia="仿宋" w:cs="仿宋"/>
          <w:sz w:val="24"/>
          <w:szCs w:val="24"/>
        </w:rPr>
        <w:t>内外壁光滑明亮，无滞留，耐腐蚀。卡箍式连接</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rPr>
          <w:rFonts w:hint="eastAsia" w:ascii="仿宋" w:hAnsi="仿宋" w:eastAsia="仿宋" w:cs="仿宋"/>
          <w:sz w:val="24"/>
          <w:szCs w:val="24"/>
        </w:rPr>
      </w:pPr>
      <w:r>
        <w:rPr>
          <w:rFonts w:hint="eastAsia" w:ascii="仿宋" w:hAnsi="仿宋" w:eastAsia="仿宋" w:cs="仿宋"/>
          <w:sz w:val="24"/>
          <w:szCs w:val="24"/>
        </w:rPr>
        <w:t>★1.3.2</w:t>
      </w:r>
      <w:r>
        <w:rPr>
          <w:rFonts w:hint="eastAsia" w:ascii="仿宋" w:hAnsi="仿宋" w:eastAsia="仿宋" w:cs="仿宋"/>
          <w:sz w:val="24"/>
          <w:szCs w:val="24"/>
          <w:lang w:val="en-US" w:eastAsia="zh-CN"/>
        </w:rPr>
        <w:t>控制阀门</w:t>
      </w:r>
      <w:r>
        <w:rPr>
          <w:rFonts w:hint="eastAsia" w:ascii="仿宋" w:hAnsi="仿宋" w:eastAsia="仿宋" w:cs="仿宋"/>
          <w:sz w:val="24"/>
          <w:szCs w:val="24"/>
        </w:rPr>
        <w:t>：</w:t>
      </w:r>
      <w:r>
        <w:rPr>
          <w:rFonts w:hint="eastAsia" w:ascii="仿宋" w:hAnsi="仿宋" w:eastAsia="仿宋" w:cs="仿宋"/>
          <w:spacing w:val="20"/>
          <w:kern w:val="24"/>
          <w:sz w:val="24"/>
          <w:szCs w:val="24"/>
          <w:lang w:val="en-US" w:eastAsia="zh-CN"/>
        </w:rPr>
        <w:t>蒸汽管路控制全部使用进口</w:t>
      </w:r>
      <w:r>
        <w:rPr>
          <w:rFonts w:hint="eastAsia" w:ascii="仿宋" w:hAnsi="仿宋" w:eastAsia="仿宋" w:cs="仿宋"/>
          <w:spacing w:val="20"/>
          <w:kern w:val="24"/>
          <w:sz w:val="24"/>
          <w:szCs w:val="24"/>
        </w:rPr>
        <w:t>不锈钢气动阀</w:t>
      </w:r>
      <w:r>
        <w:rPr>
          <w:rFonts w:hint="eastAsia" w:ascii="仿宋" w:hAnsi="仿宋" w:eastAsia="仿宋" w:cs="仿宋"/>
          <w:spacing w:val="20"/>
          <w:kern w:val="24"/>
          <w:sz w:val="24"/>
          <w:szCs w:val="24"/>
          <w:lang w:val="en-US" w:eastAsia="zh-CN"/>
        </w:rPr>
        <w:t>门且阀门数量大于7个</w:t>
      </w:r>
      <w:r>
        <w:rPr>
          <w:rFonts w:hint="eastAsia" w:ascii="仿宋" w:hAnsi="仿宋" w:eastAsia="仿宋" w:cs="仿宋"/>
          <w:spacing w:val="20"/>
          <w:kern w:val="24"/>
          <w:sz w:val="24"/>
          <w:szCs w:val="24"/>
        </w:rPr>
        <w:t>，</w:t>
      </w:r>
      <w:r>
        <w:rPr>
          <w:rFonts w:hint="eastAsia" w:ascii="仿宋" w:hAnsi="仿宋" w:eastAsia="仿宋" w:cs="仿宋"/>
          <w:spacing w:val="20"/>
          <w:kern w:val="24"/>
          <w:sz w:val="24"/>
          <w:szCs w:val="24"/>
          <w:lang w:val="en-US" w:eastAsia="zh-CN"/>
        </w:rPr>
        <w:t>可以运行4</w:t>
      </w:r>
      <w:r>
        <w:rPr>
          <w:rFonts w:hint="eastAsia" w:ascii="仿宋" w:hAnsi="仿宋" w:eastAsia="仿宋" w:cs="仿宋"/>
          <w:sz w:val="24"/>
          <w:szCs w:val="24"/>
          <w:lang w:val="en-US" w:eastAsia="zh-CN"/>
        </w:rPr>
        <w:t>00万次无故障</w:t>
      </w:r>
      <w:r>
        <w:rPr>
          <w:rFonts w:hint="eastAsia" w:ascii="仿宋" w:hAnsi="仿宋" w:eastAsia="仿宋" w:cs="仿宋"/>
          <w:sz w:val="24"/>
          <w:szCs w:val="24"/>
        </w:rPr>
        <w:t>，</w:t>
      </w:r>
      <w:r>
        <w:rPr>
          <w:rFonts w:hint="eastAsia" w:ascii="仿宋" w:hAnsi="仿宋" w:eastAsia="仿宋" w:cs="仿宋"/>
          <w:sz w:val="24"/>
          <w:szCs w:val="24"/>
          <w:lang w:val="en-US" w:eastAsia="zh-CN"/>
        </w:rPr>
        <w:t>并提供设备图纸证明阀门数量。并且在偏离表中注明阀门功能</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rPr>
          <w:rFonts w:hint="eastAsia" w:ascii="仿宋" w:hAnsi="仿宋" w:eastAsia="仿宋" w:cs="仿宋"/>
          <w:sz w:val="24"/>
          <w:szCs w:val="24"/>
        </w:rPr>
      </w:pPr>
      <w:r>
        <w:rPr>
          <w:rFonts w:hint="eastAsia" w:ascii="仿宋" w:hAnsi="仿宋" w:eastAsia="仿宋" w:cs="仿宋"/>
          <w:sz w:val="24"/>
          <w:szCs w:val="24"/>
        </w:rPr>
        <w:t>1.3.3</w:t>
      </w:r>
      <w:r>
        <w:rPr>
          <w:rFonts w:hint="eastAsia" w:ascii="仿宋" w:hAnsi="仿宋" w:eastAsia="仿宋" w:cs="仿宋"/>
          <w:sz w:val="24"/>
          <w:szCs w:val="24"/>
        </w:rPr>
        <w:tab/>
      </w:r>
      <w:r>
        <w:rPr>
          <w:rFonts w:hint="eastAsia" w:ascii="仿宋" w:hAnsi="仿宋" w:eastAsia="仿宋" w:cs="仿宋"/>
          <w:sz w:val="24"/>
          <w:szCs w:val="24"/>
          <w:lang w:val="en-US" w:eastAsia="zh-CN"/>
        </w:rPr>
        <w:t>真空</w:t>
      </w:r>
      <w:r>
        <w:rPr>
          <w:rFonts w:hint="eastAsia" w:ascii="仿宋" w:hAnsi="仿宋" w:eastAsia="仿宋" w:cs="仿宋"/>
          <w:sz w:val="24"/>
          <w:szCs w:val="24"/>
        </w:rPr>
        <w:t>泵：</w:t>
      </w:r>
      <w:r>
        <w:rPr>
          <w:rFonts w:hint="eastAsia" w:ascii="仿宋" w:hAnsi="仿宋" w:eastAsia="仿宋" w:cs="仿宋"/>
          <w:b w:val="0"/>
          <w:bCs w:val="0"/>
          <w:spacing w:val="20"/>
          <w:kern w:val="24"/>
          <w:sz w:val="24"/>
          <w:szCs w:val="24"/>
          <w:lang w:val="en-US" w:eastAsia="zh-CN"/>
        </w:rPr>
        <w:t>国际知名品牌单级直连式真空泵</w:t>
      </w:r>
      <w:r>
        <w:rPr>
          <w:rFonts w:hint="eastAsia" w:ascii="仿宋" w:hAnsi="仿宋" w:eastAsia="仿宋" w:cs="仿宋"/>
          <w:sz w:val="24"/>
          <w:szCs w:val="24"/>
        </w:rPr>
        <w:tab/>
      </w:r>
      <w:r>
        <w:rPr>
          <w:rFonts w:hint="eastAsia" w:ascii="仿宋" w:hAnsi="仿宋" w:eastAsia="仿宋" w:cs="仿宋"/>
          <w:sz w:val="24"/>
          <w:szCs w:val="24"/>
        </w:rPr>
        <w:tab/>
      </w:r>
    </w:p>
    <w:p>
      <w:pPr>
        <w:rPr>
          <w:rFonts w:hint="eastAsia" w:ascii="仿宋" w:hAnsi="仿宋" w:eastAsia="仿宋" w:cs="仿宋"/>
          <w:sz w:val="24"/>
          <w:szCs w:val="24"/>
        </w:rPr>
      </w:pPr>
      <w:r>
        <w:rPr>
          <w:rFonts w:hint="eastAsia" w:ascii="仿宋" w:hAnsi="仿宋" w:eastAsia="仿宋" w:cs="仿宋"/>
          <w:sz w:val="24"/>
          <w:szCs w:val="24"/>
        </w:rPr>
        <w:t>1.3.</w:t>
      </w:r>
      <w:r>
        <w:rPr>
          <w:rFonts w:hint="eastAsia" w:ascii="仿宋" w:hAnsi="仿宋" w:eastAsia="仿宋" w:cs="仿宋"/>
          <w:sz w:val="24"/>
          <w:szCs w:val="24"/>
          <w:lang w:val="en-US" w:eastAsia="zh-CN"/>
        </w:rPr>
        <w:t>4</w:t>
      </w:r>
      <w:r>
        <w:rPr>
          <w:rFonts w:hint="eastAsia" w:ascii="仿宋" w:hAnsi="仿宋" w:eastAsia="仿宋" w:cs="仿宋"/>
          <w:sz w:val="24"/>
          <w:szCs w:val="24"/>
        </w:rPr>
        <w:tab/>
      </w:r>
      <w:r>
        <w:rPr>
          <w:rFonts w:hint="eastAsia" w:ascii="仿宋" w:hAnsi="仿宋" w:eastAsia="仿宋" w:cs="仿宋"/>
          <w:sz w:val="24"/>
          <w:szCs w:val="24"/>
          <w:lang w:val="en-US" w:eastAsia="zh-CN"/>
        </w:rPr>
        <w:t>供</w:t>
      </w:r>
      <w:r>
        <w:rPr>
          <w:rFonts w:hint="eastAsia" w:ascii="仿宋" w:hAnsi="仿宋" w:eastAsia="仿宋" w:cs="仿宋"/>
          <w:sz w:val="24"/>
          <w:szCs w:val="24"/>
        </w:rPr>
        <w:t>蒸汽</w:t>
      </w:r>
      <w:r>
        <w:rPr>
          <w:rFonts w:hint="eastAsia" w:ascii="仿宋" w:hAnsi="仿宋" w:eastAsia="仿宋" w:cs="仿宋"/>
          <w:sz w:val="24"/>
          <w:szCs w:val="24"/>
          <w:lang w:val="en-US" w:eastAsia="zh-CN"/>
        </w:rPr>
        <w:t>方式</w:t>
      </w:r>
      <w:r>
        <w:rPr>
          <w:rFonts w:hint="eastAsia" w:ascii="仿宋" w:hAnsi="仿宋" w:eastAsia="仿宋" w:cs="仿宋"/>
          <w:sz w:val="24"/>
          <w:szCs w:val="24"/>
        </w:rPr>
        <w:t>：</w:t>
      </w:r>
      <w:r>
        <w:rPr>
          <w:rFonts w:hint="eastAsia" w:ascii="仿宋" w:hAnsi="仿宋" w:eastAsia="仿宋" w:cs="仿宋"/>
          <w:sz w:val="24"/>
          <w:szCs w:val="24"/>
          <w:lang w:val="en-US" w:eastAsia="zh-CN"/>
        </w:rPr>
        <w:t>外置蒸汽发生器</w:t>
      </w:r>
      <w:r>
        <w:rPr>
          <w:rFonts w:hint="eastAsia" w:ascii="仿宋" w:hAnsi="仿宋" w:eastAsia="仿宋" w:cs="仿宋"/>
          <w:sz w:val="24"/>
          <w:szCs w:val="24"/>
        </w:rPr>
        <w:tab/>
      </w:r>
    </w:p>
    <w:p>
      <w:pPr>
        <w:rPr>
          <w:rFonts w:hint="eastAsia" w:ascii="仿宋" w:hAnsi="仿宋" w:eastAsia="仿宋" w:cs="仿宋"/>
          <w:sz w:val="24"/>
          <w:szCs w:val="24"/>
        </w:rPr>
      </w:pPr>
      <w:r>
        <w:rPr>
          <w:rFonts w:hint="eastAsia" w:ascii="仿宋" w:hAnsi="仿宋" w:eastAsia="仿宋" w:cs="仿宋"/>
          <w:sz w:val="24"/>
          <w:szCs w:val="24"/>
        </w:rPr>
        <w:t>1.4</w:t>
      </w:r>
      <w:r>
        <w:rPr>
          <w:rFonts w:hint="eastAsia" w:ascii="仿宋" w:hAnsi="仿宋" w:eastAsia="仿宋" w:cs="仿宋"/>
          <w:sz w:val="24"/>
          <w:szCs w:val="24"/>
        </w:rPr>
        <w:tab/>
      </w:r>
      <w:r>
        <w:rPr>
          <w:rFonts w:hint="eastAsia" w:ascii="仿宋" w:hAnsi="仿宋" w:eastAsia="仿宋" w:cs="仿宋"/>
          <w:sz w:val="24"/>
          <w:szCs w:val="24"/>
        </w:rPr>
        <w:t>控制系统</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rPr>
          <w:rFonts w:hint="eastAsia" w:ascii="仿宋" w:hAnsi="仿宋" w:eastAsia="仿宋" w:cs="仿宋"/>
          <w:sz w:val="24"/>
          <w:szCs w:val="24"/>
          <w:lang w:val="en-US" w:eastAsia="zh-CN"/>
        </w:rPr>
      </w:pPr>
      <w:r>
        <w:rPr>
          <w:rFonts w:hint="eastAsia" w:ascii="仿宋" w:hAnsi="仿宋" w:eastAsia="仿宋" w:cs="仿宋"/>
          <w:sz w:val="24"/>
          <w:szCs w:val="24"/>
        </w:rPr>
        <w:t>1.4.1</w:t>
      </w:r>
      <w:r>
        <w:rPr>
          <w:rFonts w:hint="eastAsia" w:ascii="仿宋" w:hAnsi="仿宋" w:eastAsia="仿宋" w:cs="仿宋"/>
          <w:sz w:val="24"/>
          <w:szCs w:val="24"/>
        </w:rPr>
        <w:tab/>
      </w:r>
      <w:r>
        <w:rPr>
          <w:rFonts w:hint="eastAsia" w:ascii="仿宋" w:hAnsi="仿宋" w:eastAsia="仿宋" w:cs="仿宋"/>
          <w:sz w:val="24"/>
          <w:szCs w:val="24"/>
          <w:lang w:val="en-US" w:eastAsia="zh-CN"/>
        </w:rPr>
        <w:t>标准型控制方式：</w:t>
      </w:r>
      <w:r>
        <w:rPr>
          <w:rFonts w:hint="eastAsia" w:ascii="仿宋" w:hAnsi="仿宋" w:eastAsia="仿宋" w:cs="仿宋"/>
          <w:spacing w:val="20"/>
          <w:kern w:val="24"/>
          <w:sz w:val="24"/>
          <w:szCs w:val="24"/>
        </w:rPr>
        <w:t>触摸屏+</w:t>
      </w:r>
      <w:r>
        <w:rPr>
          <w:rFonts w:hint="eastAsia" w:ascii="仿宋" w:hAnsi="仿宋" w:eastAsia="仿宋" w:cs="仿宋"/>
          <w:spacing w:val="20"/>
          <w:kern w:val="24"/>
          <w:sz w:val="24"/>
          <w:szCs w:val="24"/>
          <w:lang w:val="en-US" w:eastAsia="zh-CN"/>
        </w:rPr>
        <w:t>国际知名品牌</w:t>
      </w:r>
      <w:r>
        <w:rPr>
          <w:rFonts w:hint="eastAsia" w:ascii="仿宋" w:hAnsi="仿宋" w:eastAsia="仿宋" w:cs="仿宋"/>
          <w:spacing w:val="20"/>
          <w:kern w:val="24"/>
          <w:sz w:val="24"/>
          <w:szCs w:val="24"/>
        </w:rPr>
        <w:t>PLC控制，</w:t>
      </w:r>
      <w:r>
        <w:rPr>
          <w:rFonts w:hint="eastAsia" w:ascii="仿宋" w:hAnsi="仿宋" w:eastAsia="仿宋" w:cs="仿宋"/>
          <w:sz w:val="24"/>
          <w:szCs w:val="24"/>
        </w:rPr>
        <w:t>性能更稳定，可实现远程扩充</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显示屏带U盘即时储存功能</w:t>
      </w:r>
    </w:p>
    <w:p>
      <w:pPr>
        <w:rPr>
          <w:rFonts w:hint="eastAsia" w:ascii="仿宋" w:hAnsi="仿宋" w:eastAsia="仿宋" w:cs="仿宋"/>
          <w:bCs/>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1.4.2</w:t>
      </w:r>
      <w:r>
        <w:rPr>
          <w:rFonts w:hint="eastAsia" w:ascii="仿宋" w:hAnsi="仿宋" w:eastAsia="仿宋" w:cs="仿宋"/>
          <w:sz w:val="24"/>
          <w:szCs w:val="24"/>
        </w:rPr>
        <w:t xml:space="preserve"> </w:t>
      </w:r>
      <w:r>
        <w:rPr>
          <w:rFonts w:hint="eastAsia" w:ascii="仿宋" w:hAnsi="仿宋" w:eastAsia="仿宋" w:cs="仿宋"/>
          <w:bCs/>
          <w:sz w:val="24"/>
          <w:szCs w:val="24"/>
        </w:rPr>
        <w:t>打印功能</w:t>
      </w:r>
      <w:r>
        <w:rPr>
          <w:rFonts w:hint="eastAsia" w:ascii="仿宋" w:hAnsi="仿宋" w:eastAsia="仿宋" w:cs="仿宋"/>
          <w:bCs/>
          <w:sz w:val="24"/>
          <w:szCs w:val="24"/>
          <w:lang w:eastAsia="zh-CN"/>
        </w:rPr>
        <w:t>：</w:t>
      </w:r>
      <w:r>
        <w:rPr>
          <w:rFonts w:hint="eastAsia" w:ascii="仿宋" w:hAnsi="仿宋" w:eastAsia="仿宋" w:cs="仿宋"/>
          <w:bCs/>
          <w:sz w:val="24"/>
          <w:szCs w:val="24"/>
        </w:rPr>
        <w:t>针式微型打印机，</w:t>
      </w:r>
      <w:r>
        <w:rPr>
          <w:rFonts w:hint="eastAsia" w:ascii="仿宋" w:hAnsi="仿宋" w:eastAsia="仿宋" w:cs="仿宋"/>
          <w:bCs/>
          <w:sz w:val="24"/>
          <w:szCs w:val="24"/>
          <w:lang w:val="en-US" w:eastAsia="zh-CN"/>
        </w:rPr>
        <w:t>打印记录可保存10年以上，可对接外置电脑及打印机</w:t>
      </w:r>
      <w:r>
        <w:rPr>
          <w:rFonts w:hint="eastAsia" w:ascii="仿宋" w:hAnsi="仿宋" w:eastAsia="仿宋" w:cs="仿宋"/>
          <w:bCs/>
          <w:sz w:val="24"/>
          <w:szCs w:val="24"/>
          <w:lang w:eastAsia="zh-CN"/>
        </w:rPr>
        <w:t>终身</w:t>
      </w:r>
      <w:r>
        <w:rPr>
          <w:rFonts w:hint="eastAsia" w:ascii="仿宋" w:hAnsi="仿宋" w:eastAsia="仿宋" w:cs="仿宋"/>
          <w:bCs/>
          <w:sz w:val="24"/>
          <w:szCs w:val="24"/>
        </w:rPr>
        <w:t>保存</w:t>
      </w:r>
    </w:p>
    <w:p>
      <w:pPr>
        <w:rPr>
          <w:rFonts w:hint="eastAsia" w:ascii="仿宋" w:hAnsi="仿宋" w:eastAsia="仿宋" w:cs="仿宋"/>
          <w:sz w:val="24"/>
          <w:szCs w:val="24"/>
        </w:rPr>
      </w:pPr>
      <w:r>
        <w:rPr>
          <w:rFonts w:hint="eastAsia" w:ascii="仿宋" w:hAnsi="仿宋" w:eastAsia="仿宋" w:cs="仿宋"/>
          <w:bCs/>
          <w:sz w:val="24"/>
          <w:szCs w:val="24"/>
          <w:lang w:val="en-US" w:eastAsia="zh-CN"/>
        </w:rPr>
        <w:t>1.4.3</w:t>
      </w:r>
      <w:r>
        <w:rPr>
          <w:rFonts w:hint="eastAsia" w:ascii="仿宋" w:hAnsi="仿宋" w:eastAsia="仿宋" w:cs="仿宋"/>
          <w:sz w:val="24"/>
          <w:szCs w:val="24"/>
        </w:rPr>
        <w:t xml:space="preserve"> 灭菌程序控制及时间</w:t>
      </w:r>
      <w:r>
        <w:rPr>
          <w:rFonts w:hint="eastAsia" w:ascii="仿宋" w:hAnsi="仿宋" w:eastAsia="仿宋" w:cs="仿宋"/>
          <w:sz w:val="24"/>
          <w:szCs w:val="24"/>
          <w:lang w:eastAsia="zh-CN"/>
        </w:rPr>
        <w:t>：不小于</w:t>
      </w:r>
      <w:r>
        <w:rPr>
          <w:rFonts w:hint="eastAsia" w:ascii="仿宋" w:hAnsi="仿宋" w:eastAsia="仿宋" w:cs="仿宋"/>
          <w:sz w:val="24"/>
          <w:szCs w:val="24"/>
          <w:lang w:val="en-US" w:eastAsia="zh-CN"/>
        </w:rPr>
        <w:t>4</w:t>
      </w:r>
      <w:r>
        <w:rPr>
          <w:rFonts w:hint="eastAsia" w:ascii="仿宋" w:hAnsi="仿宋" w:eastAsia="仿宋" w:cs="仿宋"/>
          <w:sz w:val="24"/>
          <w:szCs w:val="24"/>
        </w:rPr>
        <w:t>套</w:t>
      </w:r>
      <w:r>
        <w:rPr>
          <w:rFonts w:hint="eastAsia" w:ascii="仿宋" w:hAnsi="仿宋" w:eastAsia="仿宋" w:cs="仿宋"/>
          <w:sz w:val="24"/>
          <w:szCs w:val="24"/>
          <w:lang w:eastAsia="zh-CN"/>
        </w:rPr>
        <w:t>主</w:t>
      </w:r>
      <w:r>
        <w:rPr>
          <w:rFonts w:hint="eastAsia" w:ascii="仿宋" w:hAnsi="仿宋" w:eastAsia="仿宋" w:cs="仿宋"/>
          <w:sz w:val="24"/>
          <w:szCs w:val="24"/>
        </w:rPr>
        <w:t>程序，</w:t>
      </w:r>
      <w:r>
        <w:rPr>
          <w:rFonts w:hint="eastAsia" w:ascii="仿宋" w:hAnsi="仿宋" w:eastAsia="仿宋" w:cs="仿宋"/>
          <w:sz w:val="24"/>
          <w:szCs w:val="24"/>
          <w:lang w:val="en-US" w:eastAsia="zh-CN"/>
        </w:rPr>
        <w:t>8套自定义程序（可拓展更新）；</w:t>
      </w:r>
      <w:r>
        <w:rPr>
          <w:rFonts w:hint="eastAsia" w:ascii="仿宋" w:hAnsi="仿宋" w:eastAsia="仿宋" w:cs="仿宋"/>
          <w:sz w:val="24"/>
          <w:szCs w:val="24"/>
        </w:rPr>
        <w:t>标准循环:≦55 分钟</w:t>
      </w:r>
      <w:r>
        <w:rPr>
          <w:rFonts w:hint="eastAsia" w:ascii="仿宋" w:hAnsi="仿宋" w:eastAsia="仿宋" w:cs="仿宋"/>
          <w:sz w:val="24"/>
          <w:szCs w:val="24"/>
          <w:lang w:eastAsia="zh-CN"/>
        </w:rPr>
        <w:t>，</w:t>
      </w:r>
      <w:r>
        <w:rPr>
          <w:rFonts w:hint="eastAsia" w:ascii="仿宋" w:hAnsi="仿宋" w:eastAsia="仿宋" w:cs="仿宋"/>
          <w:sz w:val="24"/>
          <w:szCs w:val="24"/>
        </w:rPr>
        <w:t xml:space="preserve">灭菌时间可以调节    </w:t>
      </w:r>
    </w:p>
    <w:p>
      <w:pPr>
        <w:rPr>
          <w:rFonts w:hint="eastAsia" w:ascii="仿宋" w:hAnsi="仿宋" w:eastAsia="仿宋" w:cs="仿宋"/>
          <w:sz w:val="24"/>
          <w:szCs w:val="24"/>
        </w:rPr>
      </w:pPr>
      <w:r>
        <w:rPr>
          <w:rFonts w:hint="eastAsia" w:ascii="仿宋" w:hAnsi="仿宋" w:eastAsia="仿宋" w:cs="仿宋"/>
          <w:bCs/>
          <w:sz w:val="24"/>
          <w:szCs w:val="24"/>
          <w:lang w:val="en-US" w:eastAsia="zh-CN"/>
        </w:rPr>
        <w:t>1.4.4</w:t>
      </w:r>
      <w:r>
        <w:rPr>
          <w:rFonts w:hint="eastAsia" w:ascii="仿宋" w:hAnsi="仿宋" w:eastAsia="仿宋" w:cs="仿宋"/>
          <w:bCs/>
          <w:sz w:val="24"/>
          <w:szCs w:val="24"/>
        </w:rPr>
        <w:t>安全自检提示</w:t>
      </w:r>
      <w:r>
        <w:rPr>
          <w:rFonts w:hint="eastAsia" w:ascii="仿宋" w:hAnsi="仿宋" w:eastAsia="仿宋" w:cs="仿宋"/>
          <w:bCs/>
          <w:sz w:val="24"/>
          <w:szCs w:val="24"/>
          <w:lang w:eastAsia="zh-CN"/>
        </w:rPr>
        <w:t>：</w:t>
      </w:r>
      <w:r>
        <w:rPr>
          <w:rFonts w:hint="eastAsia" w:ascii="仿宋" w:hAnsi="仿宋" w:eastAsia="仿宋" w:cs="仿宋"/>
          <w:bCs/>
          <w:sz w:val="24"/>
          <w:szCs w:val="24"/>
        </w:rPr>
        <w:t>整机控制系统设有安全自检提示</w:t>
      </w:r>
      <w:r>
        <w:rPr>
          <w:rFonts w:hint="eastAsia" w:ascii="仿宋" w:hAnsi="仿宋" w:eastAsia="仿宋" w:cs="仿宋"/>
          <w:bCs/>
          <w:sz w:val="24"/>
          <w:szCs w:val="24"/>
          <w:lang w:eastAsia="zh-CN"/>
        </w:rPr>
        <w:t>，</w:t>
      </w:r>
      <w:r>
        <w:rPr>
          <w:rFonts w:hint="eastAsia" w:ascii="仿宋" w:hAnsi="仿宋" w:eastAsia="仿宋" w:cs="仿宋"/>
          <w:sz w:val="24"/>
          <w:szCs w:val="24"/>
        </w:rPr>
        <w:t xml:space="preserve"> </w:t>
      </w:r>
      <w:r>
        <w:rPr>
          <w:rFonts w:hint="eastAsia" w:ascii="仿宋" w:hAnsi="仿宋" w:eastAsia="仿宋" w:cs="仿宋"/>
          <w:bCs/>
          <w:sz w:val="24"/>
          <w:szCs w:val="24"/>
        </w:rPr>
        <w:t>运行故障自动智能诊断提示，保证设备和灭菌的安全可靠</w:t>
      </w:r>
      <w:r>
        <w:rPr>
          <w:rFonts w:hint="eastAsia" w:ascii="仿宋" w:hAnsi="仿宋" w:eastAsia="仿宋" w:cs="仿宋"/>
          <w:sz w:val="24"/>
          <w:szCs w:val="24"/>
        </w:rPr>
        <w:t xml:space="preserve">  </w:t>
      </w:r>
    </w:p>
    <w:p>
      <w:pPr>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1.4.5端口：免费提供外接追溯系统端口</w:t>
      </w:r>
    </w:p>
    <w:p>
      <w:pP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w:t>
      </w:r>
      <w:r>
        <w:rPr>
          <w:rFonts w:hint="eastAsia" w:ascii="仿宋" w:hAnsi="仿宋" w:eastAsia="仿宋" w:cs="仿宋"/>
          <w:color w:val="auto"/>
          <w:sz w:val="24"/>
          <w:szCs w:val="24"/>
        </w:rPr>
        <w:t>标准配置</w:t>
      </w:r>
      <w:r>
        <w:rPr>
          <w:rFonts w:hint="eastAsia" w:ascii="仿宋" w:hAnsi="仿宋" w:eastAsia="仿宋" w:cs="仿宋"/>
          <w:color w:val="auto"/>
          <w:sz w:val="24"/>
          <w:szCs w:val="24"/>
          <w:lang w:eastAsia="zh-CN"/>
        </w:rPr>
        <w:t>：</w:t>
      </w:r>
      <w:r>
        <w:rPr>
          <w:rFonts w:hint="eastAsia" w:ascii="仿宋" w:hAnsi="仿宋" w:eastAsia="仿宋" w:cs="仿宋"/>
          <w:sz w:val="24"/>
          <w:szCs w:val="24"/>
        </w:rPr>
        <w:t xml:space="preserve"> </w:t>
      </w:r>
      <w:r>
        <w:rPr>
          <w:rFonts w:hint="eastAsia" w:ascii="仿宋" w:hAnsi="仿宋" w:eastAsia="仿宋" w:cs="仿宋"/>
          <w:color w:val="auto"/>
          <w:sz w:val="24"/>
          <w:szCs w:val="24"/>
        </w:rPr>
        <w:t>主体1台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消毒车1辆，</w:t>
      </w:r>
      <w:r>
        <w:rPr>
          <w:rFonts w:hint="eastAsia" w:ascii="仿宋" w:hAnsi="仿宋" w:eastAsia="仿宋" w:cs="仿宋"/>
          <w:color w:val="auto"/>
          <w:sz w:val="24"/>
          <w:szCs w:val="24"/>
          <w:lang w:eastAsia="zh-CN"/>
        </w:rPr>
        <w:t>转运车</w:t>
      </w:r>
      <w:r>
        <w:rPr>
          <w:rFonts w:hint="eastAsia" w:ascii="仿宋" w:hAnsi="仿宋" w:eastAsia="仿宋" w:cs="仿宋"/>
          <w:color w:val="auto"/>
          <w:sz w:val="24"/>
          <w:szCs w:val="24"/>
          <w:lang w:val="en-US" w:eastAsia="zh-CN"/>
        </w:rPr>
        <w:t>2辆，</w:t>
      </w:r>
      <w:r>
        <w:rPr>
          <w:rFonts w:hint="eastAsia" w:ascii="仿宋" w:hAnsi="仿宋" w:eastAsia="仿宋" w:cs="仿宋"/>
          <w:color w:val="auto"/>
          <w:sz w:val="24"/>
          <w:szCs w:val="24"/>
        </w:rPr>
        <w:t>压缩</w:t>
      </w:r>
      <w:r>
        <w:rPr>
          <w:rFonts w:hint="eastAsia" w:ascii="仿宋" w:hAnsi="仿宋" w:eastAsia="仿宋" w:cs="仿宋"/>
          <w:color w:val="auto"/>
          <w:sz w:val="24"/>
          <w:szCs w:val="24"/>
          <w:lang w:val="en-US" w:eastAsia="zh-CN"/>
        </w:rPr>
        <w:t>空气</w:t>
      </w:r>
      <w:r>
        <w:rPr>
          <w:rFonts w:hint="eastAsia" w:ascii="仿宋" w:hAnsi="仿宋" w:eastAsia="仿宋" w:cs="仿宋"/>
          <w:color w:val="auto"/>
          <w:sz w:val="24"/>
          <w:szCs w:val="24"/>
        </w:rPr>
        <w:t>气管，长度≥5米，直径≥8mm，材质为橡胶；快插接头1个，连接形式一端为R1/4，一端为快插形式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棘轮扳手1个</w:t>
      </w:r>
      <w:r>
        <w:rPr>
          <w:rFonts w:hint="eastAsia" w:ascii="仿宋" w:hAnsi="仿宋" w:eastAsia="仿宋" w:cs="仿宋"/>
          <w:sz w:val="24"/>
          <w:szCs w:val="24"/>
        </w:rPr>
        <w:t xml:space="preserve">                                                            </w:t>
      </w:r>
    </w:p>
    <w:p>
      <w:pPr>
        <w:numPr>
          <w:ilvl w:val="0"/>
          <w:numId w:val="0"/>
        </w:numPr>
        <w:tabs>
          <w:tab w:val="left" w:pos="1280"/>
        </w:tabs>
        <w:spacing w:line="234" w:lineRule="auto"/>
        <w:ind w:right="180" w:rightChars="0"/>
        <w:jc w:val="both"/>
        <w:rPr>
          <w:rFonts w:hint="eastAsia" w:ascii="仿宋" w:hAnsi="仿宋" w:eastAsia="仿宋" w:cs="仿宋"/>
          <w:sz w:val="24"/>
          <w:szCs w:val="24"/>
        </w:rPr>
      </w:pPr>
      <w:r>
        <w:rPr>
          <w:rFonts w:hint="eastAsia" w:ascii="仿宋" w:hAnsi="仿宋" w:eastAsia="仿宋" w:cs="仿宋"/>
          <w:sz w:val="24"/>
          <w:szCs w:val="24"/>
          <w:lang w:val="en-US" w:eastAsia="zh-CN"/>
        </w:rPr>
        <w:t>3证件相关</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3.1</w:t>
      </w:r>
      <w:r>
        <w:rPr>
          <w:rFonts w:hint="eastAsia" w:ascii="仿宋" w:hAnsi="仿宋" w:eastAsia="仿宋" w:cs="仿宋"/>
          <w:sz w:val="24"/>
          <w:szCs w:val="24"/>
        </w:rPr>
        <w:t>提供国家食品药品监督管理局颁发的大型蒸汽灭菌器的医疗器械注册证和登记表</w:t>
      </w:r>
    </w:p>
    <w:p>
      <w:pPr>
        <w:rPr>
          <w:rFonts w:hint="eastAsia" w:ascii="仿宋" w:hAnsi="仿宋" w:eastAsia="仿宋" w:cs="仿宋"/>
          <w:bCs/>
          <w:sz w:val="24"/>
          <w:szCs w:val="24"/>
          <w:lang w:val="en-US" w:eastAsia="zh-CN"/>
        </w:rPr>
      </w:pPr>
      <w:r>
        <w:rPr>
          <w:rFonts w:hint="eastAsia" w:ascii="仿宋" w:hAnsi="仿宋" w:eastAsia="仿宋" w:cs="仿宋"/>
          <w:sz w:val="24"/>
          <w:szCs w:val="24"/>
          <w:lang w:val="en-US" w:eastAsia="zh-CN"/>
        </w:rPr>
        <w:t>3.2</w:t>
      </w:r>
      <w:r>
        <w:rPr>
          <w:rFonts w:hint="eastAsia" w:ascii="仿宋" w:hAnsi="仿宋" w:eastAsia="仿宋" w:cs="仿宋"/>
          <w:sz w:val="24"/>
          <w:szCs w:val="24"/>
        </w:rPr>
        <w:t>通过 ISO9001 和</w:t>
      </w:r>
      <w:r>
        <w:rPr>
          <w:rFonts w:hint="eastAsia" w:ascii="仿宋" w:hAnsi="仿宋" w:eastAsia="仿宋" w:cs="仿宋"/>
          <w:bCs/>
          <w:sz w:val="24"/>
          <w:szCs w:val="24"/>
          <w:lang w:val="en-US" w:eastAsia="zh-CN"/>
        </w:rPr>
        <w:t>ISO13485认证</w:t>
      </w:r>
    </w:p>
    <w:p>
      <w:pP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3.3灭菌器主体所投品牌生产厂家提供压力容器设计许可证及压力容器生产许可证</w:t>
      </w:r>
    </w:p>
    <w:p>
      <w:pPr>
        <w:pStyle w:val="4"/>
        <w:rPr>
          <w:rFonts w:hint="eastAsia" w:ascii="仿宋" w:hAnsi="仿宋" w:eastAsia="仿宋" w:cs="仿宋"/>
          <w:b/>
          <w:sz w:val="24"/>
          <w:szCs w:val="24"/>
          <w:lang w:val="en-US" w:eastAsia="zh-CN"/>
        </w:rPr>
      </w:pPr>
    </w:p>
    <w:p>
      <w:pPr>
        <w:ind w:firstLine="240" w:firstLineChars="100"/>
        <w:rPr>
          <w:rFonts w:hint="eastAsia" w:ascii="仿宋" w:hAnsi="仿宋" w:eastAsia="仿宋" w:cs="仿宋"/>
          <w:sz w:val="24"/>
          <w:szCs w:val="24"/>
        </w:rPr>
      </w:pPr>
    </w:p>
    <w:p>
      <w:pPr>
        <w:ind w:firstLine="281" w:firstLineChars="1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标项号2   全自动电子血压仪招标参数</w:t>
      </w:r>
    </w:p>
    <w:p>
      <w:pPr>
        <w:ind w:firstLine="240" w:firstLineChars="100"/>
        <w:rPr>
          <w:rFonts w:hint="eastAsia" w:ascii="仿宋" w:hAnsi="仿宋" w:eastAsia="仿宋" w:cs="仿宋"/>
          <w:sz w:val="24"/>
          <w:szCs w:val="24"/>
        </w:rPr>
      </w:pPr>
    </w:p>
    <w:p>
      <w:pPr>
        <w:ind w:firstLine="240" w:firstLineChars="100"/>
        <w:rPr>
          <w:rFonts w:hint="eastAsia" w:ascii="仿宋" w:hAnsi="仿宋" w:eastAsia="仿宋" w:cs="仿宋"/>
          <w:sz w:val="24"/>
          <w:szCs w:val="24"/>
        </w:rPr>
      </w:pPr>
    </w:p>
    <w:p>
      <w:pPr>
        <w:ind w:firstLine="240" w:firstLineChars="100"/>
        <w:rPr>
          <w:rFonts w:hint="eastAsia" w:ascii="仿宋" w:hAnsi="仿宋" w:eastAsia="仿宋" w:cs="仿宋"/>
          <w:sz w:val="24"/>
          <w:szCs w:val="24"/>
        </w:rPr>
      </w:pPr>
      <w:r>
        <w:rPr>
          <w:rFonts w:hint="eastAsia" w:ascii="仿宋" w:hAnsi="仿宋" w:eastAsia="仿宋" w:cs="仿宋"/>
          <w:sz w:val="24"/>
          <w:szCs w:val="24"/>
        </w:rPr>
        <w:t>1   测量原理</w:t>
      </w:r>
      <w:r>
        <w:rPr>
          <w:rFonts w:hint="eastAsia" w:ascii="仿宋" w:hAnsi="仿宋" w:eastAsia="仿宋" w:cs="仿宋"/>
          <w:sz w:val="24"/>
          <w:szCs w:val="24"/>
        </w:rPr>
        <w:tab/>
      </w:r>
      <w:r>
        <w:rPr>
          <w:rFonts w:hint="eastAsia" w:ascii="仿宋" w:hAnsi="仿宋" w:eastAsia="仿宋" w:cs="仿宋"/>
          <w:sz w:val="24"/>
          <w:szCs w:val="24"/>
        </w:rPr>
        <w:t>示波法</w:t>
      </w:r>
    </w:p>
    <w:p>
      <w:p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2   显示</w:t>
      </w:r>
      <w:r>
        <w:rPr>
          <w:rFonts w:hint="eastAsia" w:ascii="仿宋" w:hAnsi="仿宋" w:eastAsia="仿宋" w:cs="仿宋"/>
          <w:sz w:val="24"/>
          <w:szCs w:val="24"/>
        </w:rPr>
        <w:tab/>
      </w:r>
      <w:r>
        <w:rPr>
          <w:rFonts w:hint="eastAsia" w:ascii="仿宋" w:hAnsi="仿宋" w:eastAsia="仿宋" w:cs="仿宋"/>
          <w:sz w:val="24"/>
          <w:szCs w:val="24"/>
        </w:rPr>
        <w:t xml:space="preserve">    彩色LCD</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3   测量位置</w:t>
      </w:r>
      <w:r>
        <w:rPr>
          <w:rFonts w:hint="eastAsia" w:ascii="仿宋" w:hAnsi="仿宋" w:eastAsia="仿宋" w:cs="仿宋"/>
          <w:sz w:val="24"/>
          <w:szCs w:val="24"/>
        </w:rPr>
        <w:tab/>
      </w:r>
      <w:r>
        <w:rPr>
          <w:rFonts w:hint="eastAsia" w:ascii="仿宋" w:hAnsi="仿宋" w:eastAsia="仿宋" w:cs="仿宋"/>
          <w:sz w:val="24"/>
          <w:szCs w:val="24"/>
        </w:rPr>
        <w:t xml:space="preserve">双臂 </w:t>
      </w:r>
    </w:p>
    <w:p>
      <w:p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4   手臂周长    17～42cm以上</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5   压力显示范围</w:t>
      </w:r>
      <w:r>
        <w:rPr>
          <w:rFonts w:hint="eastAsia" w:ascii="仿宋" w:hAnsi="仿宋" w:eastAsia="仿宋" w:cs="仿宋"/>
          <w:sz w:val="24"/>
          <w:szCs w:val="24"/>
        </w:rPr>
        <w:tab/>
      </w:r>
      <w:r>
        <w:rPr>
          <w:rFonts w:hint="eastAsia" w:ascii="仿宋" w:hAnsi="仿宋" w:eastAsia="仿宋" w:cs="仿宋"/>
          <w:sz w:val="24"/>
          <w:szCs w:val="24"/>
        </w:rPr>
        <w:t>0～300mmHg</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6   测量范围</w:t>
      </w:r>
      <w:r>
        <w:rPr>
          <w:rFonts w:hint="eastAsia" w:ascii="仿宋" w:hAnsi="仿宋" w:eastAsia="仿宋" w:cs="仿宋"/>
          <w:sz w:val="24"/>
          <w:szCs w:val="24"/>
        </w:rPr>
        <w:tab/>
      </w:r>
      <w:r>
        <w:rPr>
          <w:rFonts w:hint="eastAsia" w:ascii="仿宋" w:hAnsi="仿宋" w:eastAsia="仿宋" w:cs="仿宋"/>
          <w:sz w:val="24"/>
          <w:szCs w:val="24"/>
        </w:rPr>
        <w:t xml:space="preserve">  血压：40～260mmHg；      脉率：30～200次/min</w:t>
      </w:r>
    </w:p>
    <w:p>
      <w:p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7   测量精度</w:t>
      </w:r>
      <w:r>
        <w:rPr>
          <w:rFonts w:hint="eastAsia" w:ascii="仿宋" w:hAnsi="仿宋" w:eastAsia="仿宋" w:cs="仿宋"/>
          <w:sz w:val="24"/>
          <w:szCs w:val="24"/>
        </w:rPr>
        <w:tab/>
      </w:r>
      <w:r>
        <w:rPr>
          <w:rFonts w:hint="eastAsia" w:ascii="仿宋" w:hAnsi="仿宋" w:eastAsia="仿宋" w:cs="仿宋"/>
          <w:sz w:val="24"/>
          <w:szCs w:val="24"/>
        </w:rPr>
        <w:t xml:space="preserve">      </w:t>
      </w:r>
    </w:p>
    <w:p>
      <w:pPr>
        <w:ind w:firstLine="960" w:firstLineChars="400"/>
        <w:rPr>
          <w:rFonts w:hint="eastAsia" w:ascii="仿宋" w:hAnsi="仿宋" w:eastAsia="仿宋" w:cs="仿宋"/>
          <w:sz w:val="24"/>
          <w:szCs w:val="24"/>
        </w:rPr>
      </w:pPr>
      <w:r>
        <w:rPr>
          <w:rFonts w:hint="eastAsia" w:ascii="仿宋" w:hAnsi="仿宋" w:eastAsia="仿宋" w:cs="仿宋"/>
          <w:sz w:val="24"/>
          <w:szCs w:val="24"/>
        </w:rPr>
        <w:t>压力精度：    ±3mmHg（±0.4KPa）；</w:t>
      </w:r>
    </w:p>
    <w:p>
      <w:pPr>
        <w:ind w:firstLine="960" w:firstLineChars="400"/>
        <w:rPr>
          <w:rFonts w:hint="eastAsia" w:ascii="仿宋" w:hAnsi="仿宋" w:eastAsia="仿宋" w:cs="仿宋"/>
          <w:sz w:val="24"/>
          <w:szCs w:val="24"/>
        </w:rPr>
      </w:pPr>
      <w:r>
        <w:rPr>
          <w:rFonts w:hint="eastAsia" w:ascii="仿宋" w:hAnsi="仿宋" w:eastAsia="仿宋" w:cs="仿宋"/>
          <w:sz w:val="24"/>
          <w:szCs w:val="24"/>
        </w:rPr>
        <w:t>脉搏测量精度：±5%</w:t>
      </w:r>
    </w:p>
    <w:p>
      <w:p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8   压力监测：半导体压力传感器</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9 电子肘部位置传感器，具有位置正确指示灯提示功能，提高测量的准确性</w:t>
      </w:r>
    </w:p>
    <w:p>
      <w:pPr>
        <w:ind w:firstLine="120" w:firstLineChars="50"/>
        <w:rPr>
          <w:rFonts w:hint="eastAsia" w:ascii="仿宋" w:hAnsi="仿宋" w:eastAsia="仿宋" w:cs="仿宋"/>
          <w:sz w:val="24"/>
          <w:szCs w:val="24"/>
        </w:rPr>
      </w:pPr>
      <w:r>
        <w:rPr>
          <w:rFonts w:hint="eastAsia" w:ascii="仿宋" w:hAnsi="仿宋" w:eastAsia="仿宋" w:cs="仿宋"/>
          <w:sz w:val="24"/>
          <w:szCs w:val="24"/>
        </w:rPr>
        <w:t xml:space="preserve">10   可上下活动臂筒设计，方便各种身高的患者使用   </w:t>
      </w:r>
    </w:p>
    <w:p>
      <w:pPr>
        <w:ind w:firstLine="120" w:firstLineChars="50"/>
        <w:rPr>
          <w:rFonts w:hint="eastAsia" w:ascii="仿宋" w:hAnsi="仿宋" w:eastAsia="仿宋" w:cs="仿宋"/>
          <w:sz w:val="24"/>
          <w:szCs w:val="24"/>
        </w:rPr>
      </w:pPr>
      <w:r>
        <w:rPr>
          <w:rFonts w:hint="eastAsia" w:ascii="仿宋" w:hAnsi="仿宋" w:eastAsia="仿宋" w:cs="仿宋"/>
          <w:sz w:val="24"/>
          <w:szCs w:val="24"/>
        </w:rPr>
        <w:t>11   打印装置</w:t>
      </w:r>
      <w:r>
        <w:rPr>
          <w:rFonts w:hint="eastAsia" w:ascii="仿宋" w:hAnsi="仿宋" w:eastAsia="仿宋" w:cs="仿宋"/>
          <w:sz w:val="24"/>
          <w:szCs w:val="24"/>
        </w:rPr>
        <w:tab/>
      </w:r>
      <w:r>
        <w:rPr>
          <w:rFonts w:hint="eastAsia" w:ascii="仿宋" w:hAnsi="仿宋" w:eastAsia="仿宋" w:cs="仿宋"/>
          <w:sz w:val="24"/>
          <w:szCs w:val="24"/>
        </w:rPr>
        <w:t xml:space="preserve">    </w:t>
      </w:r>
    </w:p>
    <w:p>
      <w:pPr>
        <w:ind w:firstLine="720" w:firstLineChars="300"/>
        <w:rPr>
          <w:rFonts w:hint="eastAsia" w:ascii="仿宋" w:hAnsi="仿宋" w:eastAsia="仿宋" w:cs="仿宋"/>
          <w:sz w:val="24"/>
          <w:szCs w:val="24"/>
        </w:rPr>
      </w:pPr>
      <w:r>
        <w:rPr>
          <w:rFonts w:hint="eastAsia" w:ascii="仿宋" w:hAnsi="仿宋" w:eastAsia="仿宋" w:cs="仿宋"/>
          <w:sz w:val="24"/>
          <w:szCs w:val="24"/>
        </w:rPr>
        <w:t>11.1 热敏式打印机、自动裁纸、多种模式可选</w:t>
      </w:r>
    </w:p>
    <w:p>
      <w:pPr>
        <w:ind w:firstLine="720" w:firstLineChars="300"/>
        <w:rPr>
          <w:rFonts w:hint="eastAsia" w:ascii="仿宋" w:hAnsi="仿宋" w:eastAsia="仿宋" w:cs="仿宋"/>
          <w:sz w:val="24"/>
          <w:szCs w:val="24"/>
        </w:rPr>
      </w:pPr>
      <w:r>
        <w:rPr>
          <w:rFonts w:hint="eastAsia" w:ascii="仿宋" w:hAnsi="仿宋" w:eastAsia="仿宋" w:cs="仿宋"/>
          <w:sz w:val="24"/>
          <w:szCs w:val="24"/>
        </w:rPr>
        <w:t>11.2 全中文打印显示</w:t>
      </w:r>
    </w:p>
    <w:p>
      <w:pPr>
        <w:ind w:firstLine="720" w:firstLineChars="300"/>
        <w:rPr>
          <w:rFonts w:hint="eastAsia" w:ascii="仿宋" w:hAnsi="仿宋" w:eastAsia="仿宋" w:cs="仿宋"/>
          <w:sz w:val="24"/>
          <w:szCs w:val="24"/>
        </w:rPr>
      </w:pPr>
      <w:r>
        <w:rPr>
          <w:rFonts w:hint="eastAsia" w:ascii="仿宋" w:hAnsi="仿宋" w:eastAsia="仿宋" w:cs="仿宋"/>
          <w:sz w:val="24"/>
          <w:szCs w:val="24"/>
        </w:rPr>
        <w:t>11.3 干扰情况用户提醒</w:t>
      </w:r>
    </w:p>
    <w:p>
      <w:pPr>
        <w:ind w:firstLine="720" w:firstLineChars="300"/>
        <w:rPr>
          <w:rFonts w:hint="eastAsia" w:ascii="仿宋" w:hAnsi="仿宋" w:eastAsia="仿宋" w:cs="仿宋"/>
          <w:sz w:val="24"/>
          <w:szCs w:val="24"/>
        </w:rPr>
      </w:pPr>
      <w:r>
        <w:rPr>
          <w:rFonts w:hint="eastAsia" w:ascii="仿宋" w:hAnsi="仿宋" w:eastAsia="仿宋" w:cs="仿宋"/>
          <w:sz w:val="24"/>
          <w:szCs w:val="24"/>
        </w:rPr>
        <w:t>11.4 干扰波形图打印显示</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12   语音提示</w:t>
      </w:r>
      <w:r>
        <w:rPr>
          <w:rFonts w:hint="eastAsia" w:ascii="仿宋" w:hAnsi="仿宋" w:eastAsia="仿宋" w:cs="仿宋"/>
          <w:sz w:val="24"/>
          <w:szCs w:val="24"/>
        </w:rPr>
        <w:tab/>
      </w:r>
      <w:r>
        <w:rPr>
          <w:rFonts w:hint="eastAsia" w:ascii="仿宋" w:hAnsi="仿宋" w:eastAsia="仿宋" w:cs="仿宋"/>
          <w:sz w:val="24"/>
          <w:szCs w:val="24"/>
        </w:rPr>
        <w:t xml:space="preserve">    有</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13 语音播报测量结果  有</w:t>
      </w:r>
    </w:p>
    <w:p>
      <w:p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14 超压保护</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压力超过300mmHg时,急速排气保护。急速排气时间不大于10秒。</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15 重量  5.5公斤</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16 通信数据输出</w:t>
      </w:r>
      <w:r>
        <w:rPr>
          <w:rFonts w:hint="eastAsia" w:ascii="仿宋" w:hAnsi="仿宋" w:eastAsia="仿宋" w:cs="仿宋"/>
          <w:sz w:val="24"/>
          <w:szCs w:val="24"/>
        </w:rPr>
        <w:tab/>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16.1  RS-232标准接口，连接电脑同步管理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16.2  专用软件配套（专用数据线和专用软件）</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17  电击防护型式</w:t>
      </w:r>
      <w:r>
        <w:rPr>
          <w:rFonts w:hint="eastAsia" w:ascii="仿宋" w:hAnsi="仿宋" w:eastAsia="仿宋" w:cs="仿宋"/>
          <w:sz w:val="24"/>
          <w:szCs w:val="24"/>
        </w:rPr>
        <w:tab/>
      </w:r>
      <w:r>
        <w:rPr>
          <w:rFonts w:hint="eastAsia" w:ascii="仿宋" w:hAnsi="仿宋" w:eastAsia="仿宋" w:cs="仿宋"/>
          <w:sz w:val="24"/>
          <w:szCs w:val="24"/>
        </w:rPr>
        <w:t xml:space="preserve"> Class II   B类设备</w:t>
      </w:r>
    </w:p>
    <w:p>
      <w:p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18  抗菌设计对应</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外壳：抗菌树脂    袖带：抗菌布套</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19  操作环境</w:t>
      </w:r>
      <w:r>
        <w:rPr>
          <w:rFonts w:hint="eastAsia" w:ascii="仿宋" w:hAnsi="仿宋" w:eastAsia="仿宋" w:cs="仿宋"/>
          <w:sz w:val="24"/>
          <w:szCs w:val="24"/>
        </w:rPr>
        <w:tab/>
      </w:r>
      <w:r>
        <w:rPr>
          <w:rFonts w:hint="eastAsia" w:ascii="仿宋" w:hAnsi="仿宋" w:eastAsia="仿宋" w:cs="仿宋"/>
          <w:sz w:val="24"/>
          <w:szCs w:val="24"/>
        </w:rPr>
        <w:t>温度+5℃～+40℃，湿度15%RH～85%RH</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20  储存环境</w:t>
      </w:r>
      <w:r>
        <w:rPr>
          <w:rFonts w:hint="eastAsia" w:ascii="仿宋" w:hAnsi="仿宋" w:eastAsia="仿宋" w:cs="仿宋"/>
          <w:sz w:val="24"/>
          <w:szCs w:val="24"/>
        </w:rPr>
        <w:tab/>
      </w:r>
      <w:r>
        <w:rPr>
          <w:rFonts w:hint="eastAsia" w:ascii="仿宋" w:hAnsi="仿宋" w:eastAsia="仿宋" w:cs="仿宋"/>
          <w:sz w:val="24"/>
          <w:szCs w:val="24"/>
        </w:rPr>
        <w:t>温度-20℃～60℃，湿度10%RH～95%RH</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21运行大气压力：700~1060hPa</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22运输和保存大气压力500~1060hPa</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23人体感应功能：</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待机时可进入节能模式，感应到测量者靠近时，自动进入准备测量状态。</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24  标准配置</w:t>
      </w:r>
      <w:r>
        <w:rPr>
          <w:rFonts w:hint="eastAsia" w:ascii="仿宋" w:hAnsi="仿宋" w:eastAsia="仿宋" w:cs="仿宋"/>
          <w:sz w:val="24"/>
          <w:szCs w:val="24"/>
        </w:rPr>
        <w:tab/>
      </w:r>
    </w:p>
    <w:p>
      <w:pPr>
        <w:ind w:firstLine="360" w:firstLineChars="150"/>
        <w:rPr>
          <w:rFonts w:hint="eastAsia" w:ascii="仿宋" w:hAnsi="仿宋" w:eastAsia="仿宋" w:cs="仿宋"/>
          <w:sz w:val="24"/>
          <w:szCs w:val="24"/>
        </w:rPr>
      </w:pPr>
      <w:r>
        <w:rPr>
          <w:rFonts w:hint="eastAsia" w:ascii="仿宋" w:hAnsi="仿宋" w:eastAsia="仿宋" w:cs="仿宋"/>
          <w:sz w:val="24"/>
          <w:szCs w:val="24"/>
        </w:rPr>
        <w:t>24.1</w:t>
      </w:r>
      <w:r>
        <w:rPr>
          <w:rFonts w:hint="eastAsia" w:ascii="仿宋" w:hAnsi="仿宋" w:eastAsia="仿宋" w:cs="仿宋"/>
          <w:sz w:val="24"/>
          <w:szCs w:val="24"/>
        </w:rPr>
        <w:tab/>
      </w:r>
      <w:r>
        <w:rPr>
          <w:rFonts w:hint="eastAsia" w:ascii="仿宋" w:hAnsi="仿宋" w:eastAsia="仿宋" w:cs="仿宋"/>
          <w:sz w:val="24"/>
          <w:szCs w:val="24"/>
        </w:rPr>
        <w:t>全自动电子血压计1台</w:t>
      </w:r>
    </w:p>
    <w:p>
      <w:pPr>
        <w:ind w:firstLine="360" w:firstLineChars="150"/>
        <w:rPr>
          <w:rFonts w:hint="eastAsia" w:ascii="仿宋" w:hAnsi="仿宋" w:eastAsia="仿宋" w:cs="仿宋"/>
          <w:sz w:val="24"/>
          <w:szCs w:val="24"/>
        </w:rPr>
      </w:pPr>
      <w:r>
        <w:rPr>
          <w:rFonts w:hint="eastAsia" w:ascii="仿宋" w:hAnsi="仿宋" w:eastAsia="仿宋" w:cs="仿宋"/>
          <w:sz w:val="24"/>
          <w:szCs w:val="24"/>
        </w:rPr>
        <w:t>24.2</w:t>
      </w:r>
      <w:r>
        <w:rPr>
          <w:rFonts w:hint="eastAsia" w:ascii="仿宋" w:hAnsi="仿宋" w:eastAsia="仿宋" w:cs="仿宋"/>
          <w:sz w:val="24"/>
          <w:szCs w:val="24"/>
        </w:rPr>
        <w:tab/>
      </w:r>
      <w:r>
        <w:rPr>
          <w:rFonts w:hint="eastAsia" w:ascii="仿宋" w:hAnsi="仿宋" w:eastAsia="仿宋" w:cs="仿宋"/>
          <w:sz w:val="24"/>
          <w:szCs w:val="24"/>
        </w:rPr>
        <w:t>血压计专用袖套布2个（其中一个已安装）</w:t>
      </w:r>
    </w:p>
    <w:p>
      <w:pPr>
        <w:ind w:firstLine="360" w:firstLineChars="150"/>
        <w:rPr>
          <w:rFonts w:hint="eastAsia" w:ascii="仿宋" w:hAnsi="仿宋" w:eastAsia="仿宋" w:cs="仿宋"/>
          <w:sz w:val="24"/>
          <w:szCs w:val="24"/>
        </w:rPr>
      </w:pPr>
      <w:r>
        <w:rPr>
          <w:rFonts w:hint="eastAsia" w:ascii="仿宋" w:hAnsi="仿宋" w:eastAsia="仿宋" w:cs="仿宋"/>
          <w:sz w:val="24"/>
          <w:szCs w:val="24"/>
        </w:rPr>
        <w:t>24.3</w:t>
      </w:r>
      <w:r>
        <w:rPr>
          <w:rFonts w:hint="eastAsia" w:ascii="仿宋" w:hAnsi="仿宋" w:eastAsia="仿宋" w:cs="仿宋"/>
          <w:sz w:val="24"/>
          <w:szCs w:val="24"/>
        </w:rPr>
        <w:tab/>
      </w:r>
      <w:r>
        <w:rPr>
          <w:rFonts w:hint="eastAsia" w:ascii="仿宋" w:hAnsi="仿宋" w:eastAsia="仿宋" w:cs="仿宋"/>
          <w:sz w:val="24"/>
          <w:szCs w:val="24"/>
        </w:rPr>
        <w:t>专用桌椅  1套</w:t>
      </w:r>
    </w:p>
    <w:p>
      <w:pPr>
        <w:ind w:firstLine="360" w:firstLineChars="150"/>
        <w:rPr>
          <w:rFonts w:hint="eastAsia" w:ascii="仿宋" w:hAnsi="仿宋" w:eastAsia="仿宋" w:cs="仿宋"/>
          <w:sz w:val="24"/>
          <w:szCs w:val="24"/>
        </w:rPr>
      </w:pPr>
      <w:r>
        <w:rPr>
          <w:rFonts w:hint="eastAsia" w:ascii="仿宋" w:hAnsi="仿宋" w:eastAsia="仿宋" w:cs="仿宋"/>
          <w:sz w:val="24"/>
          <w:szCs w:val="24"/>
        </w:rPr>
        <w:t>24.4     中文使用说明书1本</w:t>
      </w:r>
    </w:p>
    <w:p>
      <w:pPr>
        <w:ind w:firstLine="360" w:firstLineChars="150"/>
        <w:rPr>
          <w:rFonts w:hint="eastAsia" w:ascii="仿宋" w:hAnsi="仿宋" w:eastAsia="仿宋" w:cs="仿宋"/>
          <w:sz w:val="24"/>
          <w:szCs w:val="24"/>
        </w:rPr>
      </w:pPr>
      <w:r>
        <w:rPr>
          <w:rFonts w:hint="eastAsia" w:ascii="仿宋" w:hAnsi="仿宋" w:eastAsia="仿宋" w:cs="仿宋"/>
          <w:sz w:val="24"/>
          <w:szCs w:val="24"/>
        </w:rPr>
        <w:t>24.5     打印纸  1卷</w:t>
      </w:r>
    </w:p>
    <w:p>
      <w:pPr>
        <w:ind w:firstLine="360" w:firstLineChars="150"/>
        <w:rPr>
          <w:rFonts w:hint="eastAsia" w:ascii="仿宋" w:hAnsi="仿宋" w:eastAsia="仿宋" w:cs="仿宋"/>
          <w:sz w:val="24"/>
          <w:szCs w:val="24"/>
        </w:rPr>
      </w:pPr>
      <w:r>
        <w:rPr>
          <w:rFonts w:hint="eastAsia" w:ascii="仿宋" w:hAnsi="仿宋" w:eastAsia="仿宋" w:cs="仿宋"/>
          <w:sz w:val="24"/>
          <w:szCs w:val="24"/>
        </w:rPr>
        <w:t>24.6     指示牌  1个</w:t>
      </w:r>
    </w:p>
    <w:p>
      <w:pPr>
        <w:ind w:firstLine="360" w:firstLineChars="150"/>
        <w:rPr>
          <w:rFonts w:hint="eastAsia" w:ascii="仿宋" w:hAnsi="仿宋" w:eastAsia="仿宋" w:cs="仿宋"/>
          <w:sz w:val="24"/>
          <w:szCs w:val="24"/>
        </w:rPr>
      </w:pPr>
      <w:r>
        <w:rPr>
          <w:rFonts w:hint="eastAsia" w:ascii="仿宋" w:hAnsi="仿宋" w:eastAsia="仿宋" w:cs="仿宋"/>
          <w:sz w:val="24"/>
          <w:szCs w:val="24"/>
        </w:rPr>
        <w:t>24.7     电源线 一根</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  外形尺寸\重量：</w:t>
      </w:r>
    </w:p>
    <w:p>
      <w:pPr>
        <w:ind w:firstLine="720" w:firstLineChars="300"/>
        <w:rPr>
          <w:rFonts w:hint="eastAsia" w:ascii="仿宋" w:hAnsi="仿宋" w:eastAsia="仿宋" w:cs="仿宋"/>
          <w:sz w:val="24"/>
          <w:szCs w:val="24"/>
        </w:rPr>
      </w:pPr>
      <w:r>
        <w:rPr>
          <w:rFonts w:hint="eastAsia" w:ascii="仿宋" w:hAnsi="仿宋" w:eastAsia="仿宋" w:cs="仿宋"/>
          <w:sz w:val="24"/>
          <w:szCs w:val="24"/>
        </w:rPr>
        <w:t>宽460mm × 高270mm × 厚370mm（不包含搁手板）\  5.5KG</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■产品特点：</w:t>
      </w:r>
    </w:p>
    <w:p>
      <w:pPr>
        <w:rPr>
          <w:rFonts w:hint="eastAsia" w:ascii="仿宋" w:hAnsi="仿宋" w:eastAsia="仿宋" w:cs="仿宋"/>
          <w:sz w:val="24"/>
          <w:szCs w:val="24"/>
        </w:rPr>
      </w:pPr>
      <w:r>
        <w:rPr>
          <w:rFonts w:hint="eastAsia" w:ascii="仿宋" w:hAnsi="仿宋" w:eastAsia="仿宋" w:cs="仿宋"/>
          <w:sz w:val="24"/>
          <w:szCs w:val="24"/>
        </w:rPr>
        <w:t>1. 医用全自动电子血压计只需将手臂放入手臂放置台，再按相应按钮，就可以方便的进行测量。</w:t>
      </w:r>
    </w:p>
    <w:p>
      <w:pPr>
        <w:rPr>
          <w:rFonts w:hint="eastAsia" w:ascii="仿宋" w:hAnsi="仿宋" w:eastAsia="仿宋" w:cs="仿宋"/>
          <w:sz w:val="24"/>
          <w:szCs w:val="24"/>
        </w:rPr>
      </w:pPr>
      <w:r>
        <w:rPr>
          <w:rFonts w:hint="eastAsia" w:ascii="仿宋" w:hAnsi="仿宋" w:eastAsia="仿宋" w:cs="仿宋"/>
          <w:sz w:val="24"/>
          <w:szCs w:val="24"/>
        </w:rPr>
        <w:t>2.采用先进的血压测量技术，简单、精确、便捷。</w:t>
      </w:r>
    </w:p>
    <w:p>
      <w:pPr>
        <w:rPr>
          <w:rFonts w:hint="eastAsia" w:ascii="仿宋" w:hAnsi="仿宋" w:eastAsia="仿宋" w:cs="仿宋"/>
          <w:sz w:val="24"/>
          <w:szCs w:val="24"/>
        </w:rPr>
      </w:pPr>
      <w:r>
        <w:rPr>
          <w:rFonts w:hint="eastAsia" w:ascii="仿宋" w:hAnsi="仿宋" w:eastAsia="仿宋" w:cs="仿宋"/>
          <w:sz w:val="24"/>
          <w:szCs w:val="24"/>
        </w:rPr>
        <w:t>3.不仅对于臂套部分作了抗菌设计，同时主机也是抗菌材质，另外臂套可分离清洗，方便医疗机构预防和控制疾病传播。</w:t>
      </w:r>
    </w:p>
    <w:p>
      <w:pPr>
        <w:rPr>
          <w:rFonts w:hint="eastAsia" w:ascii="仿宋" w:hAnsi="仿宋" w:eastAsia="仿宋" w:cs="仿宋"/>
          <w:sz w:val="24"/>
          <w:szCs w:val="24"/>
        </w:rPr>
      </w:pPr>
      <w:r>
        <w:rPr>
          <w:rFonts w:hint="eastAsia" w:ascii="仿宋" w:hAnsi="仿宋" w:eastAsia="仿宋" w:cs="仿宋"/>
          <w:sz w:val="24"/>
          <w:szCs w:val="24"/>
        </w:rPr>
        <w:t>4.测量过程中舒适的Intelli Sense充气模式，自动判定合适的充气速度和自动收紧臂套软硬度。</w:t>
      </w:r>
    </w:p>
    <w:p>
      <w:p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5. 可上下活动臂筒设计，方便各种身高的患者使用；</w:t>
      </w:r>
    </w:p>
    <w:p>
      <w:pPr>
        <w:rPr>
          <w:rFonts w:hint="eastAsia" w:ascii="仿宋" w:hAnsi="仿宋" w:eastAsia="仿宋" w:cs="仿宋"/>
          <w:sz w:val="24"/>
          <w:szCs w:val="24"/>
        </w:rPr>
      </w:pPr>
      <w:r>
        <w:rPr>
          <w:rFonts w:hint="eastAsia" w:ascii="仿宋" w:hAnsi="仿宋" w:eastAsia="仿宋" w:cs="仿宋"/>
          <w:sz w:val="24"/>
          <w:szCs w:val="24"/>
        </w:rPr>
        <w:t>6.左右手均可测量;</w:t>
      </w:r>
    </w:p>
    <w:p>
      <w:pPr>
        <w:rPr>
          <w:rFonts w:hint="eastAsia" w:ascii="仿宋" w:hAnsi="仿宋" w:eastAsia="仿宋" w:cs="仿宋"/>
          <w:sz w:val="24"/>
          <w:szCs w:val="24"/>
        </w:rPr>
      </w:pPr>
      <w:r>
        <w:rPr>
          <w:rFonts w:hint="eastAsia" w:ascii="仿宋" w:hAnsi="仿宋" w:eastAsia="仿宋" w:cs="仿宋"/>
          <w:sz w:val="24"/>
          <w:szCs w:val="24"/>
        </w:rPr>
        <w:t>7.电子肘部位置传感器，具有位置正确指示灯提示功能，提高测量的准确性</w:t>
      </w:r>
    </w:p>
    <w:p>
      <w:pPr>
        <w:rPr>
          <w:rFonts w:hint="eastAsia" w:ascii="仿宋" w:hAnsi="仿宋" w:eastAsia="仿宋" w:cs="仿宋"/>
          <w:sz w:val="24"/>
          <w:szCs w:val="24"/>
        </w:rPr>
      </w:pPr>
      <w:r>
        <w:rPr>
          <w:rFonts w:hint="eastAsia" w:ascii="仿宋" w:hAnsi="仿宋" w:eastAsia="仿宋" w:cs="仿宋"/>
          <w:sz w:val="24"/>
          <w:szCs w:val="24"/>
        </w:rPr>
        <w:t>8.简单明了的三种打印选项：常规模式、紧凑模式、大字体模式。并具备干扰情况用户提醒和干扰波形图打印显示，方便用户判断结果的可接受程度。</w:t>
      </w:r>
    </w:p>
    <w:p>
      <w:pPr>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.彩色LCD显示，用户可根据需要导入彩色图片进行显示</w:t>
      </w:r>
    </w:p>
    <w:p>
      <w:pPr>
        <w:rPr>
          <w:rFonts w:hint="eastAsia" w:ascii="楷体_GB2312" w:eastAsia="楷体_GB2312"/>
        </w:rPr>
      </w:pPr>
    </w:p>
    <w:p>
      <w:pPr>
        <w:rPr>
          <w:rFonts w:hint="eastAsia" w:ascii="楷体_GB2312" w:eastAsia="楷体_GB2312"/>
        </w:rPr>
      </w:pPr>
    </w:p>
    <w:p>
      <w:pPr>
        <w:rPr>
          <w:rFonts w:hint="eastAsia" w:ascii="楷体_GB2312" w:eastAsia="楷体_GB2312"/>
        </w:rPr>
      </w:pPr>
    </w:p>
    <w:p>
      <w:pPr>
        <w:rPr>
          <w:rFonts w:hint="eastAsia" w:ascii="楷体_GB2312" w:eastAsia="楷体_GB2312"/>
        </w:rPr>
      </w:pPr>
    </w:p>
    <w:p>
      <w:pPr>
        <w:adjustRightInd w:val="0"/>
        <w:snapToGrid w:val="0"/>
        <w:spacing w:line="600" w:lineRule="exact"/>
        <w:ind w:right="240"/>
        <w:jc w:val="right"/>
        <w:rPr>
          <w:rFonts w:hint="eastAsia" w:ascii="楷体_GB2312" w:hAnsi="宋体" w:eastAsia="楷体_GB2312"/>
        </w:rPr>
      </w:pPr>
    </w:p>
    <w:p>
      <w:pPr>
        <w:adjustRightInd w:val="0"/>
        <w:snapToGrid w:val="0"/>
        <w:spacing w:line="360" w:lineRule="auto"/>
        <w:ind w:right="240"/>
        <w:jc w:val="right"/>
        <w:rPr>
          <w:rFonts w:hint="eastAsia" w:ascii="楷体_GB2312" w:eastAsia="楷体_GB2312"/>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jc w:val="both"/>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r>
        <w:rPr>
          <w:rFonts w:hint="eastAsia" w:ascii="宋体" w:hAnsi="宋体" w:eastAsia="宋体" w:cs="宋体"/>
          <w:b/>
          <w:bCs/>
          <w:sz w:val="32"/>
          <w:szCs w:val="32"/>
        </w:rPr>
        <w:t>第四章  投标文件格式</w:t>
      </w:r>
      <w:bookmarkEnd w:id="20"/>
    </w:p>
    <w:p>
      <w:pPr>
        <w:spacing w:line="360" w:lineRule="auto"/>
        <w:rPr>
          <w:rFonts w:hint="eastAsia" w:ascii="宋体" w:hAnsi="宋体" w:eastAsia="宋体" w:cs="宋体"/>
          <w:szCs w:val="21"/>
        </w:rPr>
      </w:pPr>
      <w:r>
        <w:rPr>
          <w:rFonts w:hint="eastAsia" w:ascii="宋体" w:hAnsi="宋体" w:eastAsia="宋体" w:cs="宋体"/>
          <w:szCs w:val="21"/>
        </w:rPr>
        <w:t>封面</w:t>
      </w:r>
    </w:p>
    <w:p>
      <w:pPr>
        <w:tabs>
          <w:tab w:val="left" w:pos="1713"/>
        </w:tabs>
        <w:spacing w:line="360" w:lineRule="auto"/>
        <w:ind w:left="-300" w:leftChars="-143"/>
        <w:jc w:val="center"/>
        <w:rPr>
          <w:rFonts w:hint="eastAsia" w:ascii="宋体" w:hAnsi="宋体" w:eastAsia="宋体" w:cs="宋体"/>
          <w:b/>
          <w:spacing w:val="20"/>
          <w:kern w:val="0"/>
          <w:sz w:val="44"/>
          <w:szCs w:val="44"/>
          <w:lang w:eastAsia="zh-CN"/>
        </w:rPr>
      </w:pPr>
      <w:r>
        <w:rPr>
          <w:rFonts w:hint="eastAsia" w:ascii="宋体" w:hAnsi="宋体" w:eastAsia="宋体" w:cs="宋体"/>
          <w:b/>
          <w:spacing w:val="20"/>
          <w:kern w:val="0"/>
          <w:sz w:val="44"/>
          <w:szCs w:val="44"/>
          <w:lang w:eastAsia="zh-CN"/>
        </w:rPr>
        <w:t>晴隆县人民医院</w:t>
      </w:r>
    </w:p>
    <w:p>
      <w:pPr>
        <w:tabs>
          <w:tab w:val="left" w:pos="1713"/>
        </w:tabs>
        <w:spacing w:line="360" w:lineRule="auto"/>
        <w:ind w:left="-300" w:leftChars="-143"/>
        <w:jc w:val="center"/>
        <w:rPr>
          <w:rFonts w:hint="eastAsia" w:ascii="宋体" w:hAnsi="宋体" w:eastAsia="宋体" w:cs="宋体"/>
          <w:b/>
          <w:bCs/>
          <w:sz w:val="38"/>
          <w:szCs w:val="38"/>
        </w:rPr>
      </w:pPr>
      <w:r>
        <w:rPr>
          <w:rFonts w:hint="eastAsia" w:ascii="宋体" w:hAnsi="宋体" w:eastAsia="宋体" w:cs="宋体"/>
          <w:b/>
          <w:bCs/>
          <w:sz w:val="38"/>
          <w:szCs w:val="38"/>
          <w:u w:val="single"/>
        </w:rPr>
        <w:t xml:space="preserve">        </w:t>
      </w:r>
      <w:r>
        <w:rPr>
          <w:rFonts w:hint="eastAsia" w:ascii="宋体" w:hAnsi="宋体" w:eastAsia="宋体" w:cs="宋体"/>
          <w:b/>
          <w:bCs/>
          <w:sz w:val="38"/>
          <w:szCs w:val="38"/>
        </w:rPr>
        <w:t>采购项目</w:t>
      </w:r>
    </w:p>
    <w:p>
      <w:pPr>
        <w:autoSpaceDE w:val="0"/>
        <w:autoSpaceDN w:val="0"/>
        <w:adjustRightInd w:val="0"/>
        <w:snapToGrid w:val="0"/>
        <w:spacing w:line="360" w:lineRule="auto"/>
        <w:jc w:val="center"/>
        <w:rPr>
          <w:rFonts w:hint="eastAsia" w:ascii="宋体" w:hAnsi="宋体" w:eastAsia="宋体" w:cs="宋体"/>
          <w:b/>
          <w:spacing w:val="20"/>
          <w:kern w:val="0"/>
          <w:sz w:val="44"/>
          <w:szCs w:val="44"/>
        </w:rPr>
      </w:pPr>
    </w:p>
    <w:p>
      <w:pPr>
        <w:autoSpaceDE w:val="0"/>
        <w:autoSpaceDN w:val="0"/>
        <w:adjustRightInd w:val="0"/>
        <w:snapToGrid w:val="0"/>
        <w:spacing w:line="360" w:lineRule="auto"/>
        <w:jc w:val="center"/>
        <w:rPr>
          <w:rFonts w:hint="eastAsia" w:ascii="宋体" w:hAnsi="宋体" w:eastAsia="宋体" w:cs="宋体"/>
          <w:b/>
          <w:spacing w:val="20"/>
          <w:kern w:val="0"/>
          <w:sz w:val="44"/>
          <w:szCs w:val="44"/>
        </w:rPr>
      </w:pPr>
    </w:p>
    <w:p>
      <w:pPr>
        <w:pStyle w:val="4"/>
        <w:rPr>
          <w:rFonts w:hint="eastAsia" w:ascii="宋体" w:hAnsi="宋体" w:eastAsia="宋体" w:cs="宋体"/>
          <w:b/>
          <w:spacing w:val="20"/>
          <w:kern w:val="0"/>
          <w:sz w:val="44"/>
          <w:szCs w:val="44"/>
        </w:rPr>
      </w:pPr>
    </w:p>
    <w:p>
      <w:pPr>
        <w:pStyle w:val="4"/>
        <w:rPr>
          <w:rFonts w:hint="eastAsia" w:ascii="宋体" w:hAnsi="宋体" w:eastAsia="宋体" w:cs="宋体"/>
          <w:b/>
          <w:spacing w:val="20"/>
          <w:kern w:val="0"/>
          <w:sz w:val="44"/>
          <w:szCs w:val="44"/>
        </w:rPr>
      </w:pPr>
    </w:p>
    <w:p>
      <w:pPr>
        <w:pStyle w:val="4"/>
        <w:rPr>
          <w:rFonts w:hint="eastAsia" w:ascii="宋体" w:hAnsi="宋体" w:eastAsia="宋体" w:cs="宋体"/>
          <w:b/>
          <w:spacing w:val="20"/>
          <w:kern w:val="0"/>
          <w:sz w:val="44"/>
          <w:szCs w:val="44"/>
        </w:rPr>
      </w:pPr>
    </w:p>
    <w:p>
      <w:pPr>
        <w:pStyle w:val="4"/>
        <w:rPr>
          <w:rFonts w:hint="eastAsia" w:ascii="宋体" w:hAnsi="宋体" w:eastAsia="宋体" w:cs="宋体"/>
          <w:b/>
          <w:spacing w:val="20"/>
          <w:kern w:val="0"/>
          <w:sz w:val="44"/>
          <w:szCs w:val="44"/>
        </w:rPr>
      </w:pPr>
    </w:p>
    <w:p>
      <w:pPr>
        <w:spacing w:line="360" w:lineRule="auto"/>
        <w:ind w:firstLine="2515" w:firstLineChars="348"/>
        <w:rPr>
          <w:rFonts w:hint="eastAsia" w:ascii="宋体" w:hAnsi="宋体" w:eastAsia="宋体" w:cs="宋体"/>
          <w:b/>
          <w:sz w:val="72"/>
          <w:szCs w:val="72"/>
        </w:rPr>
      </w:pPr>
      <w:r>
        <w:rPr>
          <w:rFonts w:hint="eastAsia" w:ascii="宋体" w:hAnsi="宋体" w:eastAsia="宋体" w:cs="宋体"/>
          <w:b/>
          <w:sz w:val="72"/>
          <w:szCs w:val="72"/>
        </w:rPr>
        <w:t>投 标 文 件</w:t>
      </w:r>
    </w:p>
    <w:p>
      <w:pPr>
        <w:spacing w:line="360" w:lineRule="auto"/>
        <w:jc w:val="center"/>
        <w:rPr>
          <w:rFonts w:hint="eastAsia" w:ascii="宋体" w:hAnsi="宋体" w:eastAsia="宋体" w:cs="宋体"/>
          <w:sz w:val="28"/>
        </w:rPr>
      </w:pPr>
      <w:r>
        <w:rPr>
          <w:rFonts w:hint="eastAsia" w:ascii="宋体" w:hAnsi="宋体" w:eastAsia="宋体" w:cs="宋体"/>
          <w:sz w:val="28"/>
        </w:rPr>
        <w:t>正本（副本）</w:t>
      </w:r>
    </w:p>
    <w:p>
      <w:pPr>
        <w:spacing w:line="360" w:lineRule="auto"/>
        <w:jc w:val="center"/>
        <w:rPr>
          <w:rFonts w:hint="eastAsia" w:ascii="宋体" w:hAnsi="宋体" w:eastAsia="宋体" w:cs="宋体"/>
          <w:b/>
          <w:sz w:val="48"/>
        </w:rPr>
      </w:pPr>
    </w:p>
    <w:p>
      <w:pPr>
        <w:adjustRightInd w:val="0"/>
        <w:snapToGrid w:val="0"/>
        <w:spacing w:line="360" w:lineRule="auto"/>
        <w:ind w:firstLine="640" w:firstLineChars="200"/>
        <w:rPr>
          <w:rFonts w:hint="eastAsia" w:ascii="宋体" w:hAnsi="宋体" w:eastAsia="宋体" w:cs="宋体"/>
          <w:b/>
          <w:sz w:val="36"/>
        </w:rPr>
      </w:pPr>
      <w:r>
        <w:rPr>
          <w:rFonts w:hint="eastAsia" w:ascii="宋体" w:hAnsi="宋体" w:eastAsia="宋体" w:cs="宋体"/>
          <w:sz w:val="32"/>
          <w:szCs w:val="32"/>
        </w:rPr>
        <w:t xml:space="preserve"> 采购编号/子包号（设备名称）：</w:t>
      </w:r>
      <w:r>
        <w:rPr>
          <w:rFonts w:hint="eastAsia" w:ascii="宋体" w:hAnsi="宋体" w:eastAsia="宋体" w:cs="宋体"/>
          <w:b/>
          <w:spacing w:val="20"/>
          <w:kern w:val="0"/>
          <w:sz w:val="32"/>
          <w:szCs w:val="32"/>
          <w:u w:val="single"/>
        </w:rPr>
        <w:t xml:space="preserve">            </w:t>
      </w:r>
    </w:p>
    <w:p>
      <w:pPr>
        <w:spacing w:line="360" w:lineRule="auto"/>
        <w:jc w:val="center"/>
        <w:rPr>
          <w:rFonts w:hint="eastAsia" w:ascii="宋体" w:hAnsi="宋体" w:eastAsia="宋体" w:cs="宋体"/>
          <w:b/>
          <w:sz w:val="36"/>
        </w:rPr>
      </w:pPr>
    </w:p>
    <w:p>
      <w:pPr>
        <w:spacing w:line="800" w:lineRule="exact"/>
        <w:ind w:left="359" w:leftChars="171"/>
        <w:rPr>
          <w:rFonts w:hint="eastAsia" w:ascii="宋体" w:hAnsi="宋体" w:eastAsia="宋体" w:cs="宋体"/>
          <w:b/>
          <w:sz w:val="28"/>
          <w:u w:val="single"/>
        </w:rPr>
      </w:pPr>
      <w:r>
        <w:rPr>
          <w:rFonts w:hint="eastAsia" w:ascii="宋体" w:hAnsi="宋体" w:eastAsia="宋体" w:cs="宋体"/>
          <w:sz w:val="28"/>
        </w:rPr>
        <w:t>供应商：</w:t>
      </w:r>
      <w:r>
        <w:rPr>
          <w:rFonts w:hint="eastAsia" w:ascii="宋体" w:hAnsi="宋体" w:eastAsia="宋体" w:cs="宋体"/>
          <w:sz w:val="28"/>
          <w:u w:val="single"/>
        </w:rPr>
        <w:t xml:space="preserve">                            </w:t>
      </w:r>
      <w:r>
        <w:rPr>
          <w:rFonts w:hint="eastAsia" w:ascii="宋体" w:hAnsi="宋体" w:eastAsia="宋体" w:cs="宋体"/>
          <w:sz w:val="28"/>
        </w:rPr>
        <w:t>（盖单位公章）</w:t>
      </w:r>
    </w:p>
    <w:p>
      <w:pPr>
        <w:spacing w:line="800" w:lineRule="exact"/>
        <w:ind w:left="359" w:leftChars="171"/>
        <w:rPr>
          <w:rFonts w:hint="eastAsia" w:ascii="宋体" w:hAnsi="宋体" w:eastAsia="宋体" w:cs="宋体"/>
          <w:sz w:val="28"/>
          <w:u w:val="single"/>
        </w:rPr>
      </w:pPr>
      <w:r>
        <w:rPr>
          <w:rFonts w:hint="eastAsia" w:ascii="宋体" w:hAnsi="宋体" w:eastAsia="宋体" w:cs="宋体"/>
          <w:sz w:val="28"/>
        </w:rPr>
        <w:t>法定代表人或其委托代理人：</w:t>
      </w:r>
      <w:r>
        <w:rPr>
          <w:rFonts w:hint="eastAsia" w:ascii="宋体" w:hAnsi="宋体" w:eastAsia="宋体" w:cs="宋体"/>
          <w:sz w:val="28"/>
          <w:u w:val="single"/>
        </w:rPr>
        <w:t xml:space="preserve">              </w:t>
      </w:r>
      <w:r>
        <w:rPr>
          <w:rFonts w:hint="eastAsia" w:ascii="宋体" w:hAnsi="宋体" w:eastAsia="宋体" w:cs="宋体"/>
          <w:sz w:val="28"/>
        </w:rPr>
        <w:t>（签字或盖章）</w:t>
      </w:r>
    </w:p>
    <w:p>
      <w:pPr>
        <w:spacing w:line="800" w:lineRule="exact"/>
        <w:ind w:left="359" w:leftChars="171"/>
        <w:rPr>
          <w:rFonts w:hint="eastAsia" w:ascii="宋体" w:hAnsi="宋体" w:eastAsia="宋体" w:cs="宋体"/>
          <w:sz w:val="28"/>
        </w:rPr>
      </w:pPr>
      <w:r>
        <w:rPr>
          <w:rFonts w:hint="eastAsia" w:ascii="宋体" w:hAnsi="宋体" w:eastAsia="宋体" w:cs="宋体"/>
          <w:sz w:val="28"/>
        </w:rPr>
        <w:t>日期：</w:t>
      </w:r>
      <w:r>
        <w:rPr>
          <w:rFonts w:hint="eastAsia" w:ascii="宋体" w:hAnsi="宋体" w:eastAsia="宋体" w:cs="宋体"/>
          <w:sz w:val="28"/>
          <w:u w:val="single"/>
        </w:rPr>
        <w:t xml:space="preserve">      </w:t>
      </w:r>
      <w:r>
        <w:rPr>
          <w:rFonts w:hint="eastAsia" w:ascii="宋体" w:hAnsi="宋体" w:eastAsia="宋体" w:cs="宋体"/>
          <w:sz w:val="28"/>
        </w:rPr>
        <w:t>年</w:t>
      </w:r>
      <w:r>
        <w:rPr>
          <w:rFonts w:hint="eastAsia" w:ascii="宋体" w:hAnsi="宋体" w:eastAsia="宋体" w:cs="宋体"/>
          <w:sz w:val="28"/>
          <w:u w:val="single"/>
        </w:rPr>
        <w:t xml:space="preserve">      </w:t>
      </w:r>
      <w:r>
        <w:rPr>
          <w:rFonts w:hint="eastAsia" w:ascii="宋体" w:hAnsi="宋体" w:eastAsia="宋体" w:cs="宋体"/>
          <w:sz w:val="28"/>
        </w:rPr>
        <w:t>月</w:t>
      </w:r>
      <w:r>
        <w:rPr>
          <w:rFonts w:hint="eastAsia" w:ascii="宋体" w:hAnsi="宋体" w:eastAsia="宋体" w:cs="宋体"/>
          <w:sz w:val="28"/>
          <w:u w:val="single"/>
        </w:rPr>
        <w:t xml:space="preserve">      </w:t>
      </w:r>
      <w:r>
        <w:rPr>
          <w:rFonts w:hint="eastAsia" w:ascii="宋体" w:hAnsi="宋体" w:eastAsia="宋体" w:cs="宋体"/>
          <w:sz w:val="28"/>
        </w:rPr>
        <w:t>日</w:t>
      </w:r>
    </w:p>
    <w:p>
      <w:pPr>
        <w:spacing w:line="340" w:lineRule="exact"/>
        <w:jc w:val="center"/>
        <w:rPr>
          <w:rFonts w:hint="eastAsia" w:ascii="宋体" w:hAnsi="宋体" w:eastAsia="宋体" w:cs="宋体"/>
          <w:b/>
          <w:sz w:val="24"/>
        </w:rPr>
      </w:pPr>
      <w:r>
        <w:rPr>
          <w:rFonts w:hint="eastAsia" w:ascii="宋体" w:hAnsi="宋体" w:eastAsia="宋体" w:cs="宋体"/>
          <w:sz w:val="28"/>
        </w:rPr>
        <w:br w:type="page"/>
      </w:r>
      <w:r>
        <w:rPr>
          <w:rFonts w:hint="eastAsia" w:ascii="宋体" w:hAnsi="宋体" w:eastAsia="宋体" w:cs="宋体"/>
          <w:b/>
          <w:sz w:val="24"/>
        </w:rPr>
        <w:t>目  录</w:t>
      </w:r>
    </w:p>
    <w:p>
      <w:pPr>
        <w:spacing w:line="320" w:lineRule="exact"/>
        <w:ind w:left="119"/>
        <w:rPr>
          <w:rFonts w:hint="eastAsia" w:ascii="宋体" w:hAnsi="宋体" w:eastAsia="宋体" w:cs="宋体"/>
          <w:szCs w:val="21"/>
        </w:rPr>
      </w:pPr>
      <w:r>
        <w:rPr>
          <w:rFonts w:hint="eastAsia" w:ascii="宋体" w:hAnsi="宋体" w:eastAsia="宋体" w:cs="宋体"/>
          <w:szCs w:val="21"/>
        </w:rPr>
        <w:t>（1）投标函</w:t>
      </w:r>
    </w:p>
    <w:p>
      <w:pPr>
        <w:spacing w:line="320" w:lineRule="exact"/>
        <w:ind w:left="119"/>
        <w:rPr>
          <w:rFonts w:hint="eastAsia" w:ascii="宋体" w:hAnsi="宋体" w:eastAsia="宋体" w:cs="宋体"/>
          <w:szCs w:val="21"/>
        </w:rPr>
      </w:pPr>
      <w:r>
        <w:rPr>
          <w:rFonts w:hint="eastAsia" w:ascii="宋体" w:hAnsi="宋体" w:eastAsia="宋体" w:cs="宋体"/>
          <w:szCs w:val="21"/>
        </w:rPr>
        <w:t>（2）开标一览表（用于唱标）</w:t>
      </w:r>
    </w:p>
    <w:p>
      <w:pPr>
        <w:spacing w:line="320" w:lineRule="exact"/>
        <w:ind w:left="119"/>
        <w:rPr>
          <w:rFonts w:hint="eastAsia" w:ascii="宋体" w:hAnsi="宋体" w:eastAsia="宋体" w:cs="宋体"/>
          <w:szCs w:val="21"/>
        </w:rPr>
      </w:pPr>
      <w:r>
        <w:rPr>
          <w:rFonts w:hint="eastAsia" w:ascii="宋体" w:hAnsi="宋体" w:eastAsia="宋体" w:cs="宋体"/>
          <w:szCs w:val="21"/>
        </w:rPr>
        <w:t>（3）投标分项报价表   除填写本表外，投标方还应提供以下附件：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（3.1）备品、备件清单及价目表</w:t>
      </w:r>
    </w:p>
    <w:p>
      <w:pPr>
        <w:spacing w:line="320" w:lineRule="exact"/>
        <w:ind w:left="119"/>
        <w:rPr>
          <w:rFonts w:hint="eastAsia" w:ascii="宋体" w:hAnsi="宋体" w:eastAsia="宋体" w:cs="宋体"/>
          <w:szCs w:val="21"/>
        </w:rPr>
      </w:pPr>
      <w:r>
        <w:rPr>
          <w:rFonts w:hint="eastAsia" w:ascii="宋体" w:hAnsi="宋体" w:eastAsia="宋体" w:cs="宋体"/>
          <w:szCs w:val="21"/>
        </w:rPr>
        <w:t>（4）法定代表人身份证明；</w:t>
      </w:r>
    </w:p>
    <w:p>
      <w:pPr>
        <w:spacing w:line="320" w:lineRule="exact"/>
        <w:ind w:left="119"/>
        <w:rPr>
          <w:rFonts w:hint="eastAsia" w:ascii="宋体" w:hAnsi="宋体" w:eastAsia="宋体" w:cs="宋体"/>
          <w:szCs w:val="21"/>
        </w:rPr>
      </w:pPr>
      <w:r>
        <w:rPr>
          <w:rFonts w:hint="eastAsia" w:ascii="宋体" w:hAnsi="宋体" w:eastAsia="宋体" w:cs="宋体"/>
          <w:szCs w:val="21"/>
        </w:rPr>
        <w:t>（5）法定代表人授权书</w:t>
      </w:r>
    </w:p>
    <w:p>
      <w:pPr>
        <w:spacing w:line="320" w:lineRule="exact"/>
        <w:ind w:left="119"/>
        <w:rPr>
          <w:rFonts w:hint="eastAsia" w:ascii="宋体" w:hAnsi="宋体" w:eastAsia="宋体" w:cs="宋体"/>
          <w:szCs w:val="21"/>
        </w:rPr>
      </w:pPr>
      <w:r>
        <w:rPr>
          <w:rFonts w:hint="eastAsia" w:ascii="宋体" w:hAnsi="宋体" w:eastAsia="宋体" w:cs="宋体"/>
          <w:szCs w:val="21"/>
        </w:rPr>
        <w:t xml:space="preserve">（6）商务条款偏离表   </w:t>
      </w:r>
    </w:p>
    <w:p>
      <w:pPr>
        <w:spacing w:line="320" w:lineRule="exact"/>
        <w:ind w:left="119"/>
        <w:rPr>
          <w:rFonts w:hint="eastAsia" w:ascii="宋体" w:hAnsi="宋体" w:eastAsia="宋体" w:cs="宋体"/>
          <w:szCs w:val="21"/>
        </w:rPr>
      </w:pPr>
      <w:r>
        <w:rPr>
          <w:rFonts w:hint="eastAsia" w:ascii="宋体" w:hAnsi="宋体" w:eastAsia="宋体" w:cs="宋体"/>
          <w:szCs w:val="21"/>
        </w:rPr>
        <w:t>（7）技术规格响应及偏离表（“第三章  招标内容与技术需求”中的表2）</w:t>
      </w:r>
    </w:p>
    <w:p>
      <w:pPr>
        <w:spacing w:line="320" w:lineRule="exact"/>
        <w:ind w:left="119"/>
        <w:rPr>
          <w:rFonts w:hint="eastAsia" w:ascii="宋体" w:hAnsi="宋体" w:eastAsia="宋体" w:cs="宋体"/>
          <w:szCs w:val="21"/>
        </w:rPr>
      </w:pPr>
      <w:r>
        <w:rPr>
          <w:rFonts w:hint="eastAsia" w:ascii="宋体" w:hAnsi="宋体" w:eastAsia="宋体" w:cs="宋体"/>
          <w:szCs w:val="21"/>
        </w:rPr>
        <w:t>（8）投标保证金（汇款底单复印件加盖投标人公章）</w:t>
      </w:r>
    </w:p>
    <w:p>
      <w:pPr>
        <w:spacing w:line="320" w:lineRule="exact"/>
        <w:ind w:left="119"/>
        <w:rPr>
          <w:rFonts w:hint="eastAsia" w:ascii="宋体" w:hAnsi="宋体" w:eastAsia="宋体" w:cs="宋体"/>
          <w:szCs w:val="21"/>
        </w:rPr>
      </w:pPr>
      <w:r>
        <w:rPr>
          <w:rFonts w:hint="eastAsia" w:ascii="宋体" w:hAnsi="宋体" w:eastAsia="宋体" w:cs="宋体"/>
          <w:szCs w:val="21"/>
        </w:rPr>
        <w:t>（9）资格证明文件：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（9.1）关于资格的声明函；</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（9.2）营业执照副本复印件加盖供应商公章；</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（9.3）税务登记证副本复印件加盖供应商公章（已办理多证合一的无须提供）；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（9.4）组织机构代码证副本复印件加盖供应商公章（已办理多证合一的无须提供）；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（9.5）</w:t>
      </w:r>
      <w:r>
        <w:rPr>
          <w:rFonts w:hint="eastAsia" w:ascii="宋体" w:hAnsi="宋体" w:cs="宋体"/>
          <w:szCs w:val="21"/>
          <w:lang w:val="en-US" w:eastAsia="zh-CN"/>
        </w:rPr>
        <w:t>2020</w:t>
      </w:r>
      <w:r>
        <w:rPr>
          <w:rFonts w:hint="eastAsia" w:ascii="宋体" w:hAnsi="宋体" w:eastAsia="宋体" w:cs="宋体"/>
          <w:szCs w:val="21"/>
        </w:rPr>
        <w:t>年度财务会计报表复印件加盖供应商公章；</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（9.6）社会保险登记证或缴纳社保的证明资料复印件加盖供应商公章（已办理多证合一的无须提供）；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（9.7）无重大违法记录声明函；</w:t>
      </w:r>
    </w:p>
    <w:p>
      <w:pPr>
        <w:spacing w:line="320" w:lineRule="exact"/>
        <w:ind w:left="119"/>
        <w:rPr>
          <w:rFonts w:hint="eastAsia" w:ascii="宋体" w:hAnsi="宋体" w:eastAsia="宋体" w:cs="宋体"/>
          <w:szCs w:val="21"/>
        </w:rPr>
      </w:pPr>
      <w:r>
        <w:rPr>
          <w:rFonts w:hint="eastAsia" w:ascii="宋体" w:hAnsi="宋体" w:eastAsia="宋体" w:cs="宋体"/>
          <w:szCs w:val="21"/>
        </w:rPr>
        <w:t>（10）依法缴纳税收承诺书；</w:t>
      </w:r>
    </w:p>
    <w:p>
      <w:pPr>
        <w:spacing w:line="320" w:lineRule="exact"/>
        <w:ind w:left="119"/>
        <w:rPr>
          <w:rFonts w:hint="eastAsia" w:ascii="宋体" w:hAnsi="宋体" w:eastAsia="宋体" w:cs="宋体"/>
          <w:szCs w:val="21"/>
        </w:rPr>
      </w:pPr>
      <w:r>
        <w:rPr>
          <w:rFonts w:hint="eastAsia" w:ascii="宋体" w:hAnsi="宋体" w:eastAsia="宋体" w:cs="宋体"/>
          <w:szCs w:val="21"/>
        </w:rPr>
        <w:t>（11）依法缴纳社会保障资金承诺书；</w:t>
      </w:r>
    </w:p>
    <w:p>
      <w:pPr>
        <w:spacing w:line="320" w:lineRule="exact"/>
        <w:ind w:left="119"/>
        <w:rPr>
          <w:rFonts w:hint="eastAsia" w:ascii="宋体" w:hAnsi="宋体" w:eastAsia="宋体" w:cs="宋体"/>
          <w:szCs w:val="21"/>
        </w:rPr>
      </w:pPr>
      <w:r>
        <w:rPr>
          <w:rFonts w:hint="eastAsia" w:ascii="宋体" w:hAnsi="宋体" w:eastAsia="宋体" w:cs="宋体"/>
          <w:szCs w:val="21"/>
        </w:rPr>
        <w:t>（12）供应商基本帐户开户银行出具的银行资信证明。</w:t>
      </w:r>
    </w:p>
    <w:p>
      <w:pPr>
        <w:spacing w:line="320" w:lineRule="exact"/>
        <w:ind w:left="119" w:firstLine="840" w:firstLineChars="400"/>
        <w:rPr>
          <w:rFonts w:hint="eastAsia" w:ascii="宋体" w:hAnsi="宋体" w:eastAsia="宋体" w:cs="宋体"/>
          <w:szCs w:val="21"/>
        </w:rPr>
      </w:pPr>
      <w:r>
        <w:rPr>
          <w:rFonts w:hint="eastAsia" w:ascii="宋体" w:hAnsi="宋体" w:eastAsia="宋体" w:cs="宋体"/>
          <w:szCs w:val="21"/>
        </w:rPr>
        <w:t>银行资信证明一般应是为本次采购出具的原件，如提供采购日前六个月内开具的用于他次招标的银行资信证明的复印件也可。银行资信证明必须按第六部分附件中“银行资信证明”的要求提供。资信评估机构出具的资信等级证书或证明不能代替银行资信证明。</w:t>
      </w:r>
      <w:r>
        <w:rPr>
          <w:rFonts w:hint="eastAsia" w:ascii="宋体" w:hAnsi="宋体" w:eastAsia="宋体" w:cs="宋体"/>
          <w:b/>
          <w:bCs/>
          <w:szCs w:val="21"/>
        </w:rPr>
        <w:t>投标人应保证银行资信证明是从基本帐户开具的，必须同时将基本账户开户许可证复印件（加盖投标人公章）放入投标文件中，否则将被评委会认定为非基本账户开具的资信证明。</w:t>
      </w:r>
    </w:p>
    <w:p>
      <w:pPr>
        <w:spacing w:line="320" w:lineRule="exact"/>
        <w:ind w:left="119"/>
        <w:rPr>
          <w:rFonts w:hint="eastAsia" w:ascii="宋体" w:hAnsi="宋体" w:eastAsia="宋体" w:cs="宋体"/>
          <w:szCs w:val="21"/>
        </w:rPr>
      </w:pPr>
      <w:r>
        <w:rPr>
          <w:rFonts w:hint="eastAsia" w:ascii="宋体" w:hAnsi="宋体" w:eastAsia="宋体" w:cs="宋体"/>
          <w:szCs w:val="21"/>
        </w:rPr>
        <w:t>（13）特定资格条件要求提供的资格证明文件；</w:t>
      </w:r>
    </w:p>
    <w:p>
      <w:pPr>
        <w:spacing w:line="320" w:lineRule="exact"/>
        <w:ind w:left="119"/>
        <w:rPr>
          <w:rFonts w:hint="eastAsia" w:ascii="宋体" w:hAnsi="宋体" w:eastAsia="宋体" w:cs="宋体"/>
          <w:szCs w:val="21"/>
        </w:rPr>
      </w:pPr>
      <w:r>
        <w:rPr>
          <w:rFonts w:hint="eastAsia" w:ascii="宋体" w:hAnsi="宋体" w:eastAsia="宋体" w:cs="宋体"/>
          <w:szCs w:val="21"/>
        </w:rPr>
        <w:t>（14）资信证明文件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（14.1）投标单位声明函</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（14.2）中小企业声明函（原件，格式见附件）：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（14.3）残疾人福利性单位声明函（如有需提供）；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（14.4）投标人资格声明</w:t>
      </w:r>
    </w:p>
    <w:p>
      <w:pPr>
        <w:spacing w:line="320" w:lineRule="exact"/>
        <w:ind w:left="119" w:firstLine="420" w:firstLineChars="200"/>
        <w:rPr>
          <w:rFonts w:hint="eastAsia" w:ascii="宋体" w:hAnsi="宋体" w:eastAsia="宋体" w:cs="宋体"/>
          <w:b/>
          <w:bCs/>
          <w:szCs w:val="21"/>
        </w:rPr>
      </w:pPr>
      <w:r>
        <w:rPr>
          <w:rFonts w:hint="eastAsia" w:ascii="宋体" w:hAnsi="宋体" w:eastAsia="宋体" w:cs="宋体"/>
          <w:szCs w:val="21"/>
        </w:rPr>
        <w:t>（14.5）若投标的货物在中国境外生产的，需提供制造商授权函或产品代理证明；</w:t>
      </w:r>
      <w:r>
        <w:rPr>
          <w:rFonts w:hint="eastAsia" w:ascii="宋体" w:hAnsi="宋体" w:eastAsia="宋体" w:cs="宋体"/>
          <w:b/>
          <w:bCs/>
          <w:szCs w:val="21"/>
        </w:rPr>
        <w:t>（如为二级代理供应商还需提供完整的授权溯源证明材料）；</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（14.6）投标人为贸易公司时提供的制造商资格声明（可以是传真件或复印件）；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（14.7）有效的许可证书复印件（国家实行经营/制造许可证制度或生产注册证制度的货物须提交）；</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（14.8）若投标的货物在中国境外生产的，须提供中国海关进关完税税单的承诺书。（格式见附件）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（14.9）</w:t>
      </w:r>
      <w:r>
        <w:rPr>
          <w:rFonts w:hint="eastAsia" w:ascii="宋体" w:hAnsi="宋体" w:eastAsia="宋体" w:cs="宋体"/>
          <w:szCs w:val="21"/>
          <w:lang w:val="zh-CN"/>
        </w:rPr>
        <w:t>投标人认为需要的其它资信证明文件（如有需提供，复印件加盖投标人公章）；</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（14.10）第六章“评分标准（兼评委打分表）”中要求提供的其他资料（如有需提供）；</w:t>
      </w:r>
    </w:p>
    <w:p>
      <w:pPr>
        <w:spacing w:line="400" w:lineRule="exact"/>
        <w:ind w:firstLine="210" w:firstLineChars="100"/>
        <w:jc w:val="center"/>
        <w:rPr>
          <w:rFonts w:hint="eastAsia" w:ascii="宋体" w:hAnsi="宋体" w:eastAsia="宋体" w:cs="宋体"/>
          <w:b/>
          <w:szCs w:val="21"/>
        </w:rPr>
      </w:pPr>
      <w:r>
        <w:rPr>
          <w:rFonts w:hint="eastAsia" w:ascii="宋体" w:hAnsi="宋体" w:eastAsia="宋体" w:cs="宋体"/>
          <w:szCs w:val="21"/>
        </w:rPr>
        <w:br w:type="page"/>
      </w:r>
      <w:r>
        <w:rPr>
          <w:rFonts w:hint="eastAsia" w:ascii="宋体" w:hAnsi="宋体" w:eastAsia="宋体" w:cs="宋体"/>
          <w:b/>
          <w:sz w:val="24"/>
        </w:rPr>
        <w:t>（1）、投 标 函</w:t>
      </w:r>
    </w:p>
    <w:p>
      <w:pPr>
        <w:pStyle w:val="5"/>
        <w:spacing w:line="400" w:lineRule="exact"/>
        <w:ind w:firstLine="0" w:firstLineChars="0"/>
        <w:rPr>
          <w:rFonts w:hint="eastAsia" w:ascii="宋体" w:hAnsi="宋体" w:cs="宋体"/>
          <w:sz w:val="21"/>
          <w:szCs w:val="21"/>
        </w:rPr>
      </w:pPr>
      <w:r>
        <w:rPr>
          <w:rFonts w:hint="eastAsia" w:ascii="宋体" w:hAnsi="宋体" w:cs="宋体"/>
          <w:sz w:val="21"/>
          <w:szCs w:val="21"/>
          <w:u w:val="single"/>
        </w:rPr>
        <w:t>致</w:t>
      </w:r>
      <w:r>
        <w:rPr>
          <w:rFonts w:hint="eastAsia" w:ascii="宋体" w:hAnsi="宋体" w:cs="宋体"/>
          <w:sz w:val="21"/>
          <w:szCs w:val="21"/>
          <w:u w:val="single"/>
          <w:lang w:eastAsia="zh-CN"/>
        </w:rPr>
        <w:t>晴隆县人民医院</w:t>
      </w:r>
      <w:r>
        <w:rPr>
          <w:rFonts w:hint="eastAsia" w:ascii="宋体" w:hAnsi="宋体" w:cs="宋体"/>
          <w:sz w:val="21"/>
          <w:szCs w:val="21"/>
        </w:rPr>
        <w:t>：</w:t>
      </w:r>
    </w:p>
    <w:p>
      <w:pPr>
        <w:pStyle w:val="5"/>
        <w:spacing w:line="400" w:lineRule="exact"/>
        <w:ind w:firstLine="420"/>
        <w:rPr>
          <w:rFonts w:hint="eastAsia" w:ascii="宋体" w:hAnsi="宋体" w:cs="宋体"/>
          <w:sz w:val="21"/>
          <w:szCs w:val="21"/>
        </w:rPr>
      </w:pPr>
      <w:r>
        <w:rPr>
          <w:rFonts w:hint="eastAsia" w:ascii="宋体" w:hAnsi="宋体" w:cs="宋体"/>
          <w:sz w:val="21"/>
          <w:szCs w:val="21"/>
          <w:u w:val="single"/>
        </w:rPr>
        <w:t xml:space="preserve">             </w:t>
      </w:r>
      <w:r>
        <w:rPr>
          <w:rFonts w:hint="eastAsia" w:ascii="宋体" w:hAnsi="宋体" w:cs="宋体"/>
          <w:i/>
          <w:sz w:val="21"/>
          <w:szCs w:val="21"/>
          <w:u w:val="single"/>
        </w:rPr>
        <w:t xml:space="preserve"> （供应商全称）</w:t>
      </w:r>
      <w:r>
        <w:rPr>
          <w:rFonts w:hint="eastAsia" w:ascii="宋体" w:hAnsi="宋体" w:cs="宋体"/>
          <w:sz w:val="21"/>
          <w:szCs w:val="21"/>
          <w:u w:val="single"/>
        </w:rPr>
        <w:t xml:space="preserve">      </w:t>
      </w:r>
      <w:r>
        <w:rPr>
          <w:rFonts w:hint="eastAsia" w:ascii="宋体" w:hAnsi="宋体" w:cs="宋体"/>
          <w:sz w:val="21"/>
          <w:szCs w:val="21"/>
        </w:rPr>
        <w:t xml:space="preserve"> 授权</w:t>
      </w:r>
      <w:r>
        <w:rPr>
          <w:rFonts w:hint="eastAsia" w:ascii="宋体" w:hAnsi="宋体" w:cs="宋体"/>
          <w:sz w:val="21"/>
          <w:szCs w:val="21"/>
          <w:u w:val="single"/>
        </w:rPr>
        <w:t xml:space="preserve"> </w:t>
      </w:r>
      <w:r>
        <w:rPr>
          <w:rFonts w:hint="eastAsia" w:ascii="宋体" w:hAnsi="宋体" w:cs="宋体"/>
          <w:i/>
          <w:sz w:val="21"/>
          <w:szCs w:val="21"/>
          <w:u w:val="single"/>
        </w:rPr>
        <w:t xml:space="preserve">（全权代表姓名、职务）     </w:t>
      </w:r>
      <w:r>
        <w:rPr>
          <w:rFonts w:hint="eastAsia" w:ascii="宋体" w:hAnsi="宋体" w:cs="宋体"/>
          <w:sz w:val="21"/>
          <w:szCs w:val="21"/>
          <w:u w:val="single"/>
        </w:rPr>
        <w:t xml:space="preserve"> </w:t>
      </w:r>
    </w:p>
    <w:p>
      <w:pPr>
        <w:pStyle w:val="5"/>
        <w:spacing w:line="400" w:lineRule="exact"/>
        <w:ind w:firstLine="420"/>
        <w:rPr>
          <w:rFonts w:hint="eastAsia" w:ascii="宋体" w:hAnsi="宋体" w:cs="宋体"/>
          <w:sz w:val="21"/>
          <w:szCs w:val="21"/>
          <w:u w:val="single"/>
        </w:rPr>
      </w:pPr>
      <w:r>
        <w:rPr>
          <w:rFonts w:hint="eastAsia" w:ascii="宋体" w:hAnsi="宋体" w:cs="宋体"/>
          <w:sz w:val="21"/>
          <w:szCs w:val="21"/>
        </w:rPr>
        <w:t xml:space="preserve">为本公司合法代理人，参加贵方组织的 </w:t>
      </w:r>
      <w:r>
        <w:rPr>
          <w:rFonts w:hint="eastAsia" w:ascii="宋体" w:hAnsi="宋体" w:cs="宋体"/>
          <w:sz w:val="21"/>
          <w:szCs w:val="21"/>
          <w:u w:val="single"/>
        </w:rPr>
        <w:t xml:space="preserve">         </w:t>
      </w:r>
      <w:r>
        <w:rPr>
          <w:rFonts w:hint="eastAsia" w:ascii="宋体" w:hAnsi="宋体" w:cs="宋体"/>
          <w:i/>
          <w:sz w:val="21"/>
          <w:szCs w:val="21"/>
          <w:u w:val="single"/>
        </w:rPr>
        <w:t>（招标编号/招标项目名称）</w:t>
      </w:r>
      <w:r>
        <w:rPr>
          <w:rFonts w:hint="eastAsia" w:ascii="宋体" w:hAnsi="宋体" w:cs="宋体"/>
          <w:sz w:val="21"/>
          <w:szCs w:val="21"/>
          <w:u w:val="single"/>
        </w:rPr>
        <w:t xml:space="preserve">      </w:t>
      </w:r>
      <w:r>
        <w:rPr>
          <w:rFonts w:hint="eastAsia" w:ascii="宋体" w:hAnsi="宋体" w:cs="宋体"/>
          <w:sz w:val="21"/>
          <w:szCs w:val="21"/>
        </w:rPr>
        <w:t>招投标活动，代表本公司处理招投标活动中的一切事宜，为对</w:t>
      </w:r>
      <w:r>
        <w:rPr>
          <w:rFonts w:hint="eastAsia" w:ascii="宋体" w:hAnsi="宋体" w:cs="宋体"/>
          <w:sz w:val="21"/>
          <w:szCs w:val="21"/>
          <w:u w:val="single"/>
        </w:rPr>
        <w:t xml:space="preserve">     </w:t>
      </w:r>
      <w:r>
        <w:rPr>
          <w:rFonts w:hint="eastAsia" w:ascii="宋体" w:hAnsi="宋体" w:cs="宋体"/>
          <w:i/>
          <w:sz w:val="21"/>
          <w:szCs w:val="21"/>
          <w:u w:val="single"/>
        </w:rPr>
        <w:t>（项目名称）</w:t>
      </w:r>
      <w:r>
        <w:rPr>
          <w:rFonts w:hint="eastAsia" w:ascii="宋体" w:hAnsi="宋体" w:cs="宋体"/>
          <w:sz w:val="21"/>
          <w:szCs w:val="21"/>
          <w:u w:val="single"/>
        </w:rPr>
        <w:t xml:space="preserve">              </w:t>
      </w:r>
      <w:r>
        <w:rPr>
          <w:rFonts w:hint="eastAsia" w:ascii="宋体" w:hAnsi="宋体" w:cs="宋体"/>
          <w:sz w:val="21"/>
          <w:szCs w:val="21"/>
        </w:rPr>
        <w:t>进行投标，在此：</w:t>
      </w:r>
    </w:p>
    <w:p>
      <w:pPr>
        <w:pStyle w:val="5"/>
        <w:numPr>
          <w:ilvl w:val="0"/>
          <w:numId w:val="3"/>
        </w:numPr>
        <w:tabs>
          <w:tab w:val="left" w:pos="525"/>
          <w:tab w:val="clear" w:pos="840"/>
        </w:tabs>
        <w:spacing w:line="400" w:lineRule="exact"/>
        <w:ind w:hanging="735" w:firstLineChars="0"/>
        <w:rPr>
          <w:rFonts w:hint="eastAsia" w:ascii="宋体" w:hAnsi="宋体" w:cs="宋体"/>
          <w:sz w:val="21"/>
          <w:szCs w:val="21"/>
        </w:rPr>
      </w:pPr>
      <w:r>
        <w:rPr>
          <w:rFonts w:hint="eastAsia" w:ascii="宋体" w:hAnsi="宋体" w:cs="宋体"/>
          <w:sz w:val="21"/>
          <w:szCs w:val="21"/>
        </w:rPr>
        <w:t>提供招标文件中“投标须知”规定的全部投标文件：</w:t>
      </w:r>
    </w:p>
    <w:p>
      <w:pPr>
        <w:pStyle w:val="5"/>
        <w:numPr>
          <w:ilvl w:val="0"/>
          <w:numId w:val="4"/>
        </w:numPr>
        <w:spacing w:line="400" w:lineRule="exact"/>
        <w:ind w:firstLineChars="0"/>
        <w:rPr>
          <w:rFonts w:hint="eastAsia" w:ascii="宋体" w:hAnsi="宋体" w:cs="宋体"/>
          <w:sz w:val="21"/>
          <w:szCs w:val="21"/>
        </w:rPr>
      </w:pPr>
      <w:r>
        <w:rPr>
          <w:rFonts w:hint="eastAsia" w:ascii="宋体" w:hAnsi="宋体" w:cs="宋体"/>
          <w:sz w:val="21"/>
          <w:szCs w:val="21"/>
        </w:rPr>
        <w:t xml:space="preserve">投标文件书面文本 正本1份，副本4份； </w:t>
      </w:r>
    </w:p>
    <w:p>
      <w:pPr>
        <w:pStyle w:val="5"/>
        <w:spacing w:line="400" w:lineRule="exact"/>
        <w:ind w:firstLineChars="0"/>
        <w:rPr>
          <w:rFonts w:hint="eastAsia" w:ascii="宋体" w:hAnsi="宋体" w:cs="宋体"/>
          <w:b/>
          <w:sz w:val="21"/>
          <w:szCs w:val="21"/>
        </w:rPr>
      </w:pPr>
    </w:p>
    <w:p>
      <w:pPr>
        <w:pStyle w:val="5"/>
        <w:numPr>
          <w:ilvl w:val="0"/>
          <w:numId w:val="3"/>
        </w:numPr>
        <w:tabs>
          <w:tab w:val="left" w:pos="525"/>
          <w:tab w:val="clear" w:pos="840"/>
        </w:tabs>
        <w:spacing w:line="400" w:lineRule="exact"/>
        <w:ind w:hanging="735" w:firstLineChars="0"/>
        <w:rPr>
          <w:rFonts w:hint="eastAsia" w:ascii="宋体" w:hAnsi="宋体" w:cs="宋体"/>
          <w:sz w:val="21"/>
          <w:szCs w:val="21"/>
        </w:rPr>
      </w:pPr>
      <w:r>
        <w:rPr>
          <w:rFonts w:hint="eastAsia" w:ascii="宋体" w:hAnsi="宋体" w:cs="宋体"/>
          <w:sz w:val="21"/>
          <w:szCs w:val="21"/>
        </w:rPr>
        <w:t xml:space="preserve">无需保证金。 </w:t>
      </w:r>
    </w:p>
    <w:p>
      <w:pPr>
        <w:pStyle w:val="5"/>
        <w:numPr>
          <w:ilvl w:val="0"/>
          <w:numId w:val="3"/>
        </w:numPr>
        <w:tabs>
          <w:tab w:val="left" w:pos="525"/>
          <w:tab w:val="clear" w:pos="840"/>
        </w:tabs>
        <w:spacing w:line="400" w:lineRule="exact"/>
        <w:ind w:hanging="735" w:firstLineChars="0"/>
        <w:rPr>
          <w:rFonts w:hint="eastAsia" w:ascii="宋体" w:hAnsi="宋体" w:cs="宋体"/>
          <w:sz w:val="21"/>
          <w:szCs w:val="21"/>
        </w:rPr>
      </w:pPr>
      <w:r>
        <w:rPr>
          <w:rFonts w:hint="eastAsia" w:ascii="宋体" w:hAnsi="宋体" w:cs="宋体"/>
          <w:sz w:val="21"/>
          <w:szCs w:val="21"/>
        </w:rPr>
        <w:t>据此函，签字代表宣布并承诺如下：</w:t>
      </w:r>
    </w:p>
    <w:p>
      <w:pPr>
        <w:pStyle w:val="5"/>
        <w:spacing w:line="400" w:lineRule="exact"/>
        <w:ind w:firstLine="420"/>
        <w:rPr>
          <w:rFonts w:hint="eastAsia" w:ascii="宋体" w:hAnsi="宋体" w:cs="宋体"/>
          <w:sz w:val="21"/>
          <w:szCs w:val="21"/>
        </w:rPr>
      </w:pPr>
      <w:r>
        <w:rPr>
          <w:rFonts w:hint="eastAsia" w:ascii="宋体" w:hAnsi="宋体" w:cs="宋体"/>
          <w:sz w:val="21"/>
          <w:szCs w:val="21"/>
        </w:rPr>
        <w:t>（1）投标货物及服务项目的投标报价为开标一览表载明的投标报价。</w:t>
      </w:r>
    </w:p>
    <w:p>
      <w:pPr>
        <w:pStyle w:val="5"/>
        <w:spacing w:line="400" w:lineRule="exact"/>
        <w:ind w:firstLine="420"/>
        <w:rPr>
          <w:rFonts w:hint="eastAsia" w:ascii="宋体" w:hAnsi="宋体" w:cs="宋体"/>
          <w:sz w:val="21"/>
          <w:szCs w:val="21"/>
        </w:rPr>
      </w:pPr>
      <w:r>
        <w:rPr>
          <w:rFonts w:hint="eastAsia" w:ascii="宋体" w:hAnsi="宋体" w:cs="宋体"/>
          <w:sz w:val="21"/>
          <w:szCs w:val="21"/>
        </w:rPr>
        <w:t>本报价已经包含了所供服务项目应纳的税金及招标文件规定的报价方式应包含的其它费用。本报价在投标有效期内固定不变，并在合同有效期内不受利率波动的影响。</w:t>
      </w:r>
    </w:p>
    <w:p>
      <w:pPr>
        <w:pStyle w:val="5"/>
        <w:spacing w:line="400" w:lineRule="exact"/>
        <w:ind w:firstLine="420"/>
        <w:rPr>
          <w:rFonts w:hint="eastAsia" w:ascii="宋体" w:hAnsi="宋体" w:cs="宋体"/>
          <w:sz w:val="21"/>
          <w:szCs w:val="21"/>
        </w:rPr>
      </w:pPr>
      <w:r>
        <w:rPr>
          <w:rFonts w:hint="eastAsia" w:ascii="宋体" w:hAnsi="宋体" w:cs="宋体"/>
          <w:sz w:val="21"/>
          <w:szCs w:val="21"/>
        </w:rPr>
        <w:t>（2）本投标自开标之日起</w:t>
      </w:r>
      <w:r>
        <w:rPr>
          <w:rFonts w:hint="eastAsia" w:ascii="宋体" w:hAnsi="宋体" w:cs="宋体"/>
          <w:sz w:val="21"/>
          <w:szCs w:val="21"/>
          <w:u w:val="single"/>
        </w:rPr>
        <w:t xml:space="preserve">  90　</w:t>
      </w:r>
      <w:r>
        <w:rPr>
          <w:rFonts w:hint="eastAsia" w:ascii="宋体" w:hAnsi="宋体" w:cs="宋体"/>
          <w:sz w:val="21"/>
          <w:szCs w:val="21"/>
        </w:rPr>
        <w:t>天内有效。</w:t>
      </w:r>
    </w:p>
    <w:p>
      <w:pPr>
        <w:pStyle w:val="5"/>
        <w:spacing w:line="400" w:lineRule="exact"/>
        <w:ind w:firstLine="420"/>
        <w:rPr>
          <w:rFonts w:hint="eastAsia" w:ascii="宋体" w:hAnsi="宋体" w:cs="宋体"/>
          <w:sz w:val="21"/>
          <w:szCs w:val="21"/>
        </w:rPr>
      </w:pPr>
      <w:r>
        <w:rPr>
          <w:rFonts w:hint="eastAsia" w:ascii="宋体" w:hAnsi="宋体" w:cs="宋体"/>
          <w:sz w:val="21"/>
          <w:szCs w:val="21"/>
        </w:rPr>
        <w:t>（3）我们已详细审查全部招标文件及有关的澄清/修改文件(若有的话)，我们完全理解并同意放弃对这方面提出任何异议的权利。保证遵守招标文件有关条款规定。</w:t>
      </w:r>
    </w:p>
    <w:p>
      <w:pPr>
        <w:pStyle w:val="5"/>
        <w:spacing w:line="400" w:lineRule="exact"/>
        <w:ind w:firstLine="420"/>
        <w:rPr>
          <w:rFonts w:hint="eastAsia" w:ascii="宋体" w:hAnsi="宋体" w:cs="宋体"/>
          <w:sz w:val="21"/>
          <w:szCs w:val="21"/>
        </w:rPr>
      </w:pPr>
      <w:r>
        <w:rPr>
          <w:rFonts w:hint="eastAsia" w:ascii="宋体" w:hAnsi="宋体" w:cs="宋体"/>
          <w:sz w:val="21"/>
          <w:szCs w:val="21"/>
        </w:rPr>
        <w:t>（4）保证遵守招标文件有关条款规定。</w:t>
      </w:r>
    </w:p>
    <w:p>
      <w:pPr>
        <w:pStyle w:val="5"/>
        <w:spacing w:line="400" w:lineRule="exact"/>
        <w:ind w:firstLine="420"/>
        <w:rPr>
          <w:rFonts w:hint="eastAsia" w:ascii="宋体" w:hAnsi="宋体" w:cs="宋体"/>
          <w:sz w:val="21"/>
          <w:szCs w:val="21"/>
        </w:rPr>
      </w:pPr>
      <w:r>
        <w:rPr>
          <w:rFonts w:hint="eastAsia" w:ascii="宋体" w:hAnsi="宋体" w:cs="宋体"/>
          <w:sz w:val="21"/>
          <w:szCs w:val="21"/>
        </w:rPr>
        <w:t>保证在中标后忠实地执行与采购人所签署的合同，并承担合同规定的责任义务。保证在中标后按照招标文件的规定支付招标服务费。</w:t>
      </w:r>
    </w:p>
    <w:p>
      <w:pPr>
        <w:pStyle w:val="5"/>
        <w:spacing w:line="400" w:lineRule="exact"/>
        <w:ind w:firstLine="420"/>
        <w:rPr>
          <w:rFonts w:hint="eastAsia" w:ascii="宋体" w:hAnsi="宋体" w:cs="宋体"/>
          <w:sz w:val="21"/>
          <w:szCs w:val="21"/>
        </w:rPr>
      </w:pPr>
      <w:r>
        <w:rPr>
          <w:rFonts w:hint="eastAsia" w:ascii="宋体" w:hAnsi="宋体" w:cs="宋体"/>
          <w:sz w:val="21"/>
          <w:szCs w:val="21"/>
        </w:rPr>
        <w:t>承诺应贵方要求提供任何与该项目投标有关的数据、情况和技术资料。</w:t>
      </w:r>
    </w:p>
    <w:p>
      <w:pPr>
        <w:pStyle w:val="5"/>
        <w:spacing w:line="400" w:lineRule="exact"/>
        <w:ind w:firstLine="420"/>
        <w:rPr>
          <w:rFonts w:hint="eastAsia" w:ascii="宋体" w:hAnsi="宋体" w:cs="宋体"/>
          <w:sz w:val="21"/>
          <w:szCs w:val="21"/>
        </w:rPr>
      </w:pPr>
      <w:r>
        <w:rPr>
          <w:rFonts w:hint="eastAsia" w:ascii="宋体" w:hAnsi="宋体" w:cs="宋体"/>
          <w:sz w:val="21"/>
          <w:szCs w:val="21"/>
        </w:rPr>
        <w:t>我们承诺，与为采购人采购本次招标的采购项目进行设计、编制规范和其他文件所委托的咨询公司或其附属机构无任何直接或间接的关联。</w:t>
      </w:r>
    </w:p>
    <w:p>
      <w:pPr>
        <w:pStyle w:val="5"/>
        <w:spacing w:line="400" w:lineRule="exact"/>
        <w:ind w:firstLine="420"/>
        <w:rPr>
          <w:rFonts w:hint="eastAsia" w:ascii="宋体" w:hAnsi="宋体" w:cs="宋体"/>
          <w:sz w:val="21"/>
          <w:szCs w:val="21"/>
        </w:rPr>
      </w:pPr>
      <w:r>
        <w:rPr>
          <w:rFonts w:hint="eastAsia" w:ascii="宋体" w:hAnsi="宋体" w:cs="宋体"/>
          <w:sz w:val="21"/>
          <w:szCs w:val="21"/>
        </w:rPr>
        <w:t>我们郑重声明：我公司符合政府采购法规定的参加采购活动应当具备的条件：具有健全的财务会计制度、依法缴纳税收和社会保障资金、参加本次采购活动之前的三年内，在经营活动中无重大违法活动。</w:t>
      </w:r>
    </w:p>
    <w:p>
      <w:pPr>
        <w:pStyle w:val="5"/>
        <w:numPr>
          <w:ilvl w:val="0"/>
          <w:numId w:val="3"/>
        </w:numPr>
        <w:spacing w:line="400" w:lineRule="exact"/>
        <w:ind w:hanging="735" w:firstLineChars="0"/>
        <w:rPr>
          <w:rFonts w:hint="eastAsia" w:ascii="宋体" w:hAnsi="宋体" w:cs="宋体"/>
          <w:sz w:val="21"/>
          <w:szCs w:val="21"/>
        </w:rPr>
      </w:pPr>
      <w:r>
        <w:rPr>
          <w:rFonts w:hint="eastAsia" w:ascii="宋体" w:hAnsi="宋体" w:cs="宋体"/>
          <w:sz w:val="21"/>
          <w:szCs w:val="21"/>
        </w:rPr>
        <w:t>与本投标有关的一切往来通讯请寄：</w:t>
      </w:r>
    </w:p>
    <w:p>
      <w:pPr>
        <w:pStyle w:val="5"/>
        <w:spacing w:line="400" w:lineRule="exact"/>
        <w:ind w:left="480" w:firstLine="420"/>
        <w:rPr>
          <w:rFonts w:hint="eastAsia" w:ascii="宋体" w:hAnsi="宋体" w:cs="宋体"/>
          <w:sz w:val="21"/>
          <w:szCs w:val="21"/>
        </w:rPr>
      </w:pPr>
      <w:r>
        <w:rPr>
          <w:rFonts w:hint="eastAsia" w:ascii="宋体" w:hAnsi="宋体" w:cs="宋体"/>
          <w:sz w:val="21"/>
          <w:szCs w:val="21"/>
        </w:rPr>
        <w:t>地址：</w:t>
      </w:r>
      <w:r>
        <w:rPr>
          <w:rFonts w:hint="eastAsia" w:ascii="宋体" w:hAnsi="宋体" w:cs="宋体"/>
          <w:sz w:val="21"/>
          <w:szCs w:val="21"/>
          <w:u w:val="single"/>
        </w:rPr>
        <w:t xml:space="preserve">                                                   </w:t>
      </w:r>
    </w:p>
    <w:p>
      <w:pPr>
        <w:pStyle w:val="5"/>
        <w:spacing w:line="400" w:lineRule="exact"/>
        <w:ind w:left="480" w:firstLine="420"/>
        <w:rPr>
          <w:rFonts w:hint="eastAsia" w:ascii="宋体" w:hAnsi="宋体" w:cs="宋体"/>
          <w:sz w:val="21"/>
          <w:szCs w:val="21"/>
          <w:u w:val="single"/>
        </w:rPr>
      </w:pPr>
      <w:r>
        <w:rPr>
          <w:rFonts w:hint="eastAsia" w:ascii="宋体" w:hAnsi="宋体" w:cs="宋体"/>
          <w:sz w:val="21"/>
          <w:szCs w:val="21"/>
        </w:rPr>
        <w:t>邮编：</w:t>
      </w:r>
      <w:r>
        <w:rPr>
          <w:rFonts w:hint="eastAsia" w:ascii="宋体" w:hAnsi="宋体" w:cs="宋体"/>
          <w:sz w:val="21"/>
          <w:szCs w:val="21"/>
          <w:u w:val="single"/>
        </w:rPr>
        <w:t xml:space="preserve">            </w:t>
      </w:r>
      <w:r>
        <w:rPr>
          <w:rFonts w:hint="eastAsia" w:ascii="宋体" w:hAnsi="宋体" w:cs="宋体"/>
          <w:sz w:val="21"/>
          <w:szCs w:val="21"/>
        </w:rPr>
        <w:t>电话：</w:t>
      </w:r>
      <w:r>
        <w:rPr>
          <w:rFonts w:hint="eastAsia" w:ascii="宋体" w:hAnsi="宋体" w:cs="宋体"/>
          <w:sz w:val="21"/>
          <w:szCs w:val="21"/>
          <w:u w:val="single"/>
        </w:rPr>
        <w:t xml:space="preserve">              </w:t>
      </w:r>
      <w:r>
        <w:rPr>
          <w:rFonts w:hint="eastAsia" w:ascii="宋体" w:hAnsi="宋体" w:cs="宋体"/>
          <w:sz w:val="21"/>
          <w:szCs w:val="21"/>
        </w:rPr>
        <w:t>传真：</w:t>
      </w:r>
      <w:r>
        <w:rPr>
          <w:rFonts w:hint="eastAsia" w:ascii="宋体" w:hAnsi="宋体" w:cs="宋体"/>
          <w:sz w:val="21"/>
          <w:szCs w:val="21"/>
          <w:u w:val="single"/>
        </w:rPr>
        <w:t xml:space="preserve">             </w:t>
      </w:r>
    </w:p>
    <w:p>
      <w:pPr>
        <w:pStyle w:val="5"/>
        <w:spacing w:line="400" w:lineRule="exact"/>
        <w:ind w:firstLine="420"/>
        <w:rPr>
          <w:rFonts w:hint="eastAsia" w:ascii="宋体" w:hAnsi="宋体" w:cs="宋体"/>
          <w:sz w:val="21"/>
          <w:szCs w:val="21"/>
        </w:rPr>
      </w:pPr>
    </w:p>
    <w:p>
      <w:pPr>
        <w:pStyle w:val="5"/>
        <w:spacing w:line="400" w:lineRule="exact"/>
        <w:ind w:firstLine="420"/>
        <w:rPr>
          <w:rFonts w:hint="eastAsia" w:ascii="宋体" w:hAnsi="宋体" w:cs="宋体"/>
          <w:sz w:val="21"/>
          <w:szCs w:val="21"/>
        </w:rPr>
      </w:pPr>
      <w:r>
        <w:rPr>
          <w:rFonts w:hint="eastAsia" w:ascii="宋体" w:hAnsi="宋体" w:cs="宋体"/>
          <w:sz w:val="21"/>
          <w:szCs w:val="21"/>
        </w:rPr>
        <w:t>投 标 人 单 位  （公章）：                  被授权代表人（签字或盖章）：</w:t>
      </w:r>
    </w:p>
    <w:p>
      <w:pPr>
        <w:pStyle w:val="5"/>
        <w:spacing w:line="400" w:lineRule="exact"/>
        <w:ind w:firstLine="420"/>
        <w:rPr>
          <w:rFonts w:hint="eastAsia" w:ascii="宋体" w:hAnsi="宋体" w:cs="宋体"/>
          <w:sz w:val="21"/>
          <w:szCs w:val="21"/>
        </w:rPr>
      </w:pPr>
      <w:r>
        <w:rPr>
          <w:rFonts w:hint="eastAsia" w:ascii="宋体" w:hAnsi="宋体" w:cs="宋体"/>
          <w:sz w:val="21"/>
          <w:szCs w:val="21"/>
        </w:rPr>
        <w:t>日期：     年  月  日</w:t>
      </w:r>
    </w:p>
    <w:p>
      <w:pPr>
        <w:spacing w:line="360" w:lineRule="auto"/>
        <w:jc w:val="center"/>
        <w:rPr>
          <w:rFonts w:hint="eastAsia" w:ascii="宋体" w:hAnsi="宋体" w:eastAsia="宋体" w:cs="宋体"/>
          <w:b/>
          <w:sz w:val="24"/>
        </w:rPr>
      </w:pPr>
      <w:r>
        <w:rPr>
          <w:rFonts w:hint="eastAsia" w:ascii="宋体" w:hAnsi="宋体" w:eastAsia="宋体" w:cs="宋体"/>
          <w:szCs w:val="21"/>
        </w:rPr>
        <w:br w:type="page"/>
      </w:r>
      <w:r>
        <w:rPr>
          <w:rFonts w:hint="eastAsia" w:ascii="宋体" w:hAnsi="宋体" w:eastAsia="宋体" w:cs="宋体"/>
          <w:b/>
          <w:sz w:val="24"/>
        </w:rPr>
        <w:t>（2）、开标一览表</w:t>
      </w:r>
    </w:p>
    <w:p>
      <w:pPr>
        <w:pStyle w:val="14"/>
        <w:spacing w:line="320" w:lineRule="exact"/>
        <w:ind w:left="0" w:leftChars="0" w:firstLine="315" w:firstLineChars="150"/>
        <w:rPr>
          <w:rFonts w:hint="eastAsia" w:ascii="宋体" w:hAnsi="宋体" w:eastAsia="宋体" w:cs="宋体"/>
          <w:szCs w:val="21"/>
        </w:rPr>
      </w:pPr>
      <w:r>
        <w:rPr>
          <w:rFonts w:hint="eastAsia" w:ascii="宋体" w:hAnsi="宋体" w:eastAsia="宋体" w:cs="宋体"/>
          <w:szCs w:val="21"/>
        </w:rPr>
        <w:t>招标项目名称：</w:t>
      </w:r>
      <w:r>
        <w:rPr>
          <w:rFonts w:hint="eastAsia" w:ascii="宋体" w:hAnsi="宋体" w:eastAsia="宋体" w:cs="宋体"/>
          <w:szCs w:val="21"/>
          <w:u w:val="single"/>
        </w:rPr>
        <w:t>　　　　　　　</w:t>
      </w:r>
    </w:p>
    <w:p>
      <w:pPr>
        <w:pStyle w:val="14"/>
        <w:spacing w:line="320" w:lineRule="exact"/>
        <w:ind w:left="0" w:leftChars="0" w:firstLine="315" w:firstLineChars="150"/>
        <w:rPr>
          <w:rFonts w:hint="eastAsia" w:ascii="宋体" w:hAnsi="宋体" w:eastAsia="宋体" w:cs="宋体"/>
          <w:szCs w:val="21"/>
        </w:rPr>
      </w:pPr>
      <w:r>
        <w:rPr>
          <w:rFonts w:hint="eastAsia" w:ascii="宋体" w:hAnsi="宋体" w:eastAsia="宋体" w:cs="宋体"/>
          <w:szCs w:val="21"/>
        </w:rPr>
        <w:t>采购编号：</w:t>
      </w:r>
      <w:r>
        <w:rPr>
          <w:rFonts w:hint="eastAsia" w:ascii="宋体" w:hAnsi="宋体" w:eastAsia="宋体" w:cs="宋体"/>
          <w:szCs w:val="21"/>
          <w:u w:val="single"/>
        </w:rPr>
        <w:t xml:space="preserve">             　　　</w:t>
      </w:r>
      <w:r>
        <w:rPr>
          <w:rFonts w:hint="eastAsia" w:ascii="宋体" w:hAnsi="宋体" w:eastAsia="宋体" w:cs="宋体"/>
          <w:szCs w:val="21"/>
        </w:rPr>
        <w:t>　　                         货币单位：元人民币</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2"/>
        <w:gridCol w:w="1400"/>
        <w:gridCol w:w="1442"/>
        <w:gridCol w:w="721"/>
        <w:gridCol w:w="1793"/>
        <w:gridCol w:w="1339"/>
        <w:gridCol w:w="1257"/>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rPr>
                <w:rFonts w:hint="eastAsia" w:ascii="宋体" w:hAnsi="宋体" w:cs="宋体"/>
                <w:sz w:val="21"/>
                <w:szCs w:val="21"/>
              </w:rPr>
            </w:pPr>
            <w:r>
              <w:rPr>
                <w:rFonts w:hint="eastAsia" w:ascii="宋体" w:hAnsi="宋体" w:cs="宋体"/>
                <w:sz w:val="21"/>
                <w:szCs w:val="21"/>
              </w:rPr>
              <w:t>子包</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rPr>
                <w:rFonts w:hint="eastAsia" w:ascii="宋体" w:hAnsi="宋体" w:cs="宋体"/>
                <w:sz w:val="21"/>
                <w:szCs w:val="21"/>
              </w:rPr>
            </w:pPr>
            <w:r>
              <w:rPr>
                <w:rFonts w:hint="eastAsia" w:ascii="宋体" w:hAnsi="宋体" w:cs="宋体"/>
                <w:sz w:val="21"/>
                <w:szCs w:val="21"/>
              </w:rPr>
              <w:t>名称</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rPr>
                <w:rFonts w:hint="eastAsia" w:ascii="宋体" w:hAnsi="宋体" w:cs="宋体"/>
                <w:sz w:val="21"/>
                <w:szCs w:val="21"/>
              </w:rPr>
            </w:pPr>
            <w:r>
              <w:rPr>
                <w:rFonts w:hint="eastAsia" w:ascii="宋体" w:hAnsi="宋体" w:cs="宋体"/>
                <w:sz w:val="21"/>
                <w:szCs w:val="21"/>
              </w:rPr>
              <w:t>规格、型号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rPr>
                <w:rFonts w:hint="eastAsia" w:ascii="宋体" w:hAnsi="宋体" w:cs="宋体"/>
                <w:sz w:val="21"/>
                <w:szCs w:val="21"/>
              </w:rPr>
            </w:pPr>
            <w:r>
              <w:rPr>
                <w:rFonts w:hint="eastAsia" w:ascii="宋体" w:hAnsi="宋体" w:cs="宋体"/>
                <w:sz w:val="21"/>
                <w:szCs w:val="21"/>
              </w:rPr>
              <w:t>数量</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rPr>
                <w:rFonts w:hint="eastAsia" w:ascii="宋体" w:hAnsi="宋体" w:cs="宋体"/>
                <w:sz w:val="21"/>
                <w:szCs w:val="21"/>
              </w:rPr>
            </w:pPr>
            <w:r>
              <w:rPr>
                <w:rFonts w:hint="eastAsia" w:ascii="宋体" w:hAnsi="宋体" w:cs="宋体"/>
                <w:sz w:val="21"/>
                <w:szCs w:val="21"/>
              </w:rPr>
              <w:t>投标价合计</w:t>
            </w:r>
          </w:p>
          <w:p>
            <w:pPr>
              <w:pStyle w:val="5"/>
              <w:ind w:firstLine="0" w:firstLineChars="0"/>
              <w:rPr>
                <w:rFonts w:hint="eastAsia" w:ascii="宋体" w:hAnsi="宋体" w:cs="宋体"/>
                <w:sz w:val="21"/>
                <w:szCs w:val="21"/>
              </w:rPr>
            </w:pPr>
            <w:r>
              <w:rPr>
                <w:rFonts w:hint="eastAsia" w:ascii="宋体" w:hAnsi="宋体" w:cs="宋体"/>
                <w:sz w:val="21"/>
                <w:szCs w:val="21"/>
              </w:rPr>
              <w:t>（元人民币）</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rPr>
                <w:rFonts w:hint="eastAsia" w:ascii="宋体" w:hAnsi="宋体" w:cs="宋体"/>
                <w:sz w:val="21"/>
                <w:szCs w:val="21"/>
              </w:rPr>
            </w:pPr>
            <w:r>
              <w:rPr>
                <w:rFonts w:hint="eastAsia" w:ascii="宋体" w:hAnsi="宋体" w:cs="宋体"/>
                <w:sz w:val="21"/>
                <w:szCs w:val="21"/>
              </w:rPr>
              <w:t>保证金</w:t>
            </w:r>
          </w:p>
          <w:p>
            <w:pPr>
              <w:pStyle w:val="5"/>
              <w:ind w:firstLine="0" w:firstLineChars="0"/>
              <w:rPr>
                <w:rFonts w:hint="eastAsia" w:ascii="宋体" w:hAnsi="宋体" w:cs="宋体"/>
                <w:sz w:val="21"/>
                <w:szCs w:val="21"/>
              </w:rPr>
            </w:pPr>
            <w:r>
              <w:rPr>
                <w:rFonts w:hint="eastAsia" w:ascii="宋体" w:hAnsi="宋体" w:cs="宋体"/>
                <w:sz w:val="21"/>
                <w:szCs w:val="21"/>
              </w:rPr>
              <w:t>（有或无）</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rPr>
                <w:rFonts w:hint="eastAsia" w:ascii="宋体" w:hAnsi="宋体" w:cs="宋体"/>
                <w:sz w:val="21"/>
                <w:szCs w:val="21"/>
              </w:rPr>
            </w:pPr>
            <w:r>
              <w:rPr>
                <w:rFonts w:hint="eastAsia" w:ascii="宋体" w:hAnsi="宋体" w:cs="宋体"/>
                <w:sz w:val="21"/>
                <w:szCs w:val="21"/>
              </w:rPr>
              <w:t>交货时间、地点</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rPr>
                <w:rFonts w:hint="eastAsia" w:ascii="宋体" w:hAnsi="宋体" w:cs="宋体"/>
                <w:sz w:val="21"/>
                <w:szCs w:val="21"/>
              </w:rPr>
            </w:pPr>
            <w:r>
              <w:rPr>
                <w:rFonts w:hint="eastAsia" w:ascii="宋体" w:hAnsi="宋体" w:cs="宋体"/>
                <w:sz w:val="21"/>
                <w:szCs w:val="21"/>
              </w:rPr>
              <w:t>产地品牌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5"/>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5"/>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5"/>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5"/>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5"/>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5"/>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5"/>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4305" w:type="dxa"/>
            <w:gridSpan w:val="5"/>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r>
              <w:rPr>
                <w:rFonts w:hint="eastAsia" w:ascii="宋体" w:hAnsi="宋体" w:cs="宋体"/>
                <w:sz w:val="21"/>
                <w:szCs w:val="21"/>
              </w:rPr>
              <w:t>投标总价（大写）</w:t>
            </w:r>
          </w:p>
        </w:tc>
        <w:tc>
          <w:tcPr>
            <w:tcW w:w="5596" w:type="dxa"/>
            <w:gridSpan w:val="4"/>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p>
            <w:pPr>
              <w:pStyle w:val="5"/>
              <w:ind w:firstLine="420"/>
              <w:jc w:val="center"/>
              <w:rPr>
                <w:rFonts w:hint="eastAsia" w:ascii="宋体" w:hAnsi="宋体" w:cs="宋体"/>
                <w:sz w:val="21"/>
                <w:szCs w:val="21"/>
              </w:rPr>
            </w:pPr>
            <w:r>
              <w:rPr>
                <w:rFonts w:hint="eastAsia" w:ascii="宋体" w:hAnsi="宋体" w:cs="宋体"/>
                <w:sz w:val="21"/>
                <w:szCs w:val="21"/>
              </w:rPr>
              <w:t>投标声明</w:t>
            </w:r>
          </w:p>
          <w:p>
            <w:pPr>
              <w:pStyle w:val="5"/>
              <w:ind w:firstLine="420"/>
              <w:jc w:val="center"/>
              <w:rPr>
                <w:rFonts w:hint="eastAsia" w:ascii="宋体" w:hAnsi="宋体" w:cs="宋体"/>
                <w:sz w:val="21"/>
                <w:szCs w:val="21"/>
              </w:rPr>
            </w:pPr>
          </w:p>
        </w:tc>
        <w:tc>
          <w:tcPr>
            <w:tcW w:w="9361" w:type="dxa"/>
            <w:gridSpan w:val="8"/>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pStyle w:val="5"/>
              <w:ind w:firstLine="420"/>
              <w:rPr>
                <w:rFonts w:hint="eastAsia" w:ascii="宋体" w:hAnsi="宋体" w:cs="宋体"/>
                <w:sz w:val="21"/>
                <w:szCs w:val="21"/>
              </w:rPr>
            </w:pPr>
          </w:p>
        </w:tc>
      </w:tr>
    </w:tbl>
    <w:p>
      <w:pPr>
        <w:snapToGrid w:val="0"/>
        <w:spacing w:line="400" w:lineRule="exact"/>
        <w:rPr>
          <w:rFonts w:hint="eastAsia" w:ascii="宋体" w:hAnsi="宋体" w:eastAsia="宋体" w:cs="宋体"/>
          <w:szCs w:val="21"/>
        </w:rPr>
      </w:pPr>
      <w:r>
        <w:rPr>
          <w:rFonts w:hint="eastAsia" w:ascii="宋体" w:hAnsi="宋体" w:eastAsia="宋体" w:cs="宋体"/>
          <w:szCs w:val="21"/>
        </w:rPr>
        <w:t>备注：1、本项目固定总价包干，投标报价以人民币为结算单位。</w:t>
      </w:r>
    </w:p>
    <w:p>
      <w:pPr>
        <w:snapToGrid w:val="0"/>
        <w:spacing w:line="400" w:lineRule="exact"/>
        <w:ind w:firstLine="630" w:firstLineChars="300"/>
        <w:rPr>
          <w:rFonts w:hint="eastAsia" w:ascii="宋体" w:hAnsi="宋体" w:eastAsia="宋体" w:cs="宋体"/>
          <w:szCs w:val="21"/>
        </w:rPr>
      </w:pPr>
      <w:r>
        <w:rPr>
          <w:rFonts w:hint="eastAsia" w:ascii="宋体" w:hAnsi="宋体" w:eastAsia="宋体" w:cs="宋体"/>
          <w:szCs w:val="21"/>
        </w:rPr>
        <w:t>2、有关投标价优惠折扣等均应在投标声明中载明。</w:t>
      </w:r>
    </w:p>
    <w:p>
      <w:pPr>
        <w:snapToGrid w:val="0"/>
        <w:spacing w:line="400" w:lineRule="exact"/>
        <w:ind w:firstLine="630" w:firstLineChars="300"/>
        <w:rPr>
          <w:rFonts w:hint="eastAsia" w:ascii="宋体" w:hAnsi="宋体" w:eastAsia="宋体" w:cs="宋体"/>
          <w:szCs w:val="21"/>
        </w:rPr>
      </w:pPr>
      <w:r>
        <w:rPr>
          <w:rFonts w:hint="eastAsia" w:ascii="宋体" w:hAnsi="宋体" w:eastAsia="宋体" w:cs="宋体"/>
          <w:szCs w:val="21"/>
        </w:rPr>
        <w:t>3、投标报价合计必须</w:t>
      </w:r>
      <w:r>
        <w:rPr>
          <w:rFonts w:hint="eastAsia" w:ascii="宋体" w:hAnsi="宋体" w:eastAsia="宋体" w:cs="宋体"/>
        </w:rPr>
        <w:t>与分项报价表中的投标报价合计一致。</w:t>
      </w:r>
    </w:p>
    <w:p>
      <w:pPr>
        <w:pStyle w:val="5"/>
        <w:spacing w:line="400" w:lineRule="exact"/>
        <w:ind w:firstLine="420"/>
        <w:rPr>
          <w:rFonts w:hint="eastAsia" w:ascii="宋体" w:hAnsi="宋体" w:cs="宋体"/>
          <w:sz w:val="21"/>
          <w:szCs w:val="21"/>
        </w:rPr>
      </w:pPr>
    </w:p>
    <w:p>
      <w:pPr>
        <w:rPr>
          <w:rFonts w:hint="eastAsia" w:ascii="宋体" w:hAnsi="宋体" w:eastAsia="宋体" w:cs="宋体"/>
          <w:kern w:val="0"/>
          <w:szCs w:val="21"/>
        </w:rPr>
      </w:pPr>
      <w:r>
        <w:rPr>
          <w:rFonts w:hint="eastAsia" w:ascii="宋体" w:hAnsi="宋体" w:eastAsia="宋体" w:cs="宋体"/>
          <w:kern w:val="0"/>
          <w:szCs w:val="21"/>
        </w:rPr>
        <w:t>供应商：（盖单位公章）</w:t>
      </w: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rPr>
      </w:pPr>
      <w:r>
        <w:rPr>
          <w:rFonts w:hint="eastAsia" w:ascii="宋体" w:hAnsi="宋体" w:eastAsia="宋体" w:cs="宋体"/>
          <w:kern w:val="0"/>
          <w:szCs w:val="21"/>
        </w:rPr>
        <w:t xml:space="preserve">法定代表人或其委托代理人：（签字或盖章）                         </w:t>
      </w:r>
    </w:p>
    <w:p>
      <w:pPr>
        <w:rPr>
          <w:rFonts w:hint="eastAsia" w:ascii="宋体" w:hAnsi="宋体" w:eastAsia="宋体" w:cs="宋体"/>
          <w:kern w:val="0"/>
          <w:szCs w:val="21"/>
        </w:rPr>
      </w:pPr>
    </w:p>
    <w:p>
      <w:pPr>
        <w:ind w:firstLine="6510" w:firstLineChars="3100"/>
        <w:rPr>
          <w:rFonts w:hint="eastAsia" w:ascii="宋体" w:hAnsi="宋体" w:eastAsia="宋体" w:cs="宋体"/>
          <w:szCs w:val="21"/>
        </w:rPr>
      </w:pPr>
    </w:p>
    <w:p>
      <w:pPr>
        <w:jc w:val="right"/>
        <w:rPr>
          <w:rFonts w:hint="eastAsia" w:ascii="宋体" w:hAnsi="宋体" w:eastAsia="宋体" w:cs="宋体"/>
          <w:szCs w:val="21"/>
        </w:rPr>
        <w:sectPr>
          <w:headerReference r:id="rId7" w:type="default"/>
          <w:footerReference r:id="rId8" w:type="default"/>
          <w:pgSz w:w="11906" w:h="16838"/>
          <w:pgMar w:top="1354" w:right="1392" w:bottom="784" w:left="1474" w:header="680" w:footer="680" w:gutter="0"/>
          <w:pgNumType w:start="1"/>
          <w:cols w:space="720" w:num="1"/>
          <w:docGrid w:linePitch="312" w:charSpace="0"/>
        </w:sectPr>
      </w:pPr>
      <w:r>
        <w:rPr>
          <w:rFonts w:hint="eastAsia" w:ascii="宋体" w:hAnsi="宋体" w:eastAsia="宋体" w:cs="宋体"/>
          <w:szCs w:val="21"/>
        </w:rPr>
        <w:t>日期：    年    月    日</w:t>
      </w:r>
    </w:p>
    <w:p>
      <w:pPr>
        <w:pStyle w:val="5"/>
        <w:ind w:firstLine="6465" w:firstLineChars="2300"/>
        <w:rPr>
          <w:rFonts w:hint="eastAsia" w:ascii="宋体" w:hAnsi="宋体" w:cs="宋体"/>
          <w:b/>
        </w:rPr>
      </w:pPr>
      <w:r>
        <w:rPr>
          <w:rFonts w:hint="eastAsia" w:ascii="宋体" w:hAnsi="宋体" w:cs="宋体"/>
          <w:b/>
        </w:rPr>
        <w:t>（3）、投标分项报价表</w:t>
      </w:r>
    </w:p>
    <w:p>
      <w:pPr>
        <w:pStyle w:val="5"/>
        <w:spacing w:line="400" w:lineRule="exact"/>
        <w:ind w:firstLine="420"/>
        <w:rPr>
          <w:rFonts w:hint="eastAsia" w:ascii="宋体" w:hAnsi="宋体" w:cs="宋体"/>
          <w:sz w:val="21"/>
          <w:szCs w:val="21"/>
        </w:rPr>
      </w:pPr>
      <w:r>
        <w:rPr>
          <w:rFonts w:hint="eastAsia" w:ascii="宋体" w:hAnsi="宋体" w:cs="宋体"/>
          <w:sz w:val="21"/>
          <w:szCs w:val="21"/>
        </w:rPr>
        <w:t>招 标 编 号：</w:t>
      </w:r>
      <w:r>
        <w:rPr>
          <w:rFonts w:hint="eastAsia" w:ascii="宋体" w:hAnsi="宋体" w:cs="宋体"/>
          <w:sz w:val="21"/>
          <w:szCs w:val="21"/>
          <w:u w:val="single"/>
        </w:rPr>
        <w:t xml:space="preserve">                 </w:t>
      </w:r>
      <w:r>
        <w:rPr>
          <w:rFonts w:hint="eastAsia" w:ascii="宋体" w:hAnsi="宋体" w:cs="宋体"/>
          <w:sz w:val="21"/>
          <w:szCs w:val="21"/>
        </w:rPr>
        <w:t xml:space="preserve">           招标项目名称：</w:t>
      </w:r>
      <w:r>
        <w:rPr>
          <w:rFonts w:hint="eastAsia" w:ascii="宋体" w:hAnsi="宋体" w:cs="宋体"/>
          <w:sz w:val="21"/>
          <w:szCs w:val="21"/>
          <w:u w:val="single"/>
        </w:rPr>
        <w:t xml:space="preserve">                    </w:t>
      </w:r>
      <w:r>
        <w:rPr>
          <w:rFonts w:hint="eastAsia" w:ascii="宋体" w:hAnsi="宋体" w:cs="宋体"/>
          <w:sz w:val="21"/>
          <w:szCs w:val="21"/>
        </w:rPr>
        <w:t xml:space="preserve">                    （价格单位：元人民币）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244"/>
        <w:gridCol w:w="1014"/>
        <w:gridCol w:w="758"/>
        <w:gridCol w:w="554"/>
        <w:gridCol w:w="1218"/>
        <w:gridCol w:w="977"/>
        <w:gridCol w:w="745"/>
        <w:gridCol w:w="840"/>
        <w:gridCol w:w="945"/>
        <w:gridCol w:w="945"/>
        <w:gridCol w:w="945"/>
        <w:gridCol w:w="1260"/>
        <w:gridCol w:w="1055"/>
        <w:gridCol w:w="70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528" w:type="dxa"/>
            <w:vMerge w:val="restart"/>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子包号</w:t>
            </w:r>
          </w:p>
        </w:tc>
        <w:tc>
          <w:tcPr>
            <w:tcW w:w="1244" w:type="dxa"/>
            <w:vMerge w:val="restart"/>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投标</w:t>
            </w:r>
          </w:p>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货物名称</w:t>
            </w:r>
          </w:p>
        </w:tc>
        <w:tc>
          <w:tcPr>
            <w:tcW w:w="1014" w:type="dxa"/>
            <w:vMerge w:val="restart"/>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主要</w:t>
            </w:r>
          </w:p>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规格</w:t>
            </w:r>
          </w:p>
        </w:tc>
        <w:tc>
          <w:tcPr>
            <w:tcW w:w="758" w:type="dxa"/>
            <w:vMerge w:val="restart"/>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数量单位</w:t>
            </w:r>
          </w:p>
        </w:tc>
        <w:tc>
          <w:tcPr>
            <w:tcW w:w="554" w:type="dxa"/>
            <w:vMerge w:val="restart"/>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数量</w:t>
            </w:r>
          </w:p>
        </w:tc>
        <w:tc>
          <w:tcPr>
            <w:tcW w:w="1218" w:type="dxa"/>
            <w:vMerge w:val="restart"/>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投标货物制造商名</w:t>
            </w:r>
          </w:p>
        </w:tc>
        <w:tc>
          <w:tcPr>
            <w:tcW w:w="977" w:type="dxa"/>
            <w:vMerge w:val="restart"/>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投标价</w:t>
            </w:r>
          </w:p>
        </w:tc>
        <w:tc>
          <w:tcPr>
            <w:tcW w:w="6735" w:type="dxa"/>
            <w:gridSpan w:val="7"/>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投标价组成</w:t>
            </w:r>
          </w:p>
        </w:tc>
        <w:tc>
          <w:tcPr>
            <w:tcW w:w="705" w:type="dxa"/>
            <w:vMerge w:val="restart"/>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交货</w:t>
            </w:r>
          </w:p>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日期</w:t>
            </w:r>
          </w:p>
        </w:tc>
        <w:tc>
          <w:tcPr>
            <w:tcW w:w="915" w:type="dxa"/>
            <w:vMerge w:val="restart"/>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交货</w:t>
            </w:r>
          </w:p>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528" w:type="dxa"/>
            <w:vMerge w:val="continue"/>
            <w:noWrap w:val="0"/>
            <w:vAlign w:val="center"/>
          </w:tcPr>
          <w:p>
            <w:pPr>
              <w:pStyle w:val="5"/>
              <w:spacing w:line="400" w:lineRule="exact"/>
              <w:ind w:firstLine="420"/>
              <w:jc w:val="center"/>
              <w:rPr>
                <w:rFonts w:hint="eastAsia" w:ascii="宋体" w:hAnsi="宋体" w:cs="宋体"/>
                <w:sz w:val="21"/>
                <w:szCs w:val="21"/>
              </w:rPr>
            </w:pPr>
          </w:p>
        </w:tc>
        <w:tc>
          <w:tcPr>
            <w:tcW w:w="1244" w:type="dxa"/>
            <w:vMerge w:val="continue"/>
            <w:noWrap w:val="0"/>
            <w:vAlign w:val="center"/>
          </w:tcPr>
          <w:p>
            <w:pPr>
              <w:pStyle w:val="5"/>
              <w:spacing w:line="400" w:lineRule="exact"/>
              <w:ind w:firstLine="420"/>
              <w:jc w:val="center"/>
              <w:rPr>
                <w:rFonts w:hint="eastAsia" w:ascii="宋体" w:hAnsi="宋体" w:cs="宋体"/>
                <w:sz w:val="21"/>
                <w:szCs w:val="21"/>
              </w:rPr>
            </w:pPr>
          </w:p>
        </w:tc>
        <w:tc>
          <w:tcPr>
            <w:tcW w:w="1014" w:type="dxa"/>
            <w:vMerge w:val="continue"/>
            <w:noWrap w:val="0"/>
            <w:vAlign w:val="center"/>
          </w:tcPr>
          <w:p>
            <w:pPr>
              <w:pStyle w:val="5"/>
              <w:spacing w:line="400" w:lineRule="exact"/>
              <w:ind w:firstLine="420"/>
              <w:jc w:val="center"/>
              <w:rPr>
                <w:rFonts w:hint="eastAsia" w:ascii="宋体" w:hAnsi="宋体" w:cs="宋体"/>
                <w:sz w:val="21"/>
                <w:szCs w:val="21"/>
              </w:rPr>
            </w:pPr>
          </w:p>
        </w:tc>
        <w:tc>
          <w:tcPr>
            <w:tcW w:w="758" w:type="dxa"/>
            <w:vMerge w:val="continue"/>
            <w:noWrap w:val="0"/>
            <w:vAlign w:val="center"/>
          </w:tcPr>
          <w:p>
            <w:pPr>
              <w:pStyle w:val="5"/>
              <w:spacing w:line="400" w:lineRule="exact"/>
              <w:ind w:firstLine="420"/>
              <w:jc w:val="center"/>
              <w:rPr>
                <w:rFonts w:hint="eastAsia" w:ascii="宋体" w:hAnsi="宋体" w:cs="宋体"/>
                <w:sz w:val="21"/>
                <w:szCs w:val="21"/>
              </w:rPr>
            </w:pPr>
          </w:p>
        </w:tc>
        <w:tc>
          <w:tcPr>
            <w:tcW w:w="554" w:type="dxa"/>
            <w:vMerge w:val="continue"/>
            <w:noWrap w:val="0"/>
            <w:vAlign w:val="center"/>
          </w:tcPr>
          <w:p>
            <w:pPr>
              <w:pStyle w:val="5"/>
              <w:spacing w:line="400" w:lineRule="exact"/>
              <w:ind w:firstLine="420"/>
              <w:jc w:val="center"/>
              <w:rPr>
                <w:rFonts w:hint="eastAsia" w:ascii="宋体" w:hAnsi="宋体" w:cs="宋体"/>
                <w:sz w:val="21"/>
                <w:szCs w:val="21"/>
              </w:rPr>
            </w:pPr>
          </w:p>
        </w:tc>
        <w:tc>
          <w:tcPr>
            <w:tcW w:w="1218" w:type="dxa"/>
            <w:vMerge w:val="continue"/>
            <w:noWrap w:val="0"/>
            <w:vAlign w:val="center"/>
          </w:tcPr>
          <w:p>
            <w:pPr>
              <w:pStyle w:val="5"/>
              <w:spacing w:line="400" w:lineRule="exact"/>
              <w:ind w:firstLine="420"/>
              <w:jc w:val="center"/>
              <w:rPr>
                <w:rFonts w:hint="eastAsia" w:ascii="宋体" w:hAnsi="宋体" w:cs="宋体"/>
                <w:sz w:val="21"/>
                <w:szCs w:val="21"/>
              </w:rPr>
            </w:pPr>
          </w:p>
        </w:tc>
        <w:tc>
          <w:tcPr>
            <w:tcW w:w="977" w:type="dxa"/>
            <w:vMerge w:val="continue"/>
            <w:noWrap w:val="0"/>
            <w:vAlign w:val="center"/>
          </w:tcPr>
          <w:p>
            <w:pPr>
              <w:pStyle w:val="5"/>
              <w:spacing w:line="400" w:lineRule="exact"/>
              <w:ind w:firstLine="420"/>
              <w:jc w:val="center"/>
              <w:rPr>
                <w:rFonts w:hint="eastAsia" w:ascii="宋体" w:hAnsi="宋体" w:cs="宋体"/>
                <w:sz w:val="21"/>
                <w:szCs w:val="21"/>
              </w:rPr>
            </w:pPr>
          </w:p>
        </w:tc>
        <w:tc>
          <w:tcPr>
            <w:tcW w:w="745" w:type="dxa"/>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货物</w:t>
            </w:r>
          </w:p>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总价</w:t>
            </w:r>
          </w:p>
        </w:tc>
        <w:tc>
          <w:tcPr>
            <w:tcW w:w="840" w:type="dxa"/>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货物</w:t>
            </w:r>
          </w:p>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单价</w:t>
            </w:r>
          </w:p>
        </w:tc>
        <w:tc>
          <w:tcPr>
            <w:tcW w:w="945" w:type="dxa"/>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特殊工具费</w:t>
            </w:r>
          </w:p>
        </w:tc>
        <w:tc>
          <w:tcPr>
            <w:tcW w:w="945" w:type="dxa"/>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备品备件费</w:t>
            </w:r>
          </w:p>
        </w:tc>
        <w:tc>
          <w:tcPr>
            <w:tcW w:w="945" w:type="dxa"/>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安装调试费</w:t>
            </w:r>
          </w:p>
        </w:tc>
        <w:tc>
          <w:tcPr>
            <w:tcW w:w="1260" w:type="dxa"/>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技术服务及培训费</w:t>
            </w:r>
          </w:p>
        </w:tc>
        <w:tc>
          <w:tcPr>
            <w:tcW w:w="1055" w:type="dxa"/>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运输保险费</w:t>
            </w:r>
          </w:p>
        </w:tc>
        <w:tc>
          <w:tcPr>
            <w:tcW w:w="705" w:type="dxa"/>
            <w:vMerge w:val="continue"/>
            <w:noWrap w:val="0"/>
            <w:vAlign w:val="center"/>
          </w:tcPr>
          <w:p>
            <w:pPr>
              <w:pStyle w:val="5"/>
              <w:spacing w:line="400" w:lineRule="exact"/>
              <w:ind w:firstLine="420"/>
              <w:jc w:val="center"/>
              <w:rPr>
                <w:rFonts w:hint="eastAsia" w:ascii="宋体" w:hAnsi="宋体" w:cs="宋体"/>
                <w:sz w:val="21"/>
                <w:szCs w:val="21"/>
              </w:rPr>
            </w:pPr>
          </w:p>
        </w:tc>
        <w:tc>
          <w:tcPr>
            <w:tcW w:w="915" w:type="dxa"/>
            <w:vMerge w:val="continue"/>
            <w:noWrap w:val="0"/>
            <w:vAlign w:val="center"/>
          </w:tcPr>
          <w:p>
            <w:pPr>
              <w:pStyle w:val="5"/>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5"/>
              <w:spacing w:line="400" w:lineRule="exact"/>
              <w:ind w:firstLine="420"/>
              <w:jc w:val="center"/>
              <w:rPr>
                <w:rFonts w:hint="eastAsia" w:ascii="宋体" w:hAnsi="宋体" w:cs="宋体"/>
                <w:sz w:val="21"/>
                <w:szCs w:val="21"/>
              </w:rPr>
            </w:pPr>
          </w:p>
        </w:tc>
        <w:tc>
          <w:tcPr>
            <w:tcW w:w="1244"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1</w:t>
            </w:r>
          </w:p>
        </w:tc>
        <w:tc>
          <w:tcPr>
            <w:tcW w:w="1014"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2</w:t>
            </w:r>
          </w:p>
        </w:tc>
        <w:tc>
          <w:tcPr>
            <w:tcW w:w="758"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3</w:t>
            </w:r>
          </w:p>
        </w:tc>
        <w:tc>
          <w:tcPr>
            <w:tcW w:w="554"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4</w:t>
            </w:r>
          </w:p>
        </w:tc>
        <w:tc>
          <w:tcPr>
            <w:tcW w:w="1218"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5</w:t>
            </w:r>
          </w:p>
        </w:tc>
        <w:tc>
          <w:tcPr>
            <w:tcW w:w="977"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6</w:t>
            </w:r>
          </w:p>
        </w:tc>
        <w:tc>
          <w:tcPr>
            <w:tcW w:w="745"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7</w:t>
            </w:r>
          </w:p>
        </w:tc>
        <w:tc>
          <w:tcPr>
            <w:tcW w:w="840"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8</w:t>
            </w:r>
          </w:p>
        </w:tc>
        <w:tc>
          <w:tcPr>
            <w:tcW w:w="945"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9</w:t>
            </w:r>
          </w:p>
        </w:tc>
        <w:tc>
          <w:tcPr>
            <w:tcW w:w="945"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10</w:t>
            </w:r>
          </w:p>
        </w:tc>
        <w:tc>
          <w:tcPr>
            <w:tcW w:w="945"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11</w:t>
            </w:r>
          </w:p>
        </w:tc>
        <w:tc>
          <w:tcPr>
            <w:tcW w:w="1260"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12</w:t>
            </w:r>
          </w:p>
        </w:tc>
        <w:tc>
          <w:tcPr>
            <w:tcW w:w="1055"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13</w:t>
            </w:r>
          </w:p>
        </w:tc>
        <w:tc>
          <w:tcPr>
            <w:tcW w:w="705" w:type="dxa"/>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14</w:t>
            </w:r>
          </w:p>
        </w:tc>
        <w:tc>
          <w:tcPr>
            <w:tcW w:w="915"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5"/>
              <w:spacing w:line="400" w:lineRule="exact"/>
              <w:ind w:firstLine="420"/>
              <w:jc w:val="center"/>
              <w:rPr>
                <w:rFonts w:hint="eastAsia" w:ascii="宋体" w:hAnsi="宋体" w:cs="宋体"/>
                <w:sz w:val="21"/>
                <w:szCs w:val="21"/>
              </w:rPr>
            </w:pPr>
          </w:p>
        </w:tc>
        <w:tc>
          <w:tcPr>
            <w:tcW w:w="1244" w:type="dxa"/>
            <w:noWrap w:val="0"/>
            <w:vAlign w:val="center"/>
          </w:tcPr>
          <w:p>
            <w:pPr>
              <w:pStyle w:val="5"/>
              <w:spacing w:line="400" w:lineRule="exact"/>
              <w:ind w:firstLine="420"/>
              <w:jc w:val="center"/>
              <w:rPr>
                <w:rFonts w:hint="eastAsia" w:ascii="宋体" w:hAnsi="宋体" w:cs="宋体"/>
                <w:sz w:val="21"/>
                <w:szCs w:val="21"/>
              </w:rPr>
            </w:pPr>
          </w:p>
        </w:tc>
        <w:tc>
          <w:tcPr>
            <w:tcW w:w="1014" w:type="dxa"/>
            <w:noWrap w:val="0"/>
            <w:vAlign w:val="center"/>
          </w:tcPr>
          <w:p>
            <w:pPr>
              <w:pStyle w:val="5"/>
              <w:spacing w:line="400" w:lineRule="exact"/>
              <w:ind w:firstLine="420"/>
              <w:jc w:val="center"/>
              <w:rPr>
                <w:rFonts w:hint="eastAsia" w:ascii="宋体" w:hAnsi="宋体" w:cs="宋体"/>
                <w:sz w:val="21"/>
                <w:szCs w:val="21"/>
              </w:rPr>
            </w:pPr>
          </w:p>
        </w:tc>
        <w:tc>
          <w:tcPr>
            <w:tcW w:w="758" w:type="dxa"/>
            <w:noWrap w:val="0"/>
            <w:vAlign w:val="center"/>
          </w:tcPr>
          <w:p>
            <w:pPr>
              <w:pStyle w:val="5"/>
              <w:spacing w:line="400" w:lineRule="exact"/>
              <w:ind w:firstLine="420"/>
              <w:jc w:val="center"/>
              <w:rPr>
                <w:rFonts w:hint="eastAsia" w:ascii="宋体" w:hAnsi="宋体" w:cs="宋体"/>
                <w:sz w:val="21"/>
                <w:szCs w:val="21"/>
              </w:rPr>
            </w:pPr>
          </w:p>
        </w:tc>
        <w:tc>
          <w:tcPr>
            <w:tcW w:w="554" w:type="dxa"/>
            <w:noWrap w:val="0"/>
            <w:vAlign w:val="center"/>
          </w:tcPr>
          <w:p>
            <w:pPr>
              <w:pStyle w:val="5"/>
              <w:spacing w:line="400" w:lineRule="exact"/>
              <w:ind w:firstLine="420"/>
              <w:jc w:val="center"/>
              <w:rPr>
                <w:rFonts w:hint="eastAsia" w:ascii="宋体" w:hAnsi="宋体" w:cs="宋体"/>
                <w:sz w:val="21"/>
                <w:szCs w:val="21"/>
              </w:rPr>
            </w:pPr>
          </w:p>
        </w:tc>
        <w:tc>
          <w:tcPr>
            <w:tcW w:w="1218" w:type="dxa"/>
            <w:noWrap w:val="0"/>
            <w:vAlign w:val="center"/>
          </w:tcPr>
          <w:p>
            <w:pPr>
              <w:pStyle w:val="5"/>
              <w:spacing w:line="400" w:lineRule="exact"/>
              <w:ind w:firstLine="420"/>
              <w:jc w:val="center"/>
              <w:rPr>
                <w:rFonts w:hint="eastAsia" w:ascii="宋体" w:hAnsi="宋体" w:cs="宋体"/>
                <w:sz w:val="21"/>
                <w:szCs w:val="21"/>
              </w:rPr>
            </w:pPr>
          </w:p>
        </w:tc>
        <w:tc>
          <w:tcPr>
            <w:tcW w:w="977" w:type="dxa"/>
            <w:noWrap w:val="0"/>
            <w:vAlign w:val="center"/>
          </w:tcPr>
          <w:p>
            <w:pPr>
              <w:pStyle w:val="5"/>
              <w:spacing w:line="400" w:lineRule="exact"/>
              <w:ind w:firstLine="420"/>
              <w:jc w:val="center"/>
              <w:rPr>
                <w:rFonts w:hint="eastAsia" w:ascii="宋体" w:hAnsi="宋体" w:cs="宋体"/>
                <w:sz w:val="21"/>
                <w:szCs w:val="21"/>
              </w:rPr>
            </w:pPr>
          </w:p>
        </w:tc>
        <w:tc>
          <w:tcPr>
            <w:tcW w:w="745" w:type="dxa"/>
            <w:noWrap w:val="0"/>
            <w:vAlign w:val="center"/>
          </w:tcPr>
          <w:p>
            <w:pPr>
              <w:pStyle w:val="5"/>
              <w:spacing w:line="400" w:lineRule="exact"/>
              <w:ind w:firstLine="420"/>
              <w:jc w:val="center"/>
              <w:rPr>
                <w:rFonts w:hint="eastAsia" w:ascii="宋体" w:hAnsi="宋体" w:cs="宋体"/>
                <w:sz w:val="21"/>
                <w:szCs w:val="21"/>
              </w:rPr>
            </w:pPr>
          </w:p>
        </w:tc>
        <w:tc>
          <w:tcPr>
            <w:tcW w:w="840"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1260" w:type="dxa"/>
            <w:noWrap w:val="0"/>
            <w:vAlign w:val="center"/>
          </w:tcPr>
          <w:p>
            <w:pPr>
              <w:pStyle w:val="5"/>
              <w:spacing w:line="400" w:lineRule="exact"/>
              <w:ind w:firstLine="420"/>
              <w:jc w:val="center"/>
              <w:rPr>
                <w:rFonts w:hint="eastAsia" w:ascii="宋体" w:hAnsi="宋体" w:cs="宋体"/>
                <w:sz w:val="21"/>
                <w:szCs w:val="21"/>
              </w:rPr>
            </w:pPr>
          </w:p>
        </w:tc>
        <w:tc>
          <w:tcPr>
            <w:tcW w:w="1055" w:type="dxa"/>
            <w:noWrap w:val="0"/>
            <w:vAlign w:val="center"/>
          </w:tcPr>
          <w:p>
            <w:pPr>
              <w:pStyle w:val="5"/>
              <w:spacing w:line="400" w:lineRule="exact"/>
              <w:ind w:firstLine="420"/>
              <w:jc w:val="center"/>
              <w:rPr>
                <w:rFonts w:hint="eastAsia" w:ascii="宋体" w:hAnsi="宋体" w:cs="宋体"/>
                <w:sz w:val="21"/>
                <w:szCs w:val="21"/>
              </w:rPr>
            </w:pPr>
          </w:p>
        </w:tc>
        <w:tc>
          <w:tcPr>
            <w:tcW w:w="705" w:type="dxa"/>
            <w:noWrap w:val="0"/>
            <w:vAlign w:val="center"/>
          </w:tcPr>
          <w:p>
            <w:pPr>
              <w:pStyle w:val="5"/>
              <w:spacing w:line="400" w:lineRule="exact"/>
              <w:ind w:firstLine="420"/>
              <w:jc w:val="center"/>
              <w:rPr>
                <w:rFonts w:hint="eastAsia" w:ascii="宋体" w:hAnsi="宋体" w:cs="宋体"/>
                <w:sz w:val="21"/>
                <w:szCs w:val="21"/>
              </w:rPr>
            </w:pPr>
          </w:p>
        </w:tc>
        <w:tc>
          <w:tcPr>
            <w:tcW w:w="915" w:type="dxa"/>
            <w:noWrap w:val="0"/>
            <w:vAlign w:val="center"/>
          </w:tcPr>
          <w:p>
            <w:pPr>
              <w:pStyle w:val="5"/>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5"/>
              <w:spacing w:line="400" w:lineRule="exact"/>
              <w:ind w:firstLine="420"/>
              <w:jc w:val="center"/>
              <w:rPr>
                <w:rFonts w:hint="eastAsia" w:ascii="宋体" w:hAnsi="宋体" w:cs="宋体"/>
                <w:sz w:val="21"/>
                <w:szCs w:val="21"/>
              </w:rPr>
            </w:pPr>
          </w:p>
        </w:tc>
        <w:tc>
          <w:tcPr>
            <w:tcW w:w="1244" w:type="dxa"/>
            <w:noWrap w:val="0"/>
            <w:vAlign w:val="center"/>
          </w:tcPr>
          <w:p>
            <w:pPr>
              <w:pStyle w:val="5"/>
              <w:spacing w:line="400" w:lineRule="exact"/>
              <w:ind w:firstLine="420"/>
              <w:jc w:val="center"/>
              <w:rPr>
                <w:rFonts w:hint="eastAsia" w:ascii="宋体" w:hAnsi="宋体" w:cs="宋体"/>
                <w:sz w:val="21"/>
                <w:szCs w:val="21"/>
              </w:rPr>
            </w:pPr>
          </w:p>
        </w:tc>
        <w:tc>
          <w:tcPr>
            <w:tcW w:w="1014" w:type="dxa"/>
            <w:noWrap w:val="0"/>
            <w:vAlign w:val="center"/>
          </w:tcPr>
          <w:p>
            <w:pPr>
              <w:pStyle w:val="5"/>
              <w:spacing w:line="400" w:lineRule="exact"/>
              <w:ind w:firstLine="420"/>
              <w:jc w:val="center"/>
              <w:rPr>
                <w:rFonts w:hint="eastAsia" w:ascii="宋体" w:hAnsi="宋体" w:cs="宋体"/>
                <w:sz w:val="21"/>
                <w:szCs w:val="21"/>
              </w:rPr>
            </w:pPr>
          </w:p>
        </w:tc>
        <w:tc>
          <w:tcPr>
            <w:tcW w:w="758" w:type="dxa"/>
            <w:noWrap w:val="0"/>
            <w:vAlign w:val="center"/>
          </w:tcPr>
          <w:p>
            <w:pPr>
              <w:pStyle w:val="5"/>
              <w:spacing w:line="400" w:lineRule="exact"/>
              <w:ind w:firstLine="420"/>
              <w:jc w:val="center"/>
              <w:rPr>
                <w:rFonts w:hint="eastAsia" w:ascii="宋体" w:hAnsi="宋体" w:cs="宋体"/>
                <w:sz w:val="21"/>
                <w:szCs w:val="21"/>
              </w:rPr>
            </w:pPr>
          </w:p>
        </w:tc>
        <w:tc>
          <w:tcPr>
            <w:tcW w:w="554" w:type="dxa"/>
            <w:noWrap w:val="0"/>
            <w:vAlign w:val="center"/>
          </w:tcPr>
          <w:p>
            <w:pPr>
              <w:pStyle w:val="5"/>
              <w:spacing w:line="400" w:lineRule="exact"/>
              <w:ind w:firstLine="420"/>
              <w:jc w:val="center"/>
              <w:rPr>
                <w:rFonts w:hint="eastAsia" w:ascii="宋体" w:hAnsi="宋体" w:cs="宋体"/>
                <w:sz w:val="21"/>
                <w:szCs w:val="21"/>
              </w:rPr>
            </w:pPr>
          </w:p>
        </w:tc>
        <w:tc>
          <w:tcPr>
            <w:tcW w:w="1218" w:type="dxa"/>
            <w:noWrap w:val="0"/>
            <w:vAlign w:val="center"/>
          </w:tcPr>
          <w:p>
            <w:pPr>
              <w:pStyle w:val="5"/>
              <w:spacing w:line="400" w:lineRule="exact"/>
              <w:ind w:firstLine="420"/>
              <w:jc w:val="center"/>
              <w:rPr>
                <w:rFonts w:hint="eastAsia" w:ascii="宋体" w:hAnsi="宋体" w:cs="宋体"/>
                <w:sz w:val="21"/>
                <w:szCs w:val="21"/>
              </w:rPr>
            </w:pPr>
          </w:p>
        </w:tc>
        <w:tc>
          <w:tcPr>
            <w:tcW w:w="977" w:type="dxa"/>
            <w:noWrap w:val="0"/>
            <w:vAlign w:val="center"/>
          </w:tcPr>
          <w:p>
            <w:pPr>
              <w:pStyle w:val="5"/>
              <w:spacing w:line="400" w:lineRule="exact"/>
              <w:ind w:firstLine="420"/>
              <w:jc w:val="center"/>
              <w:rPr>
                <w:rFonts w:hint="eastAsia" w:ascii="宋体" w:hAnsi="宋体" w:cs="宋体"/>
                <w:sz w:val="21"/>
                <w:szCs w:val="21"/>
              </w:rPr>
            </w:pPr>
          </w:p>
        </w:tc>
        <w:tc>
          <w:tcPr>
            <w:tcW w:w="745" w:type="dxa"/>
            <w:noWrap w:val="0"/>
            <w:vAlign w:val="center"/>
          </w:tcPr>
          <w:p>
            <w:pPr>
              <w:pStyle w:val="5"/>
              <w:spacing w:line="400" w:lineRule="exact"/>
              <w:ind w:firstLine="420"/>
              <w:jc w:val="center"/>
              <w:rPr>
                <w:rFonts w:hint="eastAsia" w:ascii="宋体" w:hAnsi="宋体" w:cs="宋体"/>
                <w:sz w:val="21"/>
                <w:szCs w:val="21"/>
              </w:rPr>
            </w:pPr>
          </w:p>
        </w:tc>
        <w:tc>
          <w:tcPr>
            <w:tcW w:w="840"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1260" w:type="dxa"/>
            <w:noWrap w:val="0"/>
            <w:vAlign w:val="center"/>
          </w:tcPr>
          <w:p>
            <w:pPr>
              <w:pStyle w:val="5"/>
              <w:spacing w:line="400" w:lineRule="exact"/>
              <w:ind w:firstLine="420"/>
              <w:jc w:val="center"/>
              <w:rPr>
                <w:rFonts w:hint="eastAsia" w:ascii="宋体" w:hAnsi="宋体" w:cs="宋体"/>
                <w:sz w:val="21"/>
                <w:szCs w:val="21"/>
              </w:rPr>
            </w:pPr>
          </w:p>
        </w:tc>
        <w:tc>
          <w:tcPr>
            <w:tcW w:w="1055" w:type="dxa"/>
            <w:noWrap w:val="0"/>
            <w:vAlign w:val="center"/>
          </w:tcPr>
          <w:p>
            <w:pPr>
              <w:pStyle w:val="5"/>
              <w:spacing w:line="400" w:lineRule="exact"/>
              <w:ind w:firstLine="420"/>
              <w:jc w:val="center"/>
              <w:rPr>
                <w:rFonts w:hint="eastAsia" w:ascii="宋体" w:hAnsi="宋体" w:cs="宋体"/>
                <w:sz w:val="21"/>
                <w:szCs w:val="21"/>
              </w:rPr>
            </w:pPr>
          </w:p>
        </w:tc>
        <w:tc>
          <w:tcPr>
            <w:tcW w:w="705" w:type="dxa"/>
            <w:noWrap w:val="0"/>
            <w:vAlign w:val="center"/>
          </w:tcPr>
          <w:p>
            <w:pPr>
              <w:pStyle w:val="5"/>
              <w:spacing w:line="400" w:lineRule="exact"/>
              <w:ind w:firstLine="420"/>
              <w:jc w:val="center"/>
              <w:rPr>
                <w:rFonts w:hint="eastAsia" w:ascii="宋体" w:hAnsi="宋体" w:cs="宋体"/>
                <w:sz w:val="21"/>
                <w:szCs w:val="21"/>
              </w:rPr>
            </w:pPr>
          </w:p>
        </w:tc>
        <w:tc>
          <w:tcPr>
            <w:tcW w:w="915" w:type="dxa"/>
            <w:noWrap w:val="0"/>
            <w:vAlign w:val="center"/>
          </w:tcPr>
          <w:p>
            <w:pPr>
              <w:pStyle w:val="5"/>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5"/>
              <w:spacing w:line="400" w:lineRule="exact"/>
              <w:ind w:firstLine="420"/>
              <w:jc w:val="center"/>
              <w:rPr>
                <w:rFonts w:hint="eastAsia" w:ascii="宋体" w:hAnsi="宋体" w:cs="宋体"/>
                <w:sz w:val="21"/>
                <w:szCs w:val="21"/>
              </w:rPr>
            </w:pPr>
          </w:p>
        </w:tc>
        <w:tc>
          <w:tcPr>
            <w:tcW w:w="1244" w:type="dxa"/>
            <w:noWrap w:val="0"/>
            <w:vAlign w:val="center"/>
          </w:tcPr>
          <w:p>
            <w:pPr>
              <w:pStyle w:val="5"/>
              <w:spacing w:line="400" w:lineRule="exact"/>
              <w:ind w:firstLine="420"/>
              <w:jc w:val="center"/>
              <w:rPr>
                <w:rFonts w:hint="eastAsia" w:ascii="宋体" w:hAnsi="宋体" w:cs="宋体"/>
                <w:sz w:val="21"/>
                <w:szCs w:val="21"/>
              </w:rPr>
            </w:pPr>
          </w:p>
        </w:tc>
        <w:tc>
          <w:tcPr>
            <w:tcW w:w="1014" w:type="dxa"/>
            <w:noWrap w:val="0"/>
            <w:vAlign w:val="center"/>
          </w:tcPr>
          <w:p>
            <w:pPr>
              <w:pStyle w:val="5"/>
              <w:spacing w:line="400" w:lineRule="exact"/>
              <w:ind w:firstLine="420"/>
              <w:jc w:val="center"/>
              <w:rPr>
                <w:rFonts w:hint="eastAsia" w:ascii="宋体" w:hAnsi="宋体" w:cs="宋体"/>
                <w:sz w:val="21"/>
                <w:szCs w:val="21"/>
              </w:rPr>
            </w:pPr>
          </w:p>
        </w:tc>
        <w:tc>
          <w:tcPr>
            <w:tcW w:w="758" w:type="dxa"/>
            <w:noWrap w:val="0"/>
            <w:vAlign w:val="center"/>
          </w:tcPr>
          <w:p>
            <w:pPr>
              <w:pStyle w:val="5"/>
              <w:spacing w:line="400" w:lineRule="exact"/>
              <w:ind w:firstLine="420"/>
              <w:jc w:val="center"/>
              <w:rPr>
                <w:rFonts w:hint="eastAsia" w:ascii="宋体" w:hAnsi="宋体" w:cs="宋体"/>
                <w:sz w:val="21"/>
                <w:szCs w:val="21"/>
              </w:rPr>
            </w:pPr>
          </w:p>
        </w:tc>
        <w:tc>
          <w:tcPr>
            <w:tcW w:w="554" w:type="dxa"/>
            <w:noWrap w:val="0"/>
            <w:vAlign w:val="center"/>
          </w:tcPr>
          <w:p>
            <w:pPr>
              <w:pStyle w:val="5"/>
              <w:spacing w:line="400" w:lineRule="exact"/>
              <w:ind w:firstLine="420"/>
              <w:jc w:val="center"/>
              <w:rPr>
                <w:rFonts w:hint="eastAsia" w:ascii="宋体" w:hAnsi="宋体" w:cs="宋体"/>
                <w:sz w:val="21"/>
                <w:szCs w:val="21"/>
              </w:rPr>
            </w:pPr>
          </w:p>
        </w:tc>
        <w:tc>
          <w:tcPr>
            <w:tcW w:w="1218" w:type="dxa"/>
            <w:noWrap w:val="0"/>
            <w:vAlign w:val="center"/>
          </w:tcPr>
          <w:p>
            <w:pPr>
              <w:pStyle w:val="5"/>
              <w:spacing w:line="400" w:lineRule="exact"/>
              <w:ind w:firstLine="420"/>
              <w:jc w:val="center"/>
              <w:rPr>
                <w:rFonts w:hint="eastAsia" w:ascii="宋体" w:hAnsi="宋体" w:cs="宋体"/>
                <w:sz w:val="21"/>
                <w:szCs w:val="21"/>
              </w:rPr>
            </w:pPr>
          </w:p>
        </w:tc>
        <w:tc>
          <w:tcPr>
            <w:tcW w:w="977" w:type="dxa"/>
            <w:noWrap w:val="0"/>
            <w:vAlign w:val="center"/>
          </w:tcPr>
          <w:p>
            <w:pPr>
              <w:pStyle w:val="5"/>
              <w:spacing w:line="400" w:lineRule="exact"/>
              <w:ind w:firstLine="420"/>
              <w:jc w:val="center"/>
              <w:rPr>
                <w:rFonts w:hint="eastAsia" w:ascii="宋体" w:hAnsi="宋体" w:cs="宋体"/>
                <w:sz w:val="21"/>
                <w:szCs w:val="21"/>
              </w:rPr>
            </w:pPr>
          </w:p>
        </w:tc>
        <w:tc>
          <w:tcPr>
            <w:tcW w:w="745" w:type="dxa"/>
            <w:noWrap w:val="0"/>
            <w:vAlign w:val="center"/>
          </w:tcPr>
          <w:p>
            <w:pPr>
              <w:pStyle w:val="5"/>
              <w:spacing w:line="400" w:lineRule="exact"/>
              <w:ind w:firstLine="420"/>
              <w:jc w:val="center"/>
              <w:rPr>
                <w:rFonts w:hint="eastAsia" w:ascii="宋体" w:hAnsi="宋体" w:cs="宋体"/>
                <w:sz w:val="21"/>
                <w:szCs w:val="21"/>
              </w:rPr>
            </w:pPr>
          </w:p>
        </w:tc>
        <w:tc>
          <w:tcPr>
            <w:tcW w:w="840"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1260" w:type="dxa"/>
            <w:noWrap w:val="0"/>
            <w:vAlign w:val="center"/>
          </w:tcPr>
          <w:p>
            <w:pPr>
              <w:pStyle w:val="5"/>
              <w:spacing w:line="400" w:lineRule="exact"/>
              <w:ind w:firstLine="420"/>
              <w:jc w:val="center"/>
              <w:rPr>
                <w:rFonts w:hint="eastAsia" w:ascii="宋体" w:hAnsi="宋体" w:cs="宋体"/>
                <w:sz w:val="21"/>
                <w:szCs w:val="21"/>
              </w:rPr>
            </w:pPr>
          </w:p>
        </w:tc>
        <w:tc>
          <w:tcPr>
            <w:tcW w:w="1055" w:type="dxa"/>
            <w:noWrap w:val="0"/>
            <w:vAlign w:val="center"/>
          </w:tcPr>
          <w:p>
            <w:pPr>
              <w:pStyle w:val="5"/>
              <w:spacing w:line="400" w:lineRule="exact"/>
              <w:ind w:firstLine="420"/>
              <w:jc w:val="center"/>
              <w:rPr>
                <w:rFonts w:hint="eastAsia" w:ascii="宋体" w:hAnsi="宋体" w:cs="宋体"/>
                <w:sz w:val="21"/>
                <w:szCs w:val="21"/>
              </w:rPr>
            </w:pPr>
          </w:p>
        </w:tc>
        <w:tc>
          <w:tcPr>
            <w:tcW w:w="705" w:type="dxa"/>
            <w:noWrap w:val="0"/>
            <w:vAlign w:val="center"/>
          </w:tcPr>
          <w:p>
            <w:pPr>
              <w:pStyle w:val="5"/>
              <w:spacing w:line="400" w:lineRule="exact"/>
              <w:ind w:firstLine="420"/>
              <w:jc w:val="center"/>
              <w:rPr>
                <w:rFonts w:hint="eastAsia" w:ascii="宋体" w:hAnsi="宋体" w:cs="宋体"/>
                <w:sz w:val="21"/>
                <w:szCs w:val="21"/>
              </w:rPr>
            </w:pPr>
          </w:p>
        </w:tc>
        <w:tc>
          <w:tcPr>
            <w:tcW w:w="915" w:type="dxa"/>
            <w:noWrap w:val="0"/>
            <w:vAlign w:val="center"/>
          </w:tcPr>
          <w:p>
            <w:pPr>
              <w:pStyle w:val="5"/>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5"/>
              <w:spacing w:line="400" w:lineRule="exact"/>
              <w:ind w:firstLine="420"/>
              <w:jc w:val="center"/>
              <w:rPr>
                <w:rFonts w:hint="eastAsia" w:ascii="宋体" w:hAnsi="宋体" w:cs="宋体"/>
                <w:sz w:val="21"/>
                <w:szCs w:val="21"/>
              </w:rPr>
            </w:pPr>
          </w:p>
        </w:tc>
        <w:tc>
          <w:tcPr>
            <w:tcW w:w="1244" w:type="dxa"/>
            <w:noWrap w:val="0"/>
            <w:vAlign w:val="center"/>
          </w:tcPr>
          <w:p>
            <w:pPr>
              <w:pStyle w:val="5"/>
              <w:spacing w:line="400" w:lineRule="exact"/>
              <w:ind w:firstLine="420"/>
              <w:jc w:val="center"/>
              <w:rPr>
                <w:rFonts w:hint="eastAsia" w:ascii="宋体" w:hAnsi="宋体" w:cs="宋体"/>
                <w:sz w:val="21"/>
                <w:szCs w:val="21"/>
              </w:rPr>
            </w:pPr>
          </w:p>
        </w:tc>
        <w:tc>
          <w:tcPr>
            <w:tcW w:w="1014" w:type="dxa"/>
            <w:noWrap w:val="0"/>
            <w:vAlign w:val="center"/>
          </w:tcPr>
          <w:p>
            <w:pPr>
              <w:pStyle w:val="5"/>
              <w:spacing w:line="400" w:lineRule="exact"/>
              <w:ind w:firstLine="420"/>
              <w:jc w:val="center"/>
              <w:rPr>
                <w:rFonts w:hint="eastAsia" w:ascii="宋体" w:hAnsi="宋体" w:cs="宋体"/>
                <w:sz w:val="21"/>
                <w:szCs w:val="21"/>
              </w:rPr>
            </w:pPr>
          </w:p>
        </w:tc>
        <w:tc>
          <w:tcPr>
            <w:tcW w:w="758" w:type="dxa"/>
            <w:noWrap w:val="0"/>
            <w:vAlign w:val="center"/>
          </w:tcPr>
          <w:p>
            <w:pPr>
              <w:pStyle w:val="5"/>
              <w:spacing w:line="400" w:lineRule="exact"/>
              <w:ind w:firstLine="420"/>
              <w:jc w:val="center"/>
              <w:rPr>
                <w:rFonts w:hint="eastAsia" w:ascii="宋体" w:hAnsi="宋体" w:cs="宋体"/>
                <w:sz w:val="21"/>
                <w:szCs w:val="21"/>
              </w:rPr>
            </w:pPr>
          </w:p>
        </w:tc>
        <w:tc>
          <w:tcPr>
            <w:tcW w:w="554" w:type="dxa"/>
            <w:noWrap w:val="0"/>
            <w:vAlign w:val="center"/>
          </w:tcPr>
          <w:p>
            <w:pPr>
              <w:pStyle w:val="5"/>
              <w:spacing w:line="400" w:lineRule="exact"/>
              <w:ind w:firstLine="420"/>
              <w:jc w:val="center"/>
              <w:rPr>
                <w:rFonts w:hint="eastAsia" w:ascii="宋体" w:hAnsi="宋体" w:cs="宋体"/>
                <w:sz w:val="21"/>
                <w:szCs w:val="21"/>
              </w:rPr>
            </w:pPr>
          </w:p>
        </w:tc>
        <w:tc>
          <w:tcPr>
            <w:tcW w:w="1218" w:type="dxa"/>
            <w:noWrap w:val="0"/>
            <w:vAlign w:val="center"/>
          </w:tcPr>
          <w:p>
            <w:pPr>
              <w:pStyle w:val="5"/>
              <w:spacing w:line="400" w:lineRule="exact"/>
              <w:ind w:firstLine="420"/>
              <w:jc w:val="center"/>
              <w:rPr>
                <w:rFonts w:hint="eastAsia" w:ascii="宋体" w:hAnsi="宋体" w:cs="宋体"/>
                <w:sz w:val="21"/>
                <w:szCs w:val="21"/>
              </w:rPr>
            </w:pPr>
          </w:p>
        </w:tc>
        <w:tc>
          <w:tcPr>
            <w:tcW w:w="977" w:type="dxa"/>
            <w:noWrap w:val="0"/>
            <w:vAlign w:val="center"/>
          </w:tcPr>
          <w:p>
            <w:pPr>
              <w:pStyle w:val="5"/>
              <w:spacing w:line="400" w:lineRule="exact"/>
              <w:ind w:firstLine="420"/>
              <w:jc w:val="center"/>
              <w:rPr>
                <w:rFonts w:hint="eastAsia" w:ascii="宋体" w:hAnsi="宋体" w:cs="宋体"/>
                <w:sz w:val="21"/>
                <w:szCs w:val="21"/>
              </w:rPr>
            </w:pPr>
          </w:p>
        </w:tc>
        <w:tc>
          <w:tcPr>
            <w:tcW w:w="745" w:type="dxa"/>
            <w:noWrap w:val="0"/>
            <w:vAlign w:val="center"/>
          </w:tcPr>
          <w:p>
            <w:pPr>
              <w:pStyle w:val="5"/>
              <w:spacing w:line="400" w:lineRule="exact"/>
              <w:ind w:firstLine="420"/>
              <w:jc w:val="center"/>
              <w:rPr>
                <w:rFonts w:hint="eastAsia" w:ascii="宋体" w:hAnsi="宋体" w:cs="宋体"/>
                <w:sz w:val="21"/>
                <w:szCs w:val="21"/>
              </w:rPr>
            </w:pPr>
          </w:p>
        </w:tc>
        <w:tc>
          <w:tcPr>
            <w:tcW w:w="840"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1260" w:type="dxa"/>
            <w:noWrap w:val="0"/>
            <w:vAlign w:val="center"/>
          </w:tcPr>
          <w:p>
            <w:pPr>
              <w:pStyle w:val="5"/>
              <w:spacing w:line="400" w:lineRule="exact"/>
              <w:ind w:firstLine="420"/>
              <w:jc w:val="center"/>
              <w:rPr>
                <w:rFonts w:hint="eastAsia" w:ascii="宋体" w:hAnsi="宋体" w:cs="宋体"/>
                <w:sz w:val="21"/>
                <w:szCs w:val="21"/>
              </w:rPr>
            </w:pPr>
          </w:p>
        </w:tc>
        <w:tc>
          <w:tcPr>
            <w:tcW w:w="1055" w:type="dxa"/>
            <w:noWrap w:val="0"/>
            <w:vAlign w:val="center"/>
          </w:tcPr>
          <w:p>
            <w:pPr>
              <w:pStyle w:val="5"/>
              <w:spacing w:line="400" w:lineRule="exact"/>
              <w:ind w:firstLine="420"/>
              <w:jc w:val="center"/>
              <w:rPr>
                <w:rFonts w:hint="eastAsia" w:ascii="宋体" w:hAnsi="宋体" w:cs="宋体"/>
                <w:sz w:val="21"/>
                <w:szCs w:val="21"/>
              </w:rPr>
            </w:pPr>
          </w:p>
        </w:tc>
        <w:tc>
          <w:tcPr>
            <w:tcW w:w="705" w:type="dxa"/>
            <w:noWrap w:val="0"/>
            <w:vAlign w:val="center"/>
          </w:tcPr>
          <w:p>
            <w:pPr>
              <w:pStyle w:val="5"/>
              <w:spacing w:line="400" w:lineRule="exact"/>
              <w:ind w:firstLine="420"/>
              <w:jc w:val="center"/>
              <w:rPr>
                <w:rFonts w:hint="eastAsia" w:ascii="宋体" w:hAnsi="宋体" w:cs="宋体"/>
                <w:sz w:val="21"/>
                <w:szCs w:val="21"/>
              </w:rPr>
            </w:pPr>
          </w:p>
        </w:tc>
        <w:tc>
          <w:tcPr>
            <w:tcW w:w="915" w:type="dxa"/>
            <w:noWrap w:val="0"/>
            <w:vAlign w:val="center"/>
          </w:tcPr>
          <w:p>
            <w:pPr>
              <w:pStyle w:val="5"/>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5"/>
              <w:spacing w:line="400" w:lineRule="exact"/>
              <w:ind w:firstLine="420"/>
              <w:jc w:val="center"/>
              <w:rPr>
                <w:rFonts w:hint="eastAsia" w:ascii="宋体" w:hAnsi="宋体" w:cs="宋体"/>
                <w:sz w:val="21"/>
                <w:szCs w:val="21"/>
              </w:rPr>
            </w:pPr>
          </w:p>
        </w:tc>
        <w:tc>
          <w:tcPr>
            <w:tcW w:w="1244" w:type="dxa"/>
            <w:noWrap w:val="0"/>
            <w:vAlign w:val="center"/>
          </w:tcPr>
          <w:p>
            <w:pPr>
              <w:pStyle w:val="5"/>
              <w:spacing w:line="400" w:lineRule="exact"/>
              <w:ind w:firstLine="420"/>
              <w:jc w:val="center"/>
              <w:rPr>
                <w:rFonts w:hint="eastAsia" w:ascii="宋体" w:hAnsi="宋体" w:cs="宋体"/>
                <w:sz w:val="21"/>
                <w:szCs w:val="21"/>
              </w:rPr>
            </w:pPr>
          </w:p>
        </w:tc>
        <w:tc>
          <w:tcPr>
            <w:tcW w:w="1014" w:type="dxa"/>
            <w:noWrap w:val="0"/>
            <w:vAlign w:val="center"/>
          </w:tcPr>
          <w:p>
            <w:pPr>
              <w:pStyle w:val="5"/>
              <w:spacing w:line="400" w:lineRule="exact"/>
              <w:ind w:firstLine="420"/>
              <w:jc w:val="center"/>
              <w:rPr>
                <w:rFonts w:hint="eastAsia" w:ascii="宋体" w:hAnsi="宋体" w:cs="宋体"/>
                <w:sz w:val="21"/>
                <w:szCs w:val="21"/>
              </w:rPr>
            </w:pPr>
          </w:p>
        </w:tc>
        <w:tc>
          <w:tcPr>
            <w:tcW w:w="758" w:type="dxa"/>
            <w:noWrap w:val="0"/>
            <w:vAlign w:val="center"/>
          </w:tcPr>
          <w:p>
            <w:pPr>
              <w:pStyle w:val="5"/>
              <w:spacing w:line="400" w:lineRule="exact"/>
              <w:ind w:firstLine="420"/>
              <w:jc w:val="center"/>
              <w:rPr>
                <w:rFonts w:hint="eastAsia" w:ascii="宋体" w:hAnsi="宋体" w:cs="宋体"/>
                <w:sz w:val="21"/>
                <w:szCs w:val="21"/>
              </w:rPr>
            </w:pPr>
          </w:p>
        </w:tc>
        <w:tc>
          <w:tcPr>
            <w:tcW w:w="554" w:type="dxa"/>
            <w:noWrap w:val="0"/>
            <w:vAlign w:val="center"/>
          </w:tcPr>
          <w:p>
            <w:pPr>
              <w:pStyle w:val="5"/>
              <w:spacing w:line="400" w:lineRule="exact"/>
              <w:ind w:firstLine="420"/>
              <w:jc w:val="center"/>
              <w:rPr>
                <w:rFonts w:hint="eastAsia" w:ascii="宋体" w:hAnsi="宋体" w:cs="宋体"/>
                <w:sz w:val="21"/>
                <w:szCs w:val="21"/>
              </w:rPr>
            </w:pPr>
          </w:p>
        </w:tc>
        <w:tc>
          <w:tcPr>
            <w:tcW w:w="1218" w:type="dxa"/>
            <w:noWrap w:val="0"/>
            <w:vAlign w:val="center"/>
          </w:tcPr>
          <w:p>
            <w:pPr>
              <w:pStyle w:val="5"/>
              <w:spacing w:line="400" w:lineRule="exact"/>
              <w:ind w:firstLine="420"/>
              <w:jc w:val="center"/>
              <w:rPr>
                <w:rFonts w:hint="eastAsia" w:ascii="宋体" w:hAnsi="宋体" w:cs="宋体"/>
                <w:sz w:val="21"/>
                <w:szCs w:val="21"/>
              </w:rPr>
            </w:pPr>
          </w:p>
        </w:tc>
        <w:tc>
          <w:tcPr>
            <w:tcW w:w="977" w:type="dxa"/>
            <w:noWrap w:val="0"/>
            <w:vAlign w:val="center"/>
          </w:tcPr>
          <w:p>
            <w:pPr>
              <w:pStyle w:val="5"/>
              <w:spacing w:line="400" w:lineRule="exact"/>
              <w:ind w:firstLine="420"/>
              <w:jc w:val="center"/>
              <w:rPr>
                <w:rFonts w:hint="eastAsia" w:ascii="宋体" w:hAnsi="宋体" w:cs="宋体"/>
                <w:sz w:val="21"/>
                <w:szCs w:val="21"/>
              </w:rPr>
            </w:pPr>
          </w:p>
        </w:tc>
        <w:tc>
          <w:tcPr>
            <w:tcW w:w="745" w:type="dxa"/>
            <w:noWrap w:val="0"/>
            <w:vAlign w:val="center"/>
          </w:tcPr>
          <w:p>
            <w:pPr>
              <w:pStyle w:val="5"/>
              <w:spacing w:line="400" w:lineRule="exact"/>
              <w:ind w:firstLine="420"/>
              <w:jc w:val="center"/>
              <w:rPr>
                <w:rFonts w:hint="eastAsia" w:ascii="宋体" w:hAnsi="宋体" w:cs="宋体"/>
                <w:sz w:val="21"/>
                <w:szCs w:val="21"/>
              </w:rPr>
            </w:pPr>
          </w:p>
        </w:tc>
        <w:tc>
          <w:tcPr>
            <w:tcW w:w="840"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1260" w:type="dxa"/>
            <w:noWrap w:val="0"/>
            <w:vAlign w:val="center"/>
          </w:tcPr>
          <w:p>
            <w:pPr>
              <w:pStyle w:val="5"/>
              <w:spacing w:line="400" w:lineRule="exact"/>
              <w:ind w:firstLine="420"/>
              <w:jc w:val="center"/>
              <w:rPr>
                <w:rFonts w:hint="eastAsia" w:ascii="宋体" w:hAnsi="宋体" w:cs="宋体"/>
                <w:sz w:val="21"/>
                <w:szCs w:val="21"/>
              </w:rPr>
            </w:pPr>
          </w:p>
        </w:tc>
        <w:tc>
          <w:tcPr>
            <w:tcW w:w="1055" w:type="dxa"/>
            <w:noWrap w:val="0"/>
            <w:vAlign w:val="center"/>
          </w:tcPr>
          <w:p>
            <w:pPr>
              <w:pStyle w:val="5"/>
              <w:spacing w:line="400" w:lineRule="exact"/>
              <w:ind w:firstLine="420"/>
              <w:jc w:val="center"/>
              <w:rPr>
                <w:rFonts w:hint="eastAsia" w:ascii="宋体" w:hAnsi="宋体" w:cs="宋体"/>
                <w:sz w:val="21"/>
                <w:szCs w:val="21"/>
              </w:rPr>
            </w:pPr>
          </w:p>
        </w:tc>
        <w:tc>
          <w:tcPr>
            <w:tcW w:w="705" w:type="dxa"/>
            <w:noWrap w:val="0"/>
            <w:vAlign w:val="center"/>
          </w:tcPr>
          <w:p>
            <w:pPr>
              <w:pStyle w:val="5"/>
              <w:spacing w:line="400" w:lineRule="exact"/>
              <w:ind w:firstLine="420"/>
              <w:jc w:val="center"/>
              <w:rPr>
                <w:rFonts w:hint="eastAsia" w:ascii="宋体" w:hAnsi="宋体" w:cs="宋体"/>
                <w:sz w:val="21"/>
                <w:szCs w:val="21"/>
              </w:rPr>
            </w:pPr>
          </w:p>
        </w:tc>
        <w:tc>
          <w:tcPr>
            <w:tcW w:w="915" w:type="dxa"/>
            <w:noWrap w:val="0"/>
            <w:vAlign w:val="center"/>
          </w:tcPr>
          <w:p>
            <w:pPr>
              <w:pStyle w:val="5"/>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5"/>
              <w:spacing w:line="400" w:lineRule="exact"/>
              <w:ind w:firstLine="420"/>
              <w:rPr>
                <w:rFonts w:hint="eastAsia" w:ascii="宋体" w:hAnsi="宋体" w:cs="宋体"/>
                <w:sz w:val="21"/>
                <w:szCs w:val="21"/>
              </w:rPr>
            </w:pPr>
          </w:p>
        </w:tc>
        <w:tc>
          <w:tcPr>
            <w:tcW w:w="1244" w:type="dxa"/>
            <w:noWrap w:val="0"/>
            <w:vAlign w:val="center"/>
          </w:tcPr>
          <w:p>
            <w:pPr>
              <w:pStyle w:val="5"/>
              <w:spacing w:line="400" w:lineRule="exact"/>
              <w:ind w:firstLine="420"/>
              <w:rPr>
                <w:rFonts w:hint="eastAsia" w:ascii="宋体" w:hAnsi="宋体" w:cs="宋体"/>
                <w:sz w:val="21"/>
                <w:szCs w:val="21"/>
              </w:rPr>
            </w:pPr>
          </w:p>
        </w:tc>
        <w:tc>
          <w:tcPr>
            <w:tcW w:w="1014" w:type="dxa"/>
            <w:noWrap w:val="0"/>
            <w:vAlign w:val="center"/>
          </w:tcPr>
          <w:p>
            <w:pPr>
              <w:pStyle w:val="5"/>
              <w:spacing w:line="400" w:lineRule="exact"/>
              <w:ind w:firstLine="420"/>
              <w:rPr>
                <w:rFonts w:hint="eastAsia" w:ascii="宋体" w:hAnsi="宋体" w:cs="宋体"/>
                <w:sz w:val="21"/>
                <w:szCs w:val="21"/>
              </w:rPr>
            </w:pPr>
          </w:p>
        </w:tc>
        <w:tc>
          <w:tcPr>
            <w:tcW w:w="758" w:type="dxa"/>
            <w:noWrap w:val="0"/>
            <w:vAlign w:val="center"/>
          </w:tcPr>
          <w:p>
            <w:pPr>
              <w:pStyle w:val="5"/>
              <w:spacing w:line="400" w:lineRule="exact"/>
              <w:ind w:firstLine="420"/>
              <w:rPr>
                <w:rFonts w:hint="eastAsia" w:ascii="宋体" w:hAnsi="宋体" w:cs="宋体"/>
                <w:sz w:val="21"/>
                <w:szCs w:val="21"/>
              </w:rPr>
            </w:pPr>
          </w:p>
        </w:tc>
        <w:tc>
          <w:tcPr>
            <w:tcW w:w="554" w:type="dxa"/>
            <w:noWrap w:val="0"/>
            <w:vAlign w:val="center"/>
          </w:tcPr>
          <w:p>
            <w:pPr>
              <w:pStyle w:val="5"/>
              <w:spacing w:line="400" w:lineRule="exact"/>
              <w:ind w:firstLine="420"/>
              <w:rPr>
                <w:rFonts w:hint="eastAsia" w:ascii="宋体" w:hAnsi="宋体" w:cs="宋体"/>
                <w:sz w:val="21"/>
                <w:szCs w:val="21"/>
              </w:rPr>
            </w:pPr>
          </w:p>
        </w:tc>
        <w:tc>
          <w:tcPr>
            <w:tcW w:w="1218" w:type="dxa"/>
            <w:noWrap w:val="0"/>
            <w:vAlign w:val="center"/>
          </w:tcPr>
          <w:p>
            <w:pPr>
              <w:pStyle w:val="5"/>
              <w:spacing w:line="400" w:lineRule="exact"/>
              <w:ind w:firstLine="420"/>
              <w:rPr>
                <w:rFonts w:hint="eastAsia" w:ascii="宋体" w:hAnsi="宋体" w:cs="宋体"/>
                <w:sz w:val="21"/>
                <w:szCs w:val="21"/>
              </w:rPr>
            </w:pPr>
          </w:p>
        </w:tc>
        <w:tc>
          <w:tcPr>
            <w:tcW w:w="977" w:type="dxa"/>
            <w:noWrap w:val="0"/>
            <w:vAlign w:val="center"/>
          </w:tcPr>
          <w:p>
            <w:pPr>
              <w:pStyle w:val="5"/>
              <w:spacing w:line="400" w:lineRule="exact"/>
              <w:ind w:firstLine="420"/>
              <w:rPr>
                <w:rFonts w:hint="eastAsia" w:ascii="宋体" w:hAnsi="宋体" w:cs="宋体"/>
                <w:sz w:val="21"/>
                <w:szCs w:val="21"/>
              </w:rPr>
            </w:pPr>
          </w:p>
        </w:tc>
        <w:tc>
          <w:tcPr>
            <w:tcW w:w="745" w:type="dxa"/>
            <w:noWrap w:val="0"/>
            <w:vAlign w:val="center"/>
          </w:tcPr>
          <w:p>
            <w:pPr>
              <w:pStyle w:val="5"/>
              <w:spacing w:line="400" w:lineRule="exact"/>
              <w:ind w:firstLine="420"/>
              <w:rPr>
                <w:rFonts w:hint="eastAsia" w:ascii="宋体" w:hAnsi="宋体" w:cs="宋体"/>
                <w:sz w:val="21"/>
                <w:szCs w:val="21"/>
              </w:rPr>
            </w:pPr>
          </w:p>
        </w:tc>
        <w:tc>
          <w:tcPr>
            <w:tcW w:w="840" w:type="dxa"/>
            <w:noWrap w:val="0"/>
            <w:vAlign w:val="center"/>
          </w:tcPr>
          <w:p>
            <w:pPr>
              <w:pStyle w:val="5"/>
              <w:spacing w:line="400" w:lineRule="exact"/>
              <w:ind w:firstLine="420"/>
              <w:rPr>
                <w:rFonts w:hint="eastAsia" w:ascii="宋体" w:hAnsi="宋体" w:cs="宋体"/>
                <w:sz w:val="21"/>
                <w:szCs w:val="21"/>
              </w:rPr>
            </w:pPr>
          </w:p>
        </w:tc>
        <w:tc>
          <w:tcPr>
            <w:tcW w:w="945" w:type="dxa"/>
            <w:noWrap w:val="0"/>
            <w:vAlign w:val="center"/>
          </w:tcPr>
          <w:p>
            <w:pPr>
              <w:pStyle w:val="5"/>
              <w:spacing w:line="400" w:lineRule="exact"/>
              <w:ind w:firstLine="420"/>
              <w:rPr>
                <w:rFonts w:hint="eastAsia" w:ascii="宋体" w:hAnsi="宋体" w:cs="宋体"/>
                <w:sz w:val="21"/>
                <w:szCs w:val="21"/>
              </w:rPr>
            </w:pPr>
          </w:p>
        </w:tc>
        <w:tc>
          <w:tcPr>
            <w:tcW w:w="945" w:type="dxa"/>
            <w:noWrap w:val="0"/>
            <w:vAlign w:val="center"/>
          </w:tcPr>
          <w:p>
            <w:pPr>
              <w:pStyle w:val="5"/>
              <w:spacing w:line="400" w:lineRule="exact"/>
              <w:ind w:firstLine="420"/>
              <w:rPr>
                <w:rFonts w:hint="eastAsia" w:ascii="宋体" w:hAnsi="宋体" w:cs="宋体"/>
                <w:sz w:val="21"/>
                <w:szCs w:val="21"/>
              </w:rPr>
            </w:pPr>
          </w:p>
        </w:tc>
        <w:tc>
          <w:tcPr>
            <w:tcW w:w="945" w:type="dxa"/>
            <w:noWrap w:val="0"/>
            <w:vAlign w:val="center"/>
          </w:tcPr>
          <w:p>
            <w:pPr>
              <w:pStyle w:val="5"/>
              <w:spacing w:line="400" w:lineRule="exact"/>
              <w:ind w:firstLine="420"/>
              <w:rPr>
                <w:rFonts w:hint="eastAsia" w:ascii="宋体" w:hAnsi="宋体" w:cs="宋体"/>
                <w:sz w:val="21"/>
                <w:szCs w:val="21"/>
              </w:rPr>
            </w:pPr>
          </w:p>
        </w:tc>
        <w:tc>
          <w:tcPr>
            <w:tcW w:w="1260" w:type="dxa"/>
            <w:noWrap w:val="0"/>
            <w:vAlign w:val="center"/>
          </w:tcPr>
          <w:p>
            <w:pPr>
              <w:pStyle w:val="5"/>
              <w:spacing w:line="400" w:lineRule="exact"/>
              <w:ind w:firstLine="420"/>
              <w:rPr>
                <w:rFonts w:hint="eastAsia" w:ascii="宋体" w:hAnsi="宋体" w:cs="宋体"/>
                <w:sz w:val="21"/>
                <w:szCs w:val="21"/>
              </w:rPr>
            </w:pPr>
          </w:p>
        </w:tc>
        <w:tc>
          <w:tcPr>
            <w:tcW w:w="1055" w:type="dxa"/>
            <w:noWrap w:val="0"/>
            <w:vAlign w:val="center"/>
          </w:tcPr>
          <w:p>
            <w:pPr>
              <w:pStyle w:val="5"/>
              <w:spacing w:line="400" w:lineRule="exact"/>
              <w:ind w:firstLine="420"/>
              <w:rPr>
                <w:rFonts w:hint="eastAsia" w:ascii="宋体" w:hAnsi="宋体" w:cs="宋体"/>
                <w:sz w:val="21"/>
                <w:szCs w:val="21"/>
              </w:rPr>
            </w:pPr>
          </w:p>
        </w:tc>
        <w:tc>
          <w:tcPr>
            <w:tcW w:w="705" w:type="dxa"/>
            <w:noWrap w:val="0"/>
            <w:vAlign w:val="center"/>
          </w:tcPr>
          <w:p>
            <w:pPr>
              <w:pStyle w:val="5"/>
              <w:spacing w:line="400" w:lineRule="exact"/>
              <w:ind w:firstLine="420"/>
              <w:rPr>
                <w:rFonts w:hint="eastAsia" w:ascii="宋体" w:hAnsi="宋体" w:cs="宋体"/>
                <w:sz w:val="21"/>
                <w:szCs w:val="21"/>
              </w:rPr>
            </w:pPr>
          </w:p>
        </w:tc>
        <w:tc>
          <w:tcPr>
            <w:tcW w:w="915" w:type="dxa"/>
            <w:noWrap w:val="0"/>
            <w:vAlign w:val="center"/>
          </w:tcPr>
          <w:p>
            <w:pPr>
              <w:pStyle w:val="5"/>
              <w:spacing w:line="400" w:lineRule="exact"/>
              <w:ind w:firstLine="42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14648" w:type="dxa"/>
            <w:gridSpan w:val="16"/>
            <w:noWrap w:val="0"/>
            <w:vAlign w:val="center"/>
          </w:tcPr>
          <w:p>
            <w:pPr>
              <w:pStyle w:val="5"/>
              <w:spacing w:line="400" w:lineRule="exact"/>
              <w:ind w:firstLine="420"/>
              <w:rPr>
                <w:rFonts w:hint="eastAsia" w:ascii="宋体" w:hAnsi="宋体" w:cs="宋体"/>
                <w:sz w:val="21"/>
                <w:szCs w:val="21"/>
              </w:rPr>
            </w:pPr>
            <w:r>
              <w:rPr>
                <w:rFonts w:hint="eastAsia" w:ascii="宋体" w:hAnsi="宋体" w:cs="宋体"/>
                <w:sz w:val="21"/>
                <w:szCs w:val="21"/>
              </w:rPr>
              <w:t>全部投标货物总金额：</w:t>
            </w:r>
          </w:p>
        </w:tc>
      </w:tr>
    </w:tbl>
    <w:p>
      <w:pPr>
        <w:pStyle w:val="5"/>
        <w:spacing w:line="400" w:lineRule="exact"/>
        <w:ind w:firstLine="420"/>
        <w:rPr>
          <w:rFonts w:hint="eastAsia" w:ascii="宋体" w:hAnsi="宋体" w:cs="宋体"/>
          <w:sz w:val="21"/>
          <w:szCs w:val="21"/>
        </w:rPr>
      </w:pPr>
      <w:r>
        <w:rPr>
          <w:rFonts w:hint="eastAsia" w:ascii="宋体" w:hAnsi="宋体" w:cs="宋体"/>
          <w:sz w:val="21"/>
          <w:szCs w:val="21"/>
        </w:rPr>
        <w:t>说明：1、项7＝项8×项4</w:t>
      </w:r>
    </w:p>
    <w:p>
      <w:pPr>
        <w:pStyle w:val="5"/>
        <w:spacing w:line="400" w:lineRule="exact"/>
        <w:ind w:firstLine="420"/>
        <w:rPr>
          <w:rFonts w:hint="eastAsia" w:ascii="宋体" w:hAnsi="宋体" w:cs="宋体"/>
          <w:sz w:val="21"/>
          <w:szCs w:val="21"/>
        </w:rPr>
      </w:pPr>
      <w:r>
        <w:rPr>
          <w:rFonts w:hint="eastAsia" w:ascii="宋体" w:hAnsi="宋体" w:cs="宋体"/>
          <w:sz w:val="21"/>
          <w:szCs w:val="21"/>
        </w:rPr>
        <w:t xml:space="preserve">      2、项6＝项7+项9+项10+项11+项12+项13                                      投标人单位（盖章）：</w:t>
      </w:r>
    </w:p>
    <w:p>
      <w:pPr>
        <w:pStyle w:val="5"/>
        <w:spacing w:line="400" w:lineRule="exact"/>
        <w:ind w:firstLine="420"/>
        <w:rPr>
          <w:rFonts w:hint="eastAsia" w:ascii="宋体" w:hAnsi="宋体" w:cs="宋体"/>
          <w:sz w:val="21"/>
          <w:szCs w:val="21"/>
        </w:rPr>
      </w:pPr>
      <w:r>
        <w:rPr>
          <w:rFonts w:hint="eastAsia" w:ascii="宋体" w:hAnsi="宋体" w:cs="宋体"/>
          <w:sz w:val="21"/>
          <w:szCs w:val="21"/>
        </w:rPr>
        <w:t xml:space="preserve">      3、除填写本表外，投标方还应提供以下附件：</w:t>
      </w:r>
    </w:p>
    <w:p>
      <w:pPr>
        <w:pStyle w:val="5"/>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 xml:space="preserve">                                                                                投标人代表（签字）：</w:t>
      </w:r>
    </w:p>
    <w:p>
      <w:pPr>
        <w:pStyle w:val="5"/>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rPr>
        <w:t xml:space="preserve">                                                          </w:t>
      </w:r>
      <w:r>
        <w:rPr>
          <w:rFonts w:hint="eastAsia" w:ascii="宋体" w:hAnsi="宋体" w:cs="宋体"/>
          <w:sz w:val="21"/>
          <w:szCs w:val="21"/>
        </w:rPr>
        <w:t>日             期：</w:t>
      </w:r>
    </w:p>
    <w:p>
      <w:pPr>
        <w:jc w:val="right"/>
        <w:rPr>
          <w:rFonts w:hint="eastAsia" w:ascii="宋体" w:hAnsi="宋体" w:eastAsia="宋体" w:cs="宋体"/>
          <w:szCs w:val="21"/>
        </w:rPr>
      </w:pPr>
    </w:p>
    <w:p>
      <w:pPr>
        <w:spacing w:line="360" w:lineRule="auto"/>
        <w:jc w:val="center"/>
        <w:rPr>
          <w:rFonts w:hint="eastAsia" w:ascii="宋体" w:hAnsi="宋体" w:eastAsia="宋体" w:cs="宋体"/>
          <w:szCs w:val="21"/>
        </w:rPr>
        <w:sectPr>
          <w:pgSz w:w="16838" w:h="11906" w:orient="landscape"/>
          <w:pgMar w:top="1134" w:right="1474" w:bottom="1134" w:left="1474" w:header="1134" w:footer="1134" w:gutter="0"/>
          <w:cols w:space="720" w:num="1"/>
          <w:docGrid w:linePitch="312" w:charSpace="0"/>
        </w:sectPr>
      </w:pPr>
    </w:p>
    <w:p>
      <w:pPr>
        <w:pStyle w:val="5"/>
        <w:ind w:firstLine="2249" w:firstLineChars="800"/>
        <w:rPr>
          <w:rFonts w:hint="eastAsia" w:ascii="宋体" w:hAnsi="宋体" w:cs="宋体"/>
          <w:b/>
        </w:rPr>
      </w:pPr>
      <w:r>
        <w:rPr>
          <w:rFonts w:hint="eastAsia" w:ascii="宋体" w:hAnsi="宋体" w:cs="宋体"/>
          <w:b/>
        </w:rPr>
        <w:t>（3.1）备品、备件清单及价目表</w:t>
      </w:r>
    </w:p>
    <w:tbl>
      <w:tblPr>
        <w:tblStyle w:val="1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8"/>
        <w:gridCol w:w="840"/>
        <w:gridCol w:w="840"/>
        <w:gridCol w:w="960"/>
        <w:gridCol w:w="2460"/>
        <w:gridCol w:w="2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35" w:hRule="atLeast"/>
        </w:trPr>
        <w:tc>
          <w:tcPr>
            <w:tcW w:w="868" w:type="dxa"/>
            <w:tcBorders>
              <w:top w:val="single" w:color="auto" w:sz="6" w:space="0"/>
              <w:left w:val="single" w:color="auto" w:sz="6" w:space="0"/>
              <w:bottom w:val="nil"/>
              <w:right w:val="nil"/>
            </w:tcBorders>
            <w:noWrap w:val="0"/>
            <w:vAlign w:val="center"/>
          </w:tcPr>
          <w:p>
            <w:pPr>
              <w:spacing w:before="240"/>
              <w:jc w:val="center"/>
              <w:rPr>
                <w:rFonts w:hint="eastAsia" w:ascii="宋体" w:hAnsi="宋体" w:eastAsia="宋体" w:cs="宋体"/>
              </w:rPr>
            </w:pPr>
            <w:r>
              <w:rPr>
                <w:rFonts w:hint="eastAsia" w:ascii="宋体" w:hAnsi="宋体" w:eastAsia="宋体" w:cs="宋体"/>
              </w:rPr>
              <w:t>序号</w:t>
            </w:r>
          </w:p>
        </w:tc>
        <w:tc>
          <w:tcPr>
            <w:tcW w:w="840" w:type="dxa"/>
            <w:tcBorders>
              <w:top w:val="single" w:color="auto" w:sz="6" w:space="0"/>
              <w:left w:val="single" w:color="auto" w:sz="6" w:space="0"/>
              <w:bottom w:val="nil"/>
              <w:right w:val="nil"/>
            </w:tcBorders>
            <w:noWrap w:val="0"/>
            <w:vAlign w:val="center"/>
          </w:tcPr>
          <w:p>
            <w:pPr>
              <w:spacing w:before="240"/>
              <w:jc w:val="center"/>
              <w:rPr>
                <w:rFonts w:hint="eastAsia" w:ascii="宋体" w:hAnsi="宋体" w:eastAsia="宋体" w:cs="宋体"/>
              </w:rPr>
            </w:pPr>
            <w:r>
              <w:rPr>
                <w:rFonts w:hint="eastAsia" w:ascii="宋体" w:hAnsi="宋体" w:eastAsia="宋体" w:cs="宋体"/>
              </w:rPr>
              <w:t>名称</w:t>
            </w:r>
          </w:p>
        </w:tc>
        <w:tc>
          <w:tcPr>
            <w:tcW w:w="840" w:type="dxa"/>
            <w:tcBorders>
              <w:top w:val="single" w:color="auto" w:sz="6" w:space="0"/>
              <w:left w:val="single" w:color="auto" w:sz="6" w:space="0"/>
              <w:bottom w:val="nil"/>
              <w:right w:val="nil"/>
            </w:tcBorders>
            <w:noWrap w:val="0"/>
            <w:vAlign w:val="center"/>
          </w:tcPr>
          <w:p>
            <w:pPr>
              <w:spacing w:before="240"/>
              <w:jc w:val="center"/>
              <w:rPr>
                <w:rFonts w:hint="eastAsia" w:ascii="宋体" w:hAnsi="宋体" w:eastAsia="宋体" w:cs="宋体"/>
              </w:rPr>
            </w:pPr>
            <w:r>
              <w:rPr>
                <w:rFonts w:hint="eastAsia" w:ascii="宋体" w:hAnsi="宋体" w:eastAsia="宋体" w:cs="宋体"/>
              </w:rPr>
              <w:t>型号</w:t>
            </w:r>
          </w:p>
        </w:tc>
        <w:tc>
          <w:tcPr>
            <w:tcW w:w="960" w:type="dxa"/>
            <w:tcBorders>
              <w:top w:val="single" w:color="auto" w:sz="6" w:space="0"/>
              <w:left w:val="single" w:color="auto" w:sz="6" w:space="0"/>
              <w:bottom w:val="nil"/>
              <w:right w:val="single" w:color="auto" w:sz="6" w:space="0"/>
            </w:tcBorders>
            <w:noWrap w:val="0"/>
            <w:vAlign w:val="center"/>
          </w:tcPr>
          <w:p>
            <w:pPr>
              <w:spacing w:before="240"/>
              <w:jc w:val="center"/>
              <w:rPr>
                <w:rFonts w:hint="eastAsia" w:ascii="宋体" w:hAnsi="宋体" w:eastAsia="宋体" w:cs="宋体"/>
              </w:rPr>
            </w:pPr>
            <w:r>
              <w:rPr>
                <w:rFonts w:hint="eastAsia" w:ascii="宋体" w:hAnsi="宋体" w:eastAsia="宋体" w:cs="宋体"/>
              </w:rPr>
              <w:t>数量</w:t>
            </w:r>
          </w:p>
        </w:tc>
        <w:tc>
          <w:tcPr>
            <w:tcW w:w="2460" w:type="dxa"/>
            <w:tcBorders>
              <w:left w:val="nil"/>
            </w:tcBorders>
            <w:noWrap w:val="0"/>
            <w:vAlign w:val="center"/>
          </w:tcPr>
          <w:p>
            <w:pPr>
              <w:spacing w:before="240" w:line="240" w:lineRule="exact"/>
              <w:jc w:val="center"/>
              <w:rPr>
                <w:rFonts w:hint="eastAsia" w:ascii="宋体" w:hAnsi="宋体" w:eastAsia="宋体" w:cs="宋体"/>
              </w:rPr>
            </w:pPr>
            <w:r>
              <w:rPr>
                <w:rFonts w:hint="eastAsia" w:ascii="宋体" w:hAnsi="宋体" w:eastAsia="宋体" w:cs="宋体"/>
              </w:rPr>
              <w:t>单   价</w:t>
            </w:r>
          </w:p>
          <w:p>
            <w:pPr>
              <w:spacing w:before="240" w:line="240" w:lineRule="exact"/>
              <w:jc w:val="center"/>
              <w:rPr>
                <w:rFonts w:hint="eastAsia" w:ascii="宋体" w:hAnsi="宋体" w:eastAsia="宋体" w:cs="宋体"/>
              </w:rPr>
            </w:pPr>
            <w:r>
              <w:rPr>
                <w:rFonts w:hint="eastAsia" w:ascii="宋体" w:hAnsi="宋体" w:eastAsia="宋体" w:cs="宋体"/>
              </w:rPr>
              <w:t>（到工地价）</w:t>
            </w:r>
          </w:p>
        </w:tc>
        <w:tc>
          <w:tcPr>
            <w:tcW w:w="2670" w:type="dxa"/>
            <w:noWrap w:val="0"/>
            <w:vAlign w:val="center"/>
          </w:tcPr>
          <w:p>
            <w:pPr>
              <w:spacing w:before="240" w:line="240" w:lineRule="exact"/>
              <w:jc w:val="center"/>
              <w:rPr>
                <w:rFonts w:hint="eastAsia" w:ascii="宋体" w:hAnsi="宋体" w:eastAsia="宋体" w:cs="宋体"/>
              </w:rPr>
            </w:pPr>
            <w:r>
              <w:rPr>
                <w:rFonts w:hint="eastAsia" w:ascii="宋体" w:hAnsi="宋体" w:eastAsia="宋体" w:cs="宋体"/>
              </w:rPr>
              <w:t>总   价</w:t>
            </w:r>
          </w:p>
          <w:p>
            <w:pPr>
              <w:spacing w:before="240" w:line="240" w:lineRule="exact"/>
              <w:jc w:val="center"/>
              <w:rPr>
                <w:rFonts w:hint="eastAsia" w:ascii="宋体" w:hAnsi="宋体" w:eastAsia="宋体" w:cs="宋体"/>
              </w:rPr>
            </w:pPr>
            <w:r>
              <w:rPr>
                <w:rFonts w:hint="eastAsia" w:ascii="宋体" w:hAnsi="宋体" w:eastAsia="宋体" w:cs="宋体"/>
              </w:rPr>
              <w:t>（到工地价）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555" w:hRule="atLeast"/>
        </w:trPr>
        <w:tc>
          <w:tcPr>
            <w:tcW w:w="868" w:type="dxa"/>
            <w:tcBorders>
              <w:top w:val="single" w:color="auto" w:sz="6" w:space="0"/>
              <w:left w:val="single" w:color="auto" w:sz="6" w:space="0"/>
              <w:bottom w:val="single" w:color="auto" w:sz="6" w:space="0"/>
              <w:right w:val="nil"/>
            </w:tcBorders>
            <w:noWrap w:val="0"/>
            <w:vAlign w:val="top"/>
          </w:tcPr>
          <w:p>
            <w:pPr>
              <w:spacing w:before="240"/>
              <w:jc w:val="center"/>
              <w:rPr>
                <w:rFonts w:hint="eastAsia" w:ascii="宋体" w:hAnsi="宋体" w:eastAsia="宋体" w:cs="宋体"/>
              </w:rPr>
            </w:pPr>
          </w:p>
        </w:tc>
        <w:tc>
          <w:tcPr>
            <w:tcW w:w="840" w:type="dxa"/>
            <w:tcBorders>
              <w:top w:val="single" w:color="auto" w:sz="6" w:space="0"/>
              <w:left w:val="single" w:color="auto" w:sz="6" w:space="0"/>
              <w:bottom w:val="single" w:color="auto" w:sz="6" w:space="0"/>
              <w:right w:val="nil"/>
            </w:tcBorders>
            <w:noWrap w:val="0"/>
            <w:vAlign w:val="top"/>
          </w:tcPr>
          <w:p>
            <w:pPr>
              <w:spacing w:before="240"/>
              <w:jc w:val="center"/>
              <w:rPr>
                <w:rFonts w:hint="eastAsia" w:ascii="宋体" w:hAnsi="宋体" w:eastAsia="宋体" w:cs="宋体"/>
              </w:rPr>
            </w:pPr>
          </w:p>
        </w:tc>
        <w:tc>
          <w:tcPr>
            <w:tcW w:w="840" w:type="dxa"/>
            <w:tcBorders>
              <w:top w:val="single" w:color="auto" w:sz="6" w:space="0"/>
              <w:left w:val="single" w:color="auto" w:sz="6" w:space="0"/>
              <w:bottom w:val="single" w:color="auto" w:sz="6" w:space="0"/>
              <w:right w:val="nil"/>
            </w:tcBorders>
            <w:noWrap w:val="0"/>
            <w:vAlign w:val="top"/>
          </w:tcPr>
          <w:p>
            <w:pPr>
              <w:spacing w:before="240"/>
              <w:jc w:val="center"/>
              <w:rPr>
                <w:rFonts w:hint="eastAsia" w:ascii="宋体" w:hAnsi="宋体" w:eastAsia="宋体" w:cs="宋体"/>
              </w:rPr>
            </w:pPr>
          </w:p>
        </w:tc>
        <w:tc>
          <w:tcPr>
            <w:tcW w:w="960" w:type="dxa"/>
            <w:tcBorders>
              <w:top w:val="single" w:color="auto" w:sz="6" w:space="0"/>
              <w:left w:val="single" w:color="auto" w:sz="6" w:space="0"/>
              <w:bottom w:val="single" w:color="auto" w:sz="6" w:space="0"/>
              <w:right w:val="single" w:color="auto" w:sz="6" w:space="0"/>
            </w:tcBorders>
            <w:noWrap w:val="0"/>
            <w:vAlign w:val="top"/>
          </w:tcPr>
          <w:p>
            <w:pPr>
              <w:spacing w:before="240"/>
              <w:jc w:val="center"/>
              <w:rPr>
                <w:rFonts w:hint="eastAsia" w:ascii="宋体" w:hAnsi="宋体" w:eastAsia="宋体" w:cs="宋体"/>
              </w:rPr>
            </w:pPr>
          </w:p>
        </w:tc>
        <w:tc>
          <w:tcPr>
            <w:tcW w:w="2460" w:type="dxa"/>
            <w:tcBorders>
              <w:left w:val="nil"/>
            </w:tcBorders>
            <w:noWrap w:val="0"/>
            <w:vAlign w:val="top"/>
          </w:tcPr>
          <w:p>
            <w:pPr>
              <w:spacing w:before="240"/>
              <w:jc w:val="center"/>
              <w:rPr>
                <w:rFonts w:hint="eastAsia" w:ascii="宋体" w:hAnsi="宋体" w:eastAsia="宋体" w:cs="宋体"/>
              </w:rPr>
            </w:pPr>
          </w:p>
        </w:tc>
        <w:tc>
          <w:tcPr>
            <w:tcW w:w="2670" w:type="dxa"/>
            <w:noWrap w:val="0"/>
            <w:vAlign w:val="top"/>
          </w:tcPr>
          <w:p>
            <w:pPr>
              <w:spacing w:before="240"/>
              <w:jc w:val="center"/>
              <w:rPr>
                <w:rFonts w:hint="eastAsia" w:ascii="宋体" w:hAnsi="宋体" w:eastAsia="宋体" w:cs="宋体"/>
              </w:rPr>
            </w:pPr>
          </w:p>
        </w:tc>
      </w:tr>
    </w:tbl>
    <w:p>
      <w:pPr>
        <w:spacing w:line="360" w:lineRule="auto"/>
        <w:ind w:left="480"/>
        <w:jc w:val="center"/>
        <w:rPr>
          <w:rFonts w:hint="eastAsia" w:ascii="宋体" w:hAnsi="宋体" w:eastAsia="宋体" w:cs="宋体"/>
        </w:rPr>
      </w:pPr>
    </w:p>
    <w:p>
      <w:pPr>
        <w:spacing w:line="360" w:lineRule="auto"/>
        <w:rPr>
          <w:rFonts w:hint="eastAsia" w:ascii="宋体" w:hAnsi="宋体" w:eastAsia="宋体" w:cs="宋体"/>
        </w:rPr>
      </w:pPr>
      <w:r>
        <w:rPr>
          <w:rFonts w:hint="eastAsia" w:ascii="宋体" w:hAnsi="宋体" w:eastAsia="宋体" w:cs="宋体"/>
        </w:rPr>
        <w:t>由供应商填写，请供应商按招标子包分别列出。</w:t>
      </w:r>
    </w:p>
    <w:p>
      <w:pPr>
        <w:spacing w:line="360" w:lineRule="auto"/>
        <w:rPr>
          <w:rFonts w:hint="eastAsia" w:ascii="宋体" w:hAnsi="宋体" w:eastAsia="宋体" w:cs="宋体"/>
          <w:b/>
          <w:sz w:val="28"/>
        </w:rPr>
      </w:pPr>
      <w:r>
        <w:rPr>
          <w:rFonts w:hint="eastAsia" w:ascii="宋体" w:hAnsi="宋体" w:eastAsia="宋体" w:cs="宋体"/>
          <w:szCs w:val="21"/>
        </w:rPr>
        <w:t>设备在质保期内维持正常运转</w:t>
      </w:r>
      <w:r>
        <w:rPr>
          <w:rFonts w:hint="eastAsia" w:ascii="宋体" w:hAnsi="宋体" w:eastAsia="宋体" w:cs="宋体"/>
        </w:rPr>
        <w:t>所需的零备件、辅助材料和润滑剂等，</w:t>
      </w:r>
      <w:r>
        <w:rPr>
          <w:rFonts w:hint="eastAsia" w:ascii="宋体" w:hAnsi="宋体" w:eastAsia="宋体" w:cs="宋体"/>
          <w:szCs w:val="21"/>
        </w:rPr>
        <w:t>应随设备一起提供，</w:t>
      </w:r>
      <w:r>
        <w:rPr>
          <w:rFonts w:hint="eastAsia" w:ascii="宋体" w:hAnsi="宋体" w:eastAsia="宋体" w:cs="宋体"/>
          <w:b/>
        </w:rPr>
        <w:t>费用包含在投标总价中。</w:t>
      </w:r>
    </w:p>
    <w:p>
      <w:pPr>
        <w:spacing w:line="360" w:lineRule="auto"/>
        <w:ind w:left="480"/>
        <w:jc w:val="center"/>
        <w:rPr>
          <w:rFonts w:hint="eastAsia" w:ascii="宋体" w:hAnsi="宋体" w:eastAsia="宋体" w:cs="宋体"/>
          <w:b/>
          <w:sz w:val="28"/>
        </w:rPr>
      </w:pPr>
    </w:p>
    <w:p>
      <w:pPr>
        <w:pStyle w:val="5"/>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投标人单位（盖章）：</w:t>
      </w:r>
    </w:p>
    <w:p>
      <w:pPr>
        <w:pStyle w:val="5"/>
        <w:spacing w:line="400" w:lineRule="exact"/>
        <w:ind w:left="420" w:leftChars="200" w:firstLine="0" w:firstLineChars="0"/>
        <w:rPr>
          <w:rFonts w:hint="eastAsia" w:ascii="宋体" w:hAnsi="宋体" w:cs="宋体"/>
          <w:sz w:val="21"/>
          <w:szCs w:val="21"/>
        </w:rPr>
      </w:pPr>
    </w:p>
    <w:p>
      <w:pPr>
        <w:pStyle w:val="5"/>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投标人代表（签字）：</w:t>
      </w:r>
    </w:p>
    <w:p>
      <w:pPr>
        <w:pStyle w:val="5"/>
        <w:spacing w:line="400" w:lineRule="exact"/>
        <w:ind w:left="420" w:leftChars="200" w:firstLine="0" w:firstLineChars="0"/>
        <w:rPr>
          <w:rFonts w:hint="eastAsia" w:ascii="宋体" w:hAnsi="宋体" w:cs="宋体"/>
          <w:sz w:val="21"/>
          <w:szCs w:val="21"/>
        </w:rPr>
      </w:pPr>
    </w:p>
    <w:p>
      <w:pPr>
        <w:pStyle w:val="5"/>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日             期：</w:t>
      </w: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r>
        <w:rPr>
          <w:rFonts w:hint="eastAsia" w:ascii="宋体" w:hAnsi="宋体" w:eastAsia="宋体" w:cs="宋体"/>
          <w:b/>
          <w:sz w:val="28"/>
        </w:rPr>
        <w:t>（4）、 法定代表人身份证明</w:t>
      </w:r>
    </w:p>
    <w:p>
      <w:pPr>
        <w:spacing w:line="400" w:lineRule="exact"/>
        <w:jc w:val="center"/>
        <w:outlineLvl w:val="0"/>
        <w:rPr>
          <w:rFonts w:hint="eastAsia" w:ascii="宋体" w:hAnsi="宋体" w:eastAsia="宋体" w:cs="宋体"/>
          <w:b/>
          <w:szCs w:val="21"/>
        </w:rPr>
      </w:pPr>
      <w:bookmarkStart w:id="21" w:name="_Toc3260"/>
      <w:bookmarkStart w:id="22" w:name="_Toc509583978"/>
      <w:r>
        <w:rPr>
          <w:rFonts w:hint="eastAsia" w:ascii="宋体" w:hAnsi="宋体" w:eastAsia="宋体" w:cs="宋体"/>
          <w:b/>
          <w:szCs w:val="21"/>
        </w:rPr>
        <w:t>法定代表人身份证明</w:t>
      </w:r>
      <w:bookmarkEnd w:id="21"/>
      <w:bookmarkEnd w:id="22"/>
    </w:p>
    <w:p>
      <w:pPr>
        <w:spacing w:line="400" w:lineRule="exact"/>
        <w:jc w:val="center"/>
        <w:outlineLvl w:val="0"/>
        <w:rPr>
          <w:rFonts w:hint="eastAsia" w:ascii="宋体" w:hAnsi="宋体" w:eastAsia="宋体" w:cs="宋体"/>
          <w:b/>
          <w:szCs w:val="21"/>
        </w:rPr>
      </w:pP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供应商名称：</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单位性质：</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 xml:space="preserve">  年龄：</w:t>
      </w:r>
      <w:r>
        <w:rPr>
          <w:rFonts w:hint="eastAsia" w:ascii="宋体" w:hAnsi="宋体" w:eastAsia="宋体" w:cs="宋体"/>
          <w:szCs w:val="21"/>
          <w:u w:val="single"/>
        </w:rPr>
        <w:t xml:space="preserve">         </w:t>
      </w:r>
      <w:r>
        <w:rPr>
          <w:rFonts w:hint="eastAsia" w:ascii="宋体" w:hAnsi="宋体" w:eastAsia="宋体" w:cs="宋体"/>
          <w:szCs w:val="21"/>
        </w:rPr>
        <w:t xml:space="preserve">  职务：</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400" w:lineRule="exact"/>
        <w:ind w:firstLine="560"/>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 xml:space="preserve">    系</w:t>
      </w:r>
      <w:r>
        <w:rPr>
          <w:rFonts w:hint="eastAsia" w:ascii="宋体" w:hAnsi="宋体" w:eastAsia="宋体" w:cs="宋体"/>
          <w:szCs w:val="21"/>
          <w:u w:val="single"/>
        </w:rPr>
        <w:t xml:space="preserve">                          </w:t>
      </w:r>
      <w:r>
        <w:rPr>
          <w:rFonts w:hint="eastAsia" w:ascii="宋体" w:hAnsi="宋体" w:eastAsia="宋体" w:cs="宋体"/>
          <w:szCs w:val="21"/>
        </w:rPr>
        <w:t>（供应商名称）的法定代表人。</w:t>
      </w:r>
    </w:p>
    <w:p>
      <w:pPr>
        <w:spacing w:line="400" w:lineRule="exact"/>
        <w:ind w:firstLine="560"/>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特此证明。</w:t>
      </w: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供应商（盖章）：</w:t>
      </w:r>
    </w:p>
    <w:p>
      <w:pPr>
        <w:spacing w:line="400" w:lineRule="exact"/>
        <w:ind w:right="560"/>
        <w:rPr>
          <w:rFonts w:hint="eastAsia" w:ascii="宋体" w:hAnsi="宋体" w:eastAsia="宋体" w:cs="宋体"/>
          <w:szCs w:val="21"/>
        </w:rPr>
      </w:pPr>
      <w:r>
        <w:rPr>
          <w:rFonts w:hint="eastAsia" w:ascii="宋体" w:hAnsi="宋体" w:eastAsia="宋体" w:cs="宋体"/>
          <w:szCs w:val="21"/>
        </w:rPr>
        <w:t>日期：   年    月    日</w:t>
      </w:r>
    </w:p>
    <w:p>
      <w:pPr>
        <w:spacing w:line="400" w:lineRule="exact"/>
        <w:ind w:right="560"/>
        <w:rPr>
          <w:rFonts w:hint="eastAsia"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1277620</wp:posOffset>
                </wp:positionV>
                <wp:extent cx="5372100" cy="2179320"/>
                <wp:effectExtent l="5080" t="4445" r="17780" b="10795"/>
                <wp:wrapSquare wrapText="bothSides"/>
                <wp:docPr id="23" name="文本框 23"/>
                <wp:cNvGraphicFramePr/>
                <a:graphic xmlns:a="http://schemas.openxmlformats.org/drawingml/2006/main">
                  <a:graphicData uri="http://schemas.microsoft.com/office/word/2010/wordprocessingShape">
                    <wps:wsp>
                      <wps:cNvSpPr txBox="1"/>
                      <wps:spPr>
                        <a:xfrm>
                          <a:off x="0" y="0"/>
                          <a:ext cx="5372100"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30"/>
                                <w:szCs w:val="30"/>
                              </w:rPr>
                            </w:pPr>
                          </w:p>
                          <w:p>
                            <w:pPr>
                              <w:spacing w:line="360" w:lineRule="auto"/>
                              <w:rPr>
                                <w:rFonts w:hint="eastAsia"/>
                                <w:sz w:val="28"/>
                                <w:szCs w:val="28"/>
                              </w:rPr>
                            </w:pPr>
                          </w:p>
                          <w:p>
                            <w:pPr>
                              <w:spacing w:line="360" w:lineRule="auto"/>
                              <w:jc w:val="center"/>
                              <w:rPr>
                                <w:rFonts w:hint="eastAsia" w:ascii="宋体" w:hAnsi="宋体" w:eastAsia="宋体" w:cs="宋体"/>
                                <w:szCs w:val="21"/>
                              </w:rPr>
                            </w:pPr>
                            <w:r>
                              <w:rPr>
                                <w:rFonts w:hint="eastAsia" w:ascii="宋体" w:hAnsi="宋体" w:eastAsia="宋体" w:cs="宋体"/>
                                <w:szCs w:val="21"/>
                              </w:rPr>
                              <w:t>法定代表人身份证复印件粘贴处（正、反面）</w:t>
                            </w:r>
                          </w:p>
                          <w:p>
                            <w:pPr>
                              <w:jc w:val="center"/>
                              <w:rPr>
                                <w:rFonts w:hint="eastAsia"/>
                                <w:sz w:val="28"/>
                                <w:szCs w:val="28"/>
                              </w:rPr>
                            </w:pPr>
                          </w:p>
                        </w:txbxContent>
                      </wps:txbx>
                      <wps:bodyPr upright="1"/>
                    </wps:wsp>
                  </a:graphicData>
                </a:graphic>
              </wp:anchor>
            </w:drawing>
          </mc:Choice>
          <mc:Fallback>
            <w:pict>
              <v:shape id="_x0000_s1026" o:spid="_x0000_s1026" o:spt="202" type="#_x0000_t202" style="position:absolute;left:0pt;margin-left:0pt;margin-top:100.6pt;height:171.6pt;width:423pt;mso-wrap-distance-bottom:0pt;mso-wrap-distance-left:9pt;mso-wrap-distance-right:9pt;mso-wrap-distance-top:0pt;z-index:251659264;mso-width-relative:page;mso-height-relative:page;" fillcolor="#FFFFFF" filled="t" stroked="t" coordsize="21600,21600" o:gfxdata="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GgBQ2AAAAAgBAAAPAAAAAAAAAAEA&#10;IAAAACIAAABkcnMvZG93bnJldi54bWxQSwECFAAUAAAACACHTuJAIUpe6g8CAAA5BAAADgAAAAAA&#10;AAABACAAAAAnAQAAZHJzL2Uyb0RvYy54bWxQSwUGAAAAAAYABgBZAQAAqAUAAAAA&#10;">
                <v:fill on="t" focussize="0,0"/>
                <v:stroke color="#000000" joinstyle="miter"/>
                <v:imagedata o:title=""/>
                <o:lock v:ext="edit" aspectratio="f"/>
                <v:textbox>
                  <w:txbxContent>
                    <w:p>
                      <w:pPr>
                        <w:jc w:val="center"/>
                        <w:rPr>
                          <w:rFonts w:hint="eastAsia"/>
                          <w:sz w:val="30"/>
                          <w:szCs w:val="30"/>
                        </w:rPr>
                      </w:pPr>
                    </w:p>
                    <w:p>
                      <w:pPr>
                        <w:spacing w:line="360" w:lineRule="auto"/>
                        <w:rPr>
                          <w:rFonts w:hint="eastAsia"/>
                          <w:sz w:val="28"/>
                          <w:szCs w:val="28"/>
                        </w:rPr>
                      </w:pPr>
                    </w:p>
                    <w:p>
                      <w:pPr>
                        <w:spacing w:line="360" w:lineRule="auto"/>
                        <w:jc w:val="center"/>
                        <w:rPr>
                          <w:rFonts w:hint="eastAsia" w:ascii="宋体" w:hAnsi="宋体" w:eastAsia="宋体" w:cs="宋体"/>
                          <w:szCs w:val="21"/>
                        </w:rPr>
                      </w:pPr>
                      <w:r>
                        <w:rPr>
                          <w:rFonts w:hint="eastAsia" w:ascii="宋体" w:hAnsi="宋体" w:eastAsia="宋体" w:cs="宋体"/>
                          <w:szCs w:val="21"/>
                        </w:rPr>
                        <w:t>法定代表人身份证复印件粘贴处（正、反面）</w:t>
                      </w:r>
                    </w:p>
                    <w:p>
                      <w:pPr>
                        <w:jc w:val="center"/>
                        <w:rPr>
                          <w:rFonts w:hint="eastAsia"/>
                          <w:sz w:val="28"/>
                          <w:szCs w:val="28"/>
                        </w:rPr>
                      </w:pPr>
                    </w:p>
                  </w:txbxContent>
                </v:textbox>
                <w10:wrap type="square"/>
              </v:shape>
            </w:pict>
          </mc:Fallback>
        </mc:AlternateContent>
      </w:r>
    </w:p>
    <w:p>
      <w:pPr>
        <w:spacing w:line="400" w:lineRule="exact"/>
        <w:ind w:right="560"/>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附：法定代表人身份证复印件</w:t>
      </w:r>
    </w:p>
    <w:p>
      <w:pPr>
        <w:spacing w:line="400" w:lineRule="exact"/>
        <w:jc w:val="left"/>
        <w:rPr>
          <w:rStyle w:val="15"/>
          <w:rFonts w:hint="eastAsia" w:ascii="宋体" w:hAnsi="宋体" w:cs="宋体"/>
          <w:sz w:val="21"/>
          <w:szCs w:val="21"/>
        </w:rPr>
      </w:pPr>
    </w:p>
    <w:p>
      <w:pPr>
        <w:spacing w:line="400" w:lineRule="exact"/>
        <w:jc w:val="left"/>
        <w:rPr>
          <w:rStyle w:val="15"/>
          <w:rFonts w:hint="eastAsia" w:ascii="宋体" w:hAnsi="宋体" w:cs="宋体"/>
          <w:sz w:val="21"/>
          <w:szCs w:val="21"/>
        </w:rPr>
      </w:pPr>
    </w:p>
    <w:p>
      <w:pPr>
        <w:spacing w:line="360" w:lineRule="auto"/>
        <w:jc w:val="center"/>
        <w:rPr>
          <w:rFonts w:hint="eastAsia" w:ascii="宋体" w:hAnsi="宋体" w:eastAsia="宋体" w:cs="宋体"/>
          <w:b/>
          <w:sz w:val="28"/>
        </w:rPr>
      </w:pPr>
    </w:p>
    <w:p>
      <w:pPr>
        <w:spacing w:line="360" w:lineRule="auto"/>
        <w:jc w:val="center"/>
        <w:rPr>
          <w:rFonts w:hint="eastAsia" w:ascii="宋体" w:hAnsi="宋体" w:eastAsia="宋体" w:cs="宋体"/>
          <w:b/>
          <w:sz w:val="28"/>
        </w:rPr>
      </w:pPr>
    </w:p>
    <w:p>
      <w:pPr>
        <w:spacing w:line="360" w:lineRule="auto"/>
        <w:jc w:val="center"/>
        <w:rPr>
          <w:rFonts w:hint="eastAsia" w:ascii="宋体" w:hAnsi="宋体" w:eastAsia="宋体" w:cs="宋体"/>
          <w:b/>
          <w:sz w:val="28"/>
        </w:rPr>
      </w:pPr>
      <w:r>
        <w:rPr>
          <w:rFonts w:hint="eastAsia" w:ascii="宋体" w:hAnsi="宋体" w:eastAsia="宋体" w:cs="宋体"/>
          <w:b/>
          <w:sz w:val="28"/>
        </w:rPr>
        <w:t>（5）、法定代表人授权书</w:t>
      </w:r>
    </w:p>
    <w:p>
      <w:pPr>
        <w:spacing w:line="400" w:lineRule="exact"/>
        <w:jc w:val="center"/>
        <w:rPr>
          <w:rFonts w:hint="eastAsia" w:ascii="宋体" w:hAnsi="宋体" w:eastAsia="宋体" w:cs="宋体"/>
          <w:b/>
          <w:szCs w:val="21"/>
        </w:rPr>
      </w:pPr>
      <w:r>
        <w:rPr>
          <w:rFonts w:hint="eastAsia" w:ascii="宋体" w:hAnsi="宋体" w:eastAsia="宋体" w:cs="宋体"/>
          <w:b/>
          <w:szCs w:val="21"/>
        </w:rPr>
        <w:t>法定代表人授权书</w:t>
      </w:r>
    </w:p>
    <w:p>
      <w:pPr>
        <w:spacing w:line="400" w:lineRule="exact"/>
        <w:jc w:val="center"/>
        <w:rPr>
          <w:rFonts w:hint="eastAsia" w:ascii="宋体" w:hAnsi="宋体" w:eastAsia="宋体" w:cs="宋体"/>
          <w:b/>
          <w:szCs w:val="21"/>
        </w:rPr>
      </w:pPr>
      <w:r>
        <w:rPr>
          <w:rFonts w:hint="eastAsia" w:ascii="宋体" w:hAnsi="宋体" w:eastAsia="宋体" w:cs="宋体"/>
          <w:szCs w:val="21"/>
        </w:rPr>
        <w:t>（投标文件由授权代表签字的）</w:t>
      </w:r>
    </w:p>
    <w:p>
      <w:pPr>
        <w:spacing w:line="400" w:lineRule="exact"/>
        <w:rPr>
          <w:rFonts w:hint="eastAsia" w:ascii="宋体" w:hAnsi="宋体" w:eastAsia="宋体" w:cs="宋体"/>
          <w:szCs w:val="21"/>
          <w:lang w:eastAsia="zh-CN"/>
        </w:rPr>
      </w:pPr>
      <w:r>
        <w:rPr>
          <w:rFonts w:hint="eastAsia" w:ascii="宋体" w:hAnsi="宋体" w:eastAsia="宋体" w:cs="宋体"/>
          <w:szCs w:val="21"/>
        </w:rPr>
        <w:t>致：</w:t>
      </w:r>
      <w:r>
        <w:rPr>
          <w:rFonts w:hint="eastAsia" w:ascii="宋体" w:hAnsi="宋体" w:eastAsia="宋体" w:cs="宋体"/>
          <w:szCs w:val="21"/>
          <w:lang w:eastAsia="zh-CN"/>
        </w:rPr>
        <w:t>晴隆县人民医院</w:t>
      </w:r>
    </w:p>
    <w:p>
      <w:pPr>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（供应商全称）</w:t>
      </w:r>
      <w:r>
        <w:rPr>
          <w:rFonts w:hint="eastAsia" w:ascii="宋体" w:hAnsi="宋体" w:eastAsia="宋体" w:cs="宋体"/>
          <w:szCs w:val="21"/>
        </w:rPr>
        <w:t>法定代表人</w:t>
      </w:r>
      <w:r>
        <w:rPr>
          <w:rFonts w:hint="eastAsia" w:ascii="宋体" w:hAnsi="宋体" w:eastAsia="宋体" w:cs="宋体"/>
          <w:szCs w:val="21"/>
          <w:u w:val="single"/>
        </w:rPr>
        <w:t>（法定代表人姓名）</w:t>
      </w:r>
      <w:r>
        <w:rPr>
          <w:rFonts w:hint="eastAsia" w:ascii="宋体" w:hAnsi="宋体" w:eastAsia="宋体" w:cs="宋体"/>
          <w:szCs w:val="21"/>
        </w:rPr>
        <w:t>授权</w:t>
      </w:r>
      <w:r>
        <w:rPr>
          <w:rFonts w:hint="eastAsia" w:ascii="宋体" w:hAnsi="宋体" w:eastAsia="宋体" w:cs="宋体"/>
          <w:szCs w:val="21"/>
          <w:u w:val="single"/>
        </w:rPr>
        <w:t xml:space="preserve"> （授权代表姓名）</w:t>
      </w:r>
      <w:r>
        <w:rPr>
          <w:rFonts w:hint="eastAsia" w:ascii="宋体" w:hAnsi="宋体" w:eastAsia="宋体" w:cs="宋体"/>
          <w:szCs w:val="21"/>
        </w:rPr>
        <w:t>为授权代表，参加</w:t>
      </w:r>
      <w:r>
        <w:rPr>
          <w:rFonts w:hint="eastAsia" w:ascii="宋体" w:hAnsi="宋体" w:eastAsia="宋体" w:cs="宋体"/>
          <w:szCs w:val="21"/>
          <w:u w:val="single"/>
          <w:lang w:eastAsia="zh-CN"/>
        </w:rPr>
        <w:t>晴隆县人民医院</w:t>
      </w:r>
      <w:r>
        <w:rPr>
          <w:rFonts w:hint="eastAsia" w:ascii="宋体" w:hAnsi="宋体" w:eastAsia="宋体" w:cs="宋体"/>
          <w:szCs w:val="21"/>
          <w:u w:val="single"/>
          <w:lang w:val="en-US" w:eastAsia="zh-CN"/>
        </w:rPr>
        <w:t>xxx</w:t>
      </w:r>
      <w:r>
        <w:rPr>
          <w:rFonts w:hint="eastAsia" w:ascii="宋体" w:hAnsi="宋体" w:eastAsia="宋体" w:cs="宋体"/>
          <w:szCs w:val="21"/>
          <w:u w:val="single"/>
        </w:rPr>
        <w:t>采购项目</w:t>
      </w:r>
      <w:r>
        <w:rPr>
          <w:rFonts w:hint="eastAsia" w:ascii="宋体" w:hAnsi="宋体" w:eastAsia="宋体" w:cs="宋体"/>
          <w:szCs w:val="21"/>
        </w:rPr>
        <w:t>，采购编号为</w:t>
      </w:r>
      <w:r>
        <w:rPr>
          <w:rFonts w:hint="eastAsia" w:ascii="宋体" w:hAnsi="宋体" w:eastAsia="宋体" w:cs="宋体"/>
          <w:szCs w:val="21"/>
          <w:u w:val="single"/>
          <w:lang w:val="en-US" w:eastAsia="zh-CN"/>
        </w:rPr>
        <w:t>xxx</w:t>
      </w:r>
      <w:r>
        <w:rPr>
          <w:rFonts w:hint="eastAsia" w:ascii="宋体" w:hAnsi="宋体" w:eastAsia="宋体" w:cs="宋体"/>
          <w:szCs w:val="21"/>
        </w:rPr>
        <w:t>，其在招投标活动中的一切活动本公司均予承认。</w:t>
      </w:r>
    </w:p>
    <w:p>
      <w:pPr>
        <w:spacing w:line="400" w:lineRule="exact"/>
        <w:jc w:val="left"/>
        <w:rPr>
          <w:rFonts w:hint="eastAsia" w:ascii="宋体" w:hAnsi="宋体" w:eastAsia="宋体" w:cs="宋体"/>
          <w:szCs w:val="21"/>
        </w:rPr>
      </w:pPr>
    </w:p>
    <w:p>
      <w:pPr>
        <w:spacing w:line="400" w:lineRule="exact"/>
        <w:jc w:val="left"/>
        <w:rPr>
          <w:rFonts w:hint="eastAsia" w:ascii="宋体" w:hAnsi="宋体" w:eastAsia="宋体" w:cs="宋体"/>
          <w:szCs w:val="21"/>
        </w:rPr>
      </w:pPr>
      <w:r>
        <w:rPr>
          <w:rFonts w:hint="eastAsia" w:ascii="宋体" w:hAnsi="宋体" w:eastAsia="宋体" w:cs="宋体"/>
          <w:szCs w:val="21"/>
        </w:rPr>
        <w:t>供应商（盖章）：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00" w:lineRule="exact"/>
        <w:jc w:val="left"/>
        <w:rPr>
          <w:rFonts w:hint="eastAsia" w:ascii="宋体" w:hAnsi="宋体" w:eastAsia="宋体" w:cs="宋体"/>
          <w:szCs w:val="21"/>
        </w:rPr>
      </w:pPr>
      <w:r>
        <w:rPr>
          <w:rFonts w:hint="eastAsia" w:ascii="宋体" w:hAnsi="宋体" w:eastAsia="宋体" w:cs="宋体"/>
          <w:szCs w:val="21"/>
        </w:rPr>
        <w:t>法定代表人（签字）：</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u w:val="single"/>
        </w:rPr>
      </w:pPr>
      <w:r>
        <w:rPr>
          <w:rFonts w:hint="eastAsia" w:ascii="宋体" w:hAnsi="宋体" w:eastAsia="宋体" w:cs="宋体"/>
          <w:szCs w:val="21"/>
        </w:rPr>
        <w:t>日            期：</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附：</w:t>
      </w:r>
    </w:p>
    <w:p>
      <w:pPr>
        <w:spacing w:line="400" w:lineRule="exact"/>
        <w:ind w:firstLine="555"/>
        <w:rPr>
          <w:rFonts w:hint="eastAsia" w:ascii="宋体" w:hAnsi="宋体" w:eastAsia="宋体" w:cs="宋体"/>
          <w:szCs w:val="21"/>
          <w:u w:val="single"/>
        </w:rPr>
      </w:pPr>
      <w:r>
        <w:rPr>
          <w:rFonts w:hint="eastAsia" w:ascii="宋体" w:hAnsi="宋体" w:eastAsia="宋体" w:cs="宋体"/>
          <w:szCs w:val="21"/>
        </w:rPr>
        <w:t>授权代表姓名：</w:t>
      </w:r>
      <w:r>
        <w:rPr>
          <w:rFonts w:hint="eastAsia" w:ascii="宋体" w:hAnsi="宋体" w:eastAsia="宋体" w:cs="宋体"/>
          <w:szCs w:val="21"/>
          <w:u w:val="single"/>
        </w:rPr>
        <w:t xml:space="preserve">                 </w:t>
      </w:r>
    </w:p>
    <w:p>
      <w:pPr>
        <w:spacing w:line="400" w:lineRule="exact"/>
        <w:ind w:firstLine="555"/>
        <w:rPr>
          <w:rFonts w:hint="eastAsia" w:ascii="宋体" w:hAnsi="宋体" w:eastAsia="宋体" w:cs="宋体"/>
          <w:szCs w:val="21"/>
          <w:u w:val="single"/>
        </w:rPr>
      </w:pPr>
      <w:r>
        <w:rPr>
          <w:rFonts w:hint="eastAsia" w:ascii="宋体" w:hAnsi="宋体" w:eastAsia="宋体" w:cs="宋体"/>
          <w:szCs w:val="21"/>
        </w:rPr>
        <w:t>授权代表身份证号码：</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u w:val="single"/>
        </w:rPr>
      </w:pPr>
      <w:r>
        <w:rPr>
          <w:rFonts w:hint="eastAsia" w:ascii="宋体" w:hAnsi="宋体" w:eastAsia="宋体" w:cs="宋体"/>
          <w:szCs w:val="21"/>
        </w:rPr>
        <w:t xml:space="preserve">     职务：</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u w:val="single"/>
        </w:rPr>
      </w:pPr>
      <w:r>
        <w:rPr>
          <w:rFonts w:hint="eastAsia" w:ascii="宋体" w:hAnsi="宋体" w:eastAsia="宋体" w:cs="宋体"/>
          <w:szCs w:val="21"/>
        </w:rPr>
        <w:t xml:space="preserve">     详细通讯地址：</w:t>
      </w:r>
      <w:r>
        <w:rPr>
          <w:rFonts w:hint="eastAsia" w:ascii="宋体" w:hAnsi="宋体" w:eastAsia="宋体" w:cs="宋体"/>
          <w:szCs w:val="21"/>
          <w:u w:val="single"/>
        </w:rPr>
        <w:t xml:space="preserve">                                  </w:t>
      </w:r>
    </w:p>
    <w:p>
      <w:pPr>
        <w:spacing w:line="400" w:lineRule="exact"/>
        <w:ind w:firstLine="525" w:firstLineChars="250"/>
        <w:rPr>
          <w:rFonts w:hint="eastAsia" w:ascii="宋体" w:hAnsi="宋体" w:eastAsia="宋体" w:cs="宋体"/>
          <w:szCs w:val="21"/>
          <w:u w:val="single"/>
        </w:rPr>
      </w:pPr>
      <w:r>
        <w:rPr>
          <w:rFonts w:hint="eastAsia" w:ascii="宋体" w:hAnsi="宋体" w:eastAsia="宋体" w:cs="宋体"/>
          <w:szCs w:val="21"/>
        </w:rPr>
        <w:t>传真：</w:t>
      </w:r>
      <w:r>
        <w:rPr>
          <w:rFonts w:hint="eastAsia" w:ascii="宋体" w:hAnsi="宋体" w:eastAsia="宋体" w:cs="宋体"/>
          <w:szCs w:val="21"/>
          <w:u w:val="single"/>
        </w:rPr>
        <w:t xml:space="preserve">         </w:t>
      </w:r>
      <w:r>
        <w:rPr>
          <w:rFonts w:hint="eastAsia" w:ascii="宋体" w:hAnsi="宋体" w:eastAsia="宋体" w:cs="宋体"/>
          <w:szCs w:val="21"/>
        </w:rPr>
        <w:t xml:space="preserve"> 电话：</w:t>
      </w:r>
      <w:r>
        <w:rPr>
          <w:rFonts w:hint="eastAsia" w:ascii="宋体" w:hAnsi="宋体" w:eastAsia="宋体" w:cs="宋体"/>
          <w:szCs w:val="21"/>
          <w:u w:val="single"/>
        </w:rPr>
        <w:t xml:space="preserve">         </w:t>
      </w:r>
      <w:r>
        <w:rPr>
          <w:rFonts w:hint="eastAsia" w:ascii="宋体" w:hAnsi="宋体" w:eastAsia="宋体" w:cs="宋体"/>
          <w:szCs w:val="21"/>
        </w:rPr>
        <w:t xml:space="preserve"> 邮编：</w:t>
      </w:r>
      <w:r>
        <w:rPr>
          <w:rFonts w:hint="eastAsia" w:ascii="宋体" w:hAnsi="宋体" w:eastAsia="宋体" w:cs="宋体"/>
          <w:szCs w:val="21"/>
          <w:u w:val="single"/>
        </w:rPr>
        <w:t xml:space="preserve">          </w:t>
      </w:r>
    </w:p>
    <w:p>
      <w:pPr>
        <w:spacing w:line="400" w:lineRule="exact"/>
        <w:ind w:firstLine="517" w:firstLineChars="250"/>
        <w:jc w:val="center"/>
        <w:rPr>
          <w:rStyle w:val="15"/>
          <w:rFonts w:hint="eastAsia" w:ascii="宋体" w:hAnsi="宋体" w:cs="宋体"/>
          <w:sz w:val="21"/>
          <w:szCs w:val="21"/>
        </w:rPr>
      </w:pPr>
    </w:p>
    <w:p>
      <w:pPr>
        <w:spacing w:line="400" w:lineRule="exact"/>
        <w:ind w:firstLine="517" w:firstLineChars="250"/>
        <w:jc w:val="center"/>
        <w:rPr>
          <w:rStyle w:val="15"/>
          <w:rFonts w:hint="eastAsia" w:ascii="宋体" w:hAnsi="宋体" w:cs="宋体"/>
          <w:sz w:val="21"/>
          <w:szCs w:val="21"/>
        </w:rPr>
      </w:pPr>
    </w:p>
    <w:p>
      <w:pPr>
        <w:spacing w:line="400" w:lineRule="exact"/>
        <w:jc w:val="left"/>
        <w:rPr>
          <w:rFonts w:hint="eastAsia" w:ascii="宋体" w:hAnsi="宋体" w:eastAsia="宋体" w:cs="宋体"/>
          <w:szCs w:val="21"/>
        </w:rPr>
      </w:pPr>
    </w:p>
    <w:p>
      <w:pPr>
        <w:spacing w:line="400" w:lineRule="exact"/>
        <w:jc w:val="left"/>
        <w:rPr>
          <w:rFonts w:hint="eastAsia" w:ascii="宋体" w:hAnsi="宋体" w:eastAsia="宋体" w:cs="宋体"/>
          <w:szCs w:val="21"/>
        </w:rPr>
      </w:pPr>
      <w:r>
        <w:rPr>
          <w:rFonts w:hint="eastAsia" w:ascii="宋体" w:hAnsi="宋体" w:eastAsia="宋体" w:cs="宋体"/>
          <w:szCs w:val="21"/>
        </w:rPr>
        <w:t>后附：授权代表身份证复印件加盖供应商公章</w:t>
      </w:r>
    </w:p>
    <w:tbl>
      <w:tblPr>
        <w:tblStyle w:val="10"/>
        <w:tblW w:w="0" w:type="auto"/>
        <w:tblInd w:w="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0" w:type="dxa"/>
            <w:noWrap w:val="0"/>
            <w:vAlign w:val="top"/>
          </w:tcPr>
          <w:p>
            <w:pPr>
              <w:spacing w:line="400" w:lineRule="exact"/>
              <w:jc w:val="left"/>
              <w:rPr>
                <w:rStyle w:val="15"/>
                <w:rFonts w:hint="eastAsia" w:ascii="宋体" w:hAnsi="宋体" w:cs="宋体"/>
                <w:sz w:val="21"/>
                <w:szCs w:val="21"/>
              </w:rPr>
            </w:pPr>
          </w:p>
          <w:p>
            <w:pPr>
              <w:spacing w:line="400" w:lineRule="exact"/>
              <w:jc w:val="left"/>
              <w:rPr>
                <w:rStyle w:val="15"/>
                <w:rFonts w:hint="eastAsia" w:ascii="宋体" w:hAnsi="宋体" w:cs="宋体"/>
                <w:sz w:val="21"/>
                <w:szCs w:val="21"/>
              </w:rPr>
            </w:pPr>
          </w:p>
          <w:p>
            <w:pPr>
              <w:spacing w:line="400" w:lineRule="exact"/>
              <w:jc w:val="left"/>
              <w:rPr>
                <w:rStyle w:val="15"/>
                <w:rFonts w:hint="eastAsia" w:ascii="宋体" w:hAnsi="宋体" w:cs="宋体"/>
                <w:sz w:val="21"/>
                <w:szCs w:val="21"/>
              </w:rPr>
            </w:pPr>
          </w:p>
          <w:p>
            <w:pPr>
              <w:spacing w:line="400" w:lineRule="exact"/>
              <w:jc w:val="left"/>
              <w:rPr>
                <w:rStyle w:val="15"/>
                <w:rFonts w:hint="eastAsia" w:ascii="宋体" w:hAnsi="宋体" w:cs="宋体"/>
                <w:sz w:val="21"/>
                <w:szCs w:val="21"/>
              </w:rPr>
            </w:pPr>
          </w:p>
          <w:p>
            <w:pPr>
              <w:spacing w:line="400" w:lineRule="exact"/>
              <w:ind w:firstLine="1470" w:firstLineChars="700"/>
              <w:jc w:val="left"/>
              <w:rPr>
                <w:rStyle w:val="15"/>
                <w:rFonts w:hint="eastAsia" w:ascii="宋体" w:hAnsi="宋体" w:cs="宋体"/>
                <w:sz w:val="21"/>
                <w:szCs w:val="21"/>
              </w:rPr>
            </w:pPr>
            <w:r>
              <w:rPr>
                <w:rFonts w:hint="eastAsia" w:ascii="宋体" w:hAnsi="宋体" w:eastAsia="宋体" w:cs="宋体"/>
                <w:szCs w:val="21"/>
              </w:rPr>
              <w:t>授权代表身份证复印件粘贴处（正、反面）</w:t>
            </w:r>
          </w:p>
          <w:p>
            <w:pPr>
              <w:spacing w:line="400" w:lineRule="exact"/>
              <w:jc w:val="left"/>
              <w:rPr>
                <w:rStyle w:val="15"/>
                <w:rFonts w:hint="eastAsia" w:ascii="宋体" w:hAnsi="宋体" w:cs="宋体"/>
                <w:sz w:val="21"/>
                <w:szCs w:val="21"/>
              </w:rPr>
            </w:pPr>
          </w:p>
          <w:p>
            <w:pPr>
              <w:spacing w:line="400" w:lineRule="exact"/>
              <w:jc w:val="left"/>
              <w:rPr>
                <w:rStyle w:val="15"/>
                <w:rFonts w:hint="eastAsia" w:ascii="宋体" w:hAnsi="宋体" w:cs="宋体"/>
                <w:sz w:val="21"/>
                <w:szCs w:val="21"/>
              </w:rPr>
            </w:pPr>
          </w:p>
          <w:p>
            <w:pPr>
              <w:spacing w:line="400" w:lineRule="exact"/>
              <w:jc w:val="left"/>
              <w:rPr>
                <w:rStyle w:val="15"/>
                <w:rFonts w:hint="eastAsia" w:ascii="宋体" w:hAnsi="宋体" w:cs="宋体"/>
                <w:sz w:val="21"/>
                <w:szCs w:val="21"/>
              </w:rPr>
            </w:pPr>
          </w:p>
          <w:p>
            <w:pPr>
              <w:spacing w:line="400" w:lineRule="exact"/>
              <w:jc w:val="left"/>
              <w:rPr>
                <w:rStyle w:val="15"/>
                <w:rFonts w:hint="eastAsia" w:ascii="宋体" w:hAnsi="宋体" w:cs="宋体"/>
                <w:sz w:val="21"/>
                <w:szCs w:val="21"/>
              </w:rPr>
            </w:pPr>
          </w:p>
        </w:tc>
      </w:tr>
    </w:tbl>
    <w:p>
      <w:pPr>
        <w:spacing w:line="400" w:lineRule="exact"/>
        <w:jc w:val="left"/>
        <w:rPr>
          <w:rStyle w:val="15"/>
          <w:rFonts w:hint="eastAsia" w:ascii="宋体" w:hAnsi="宋体" w:cs="宋体"/>
          <w:sz w:val="21"/>
          <w:szCs w:val="21"/>
        </w:rPr>
      </w:pPr>
    </w:p>
    <w:p>
      <w:pPr>
        <w:spacing w:line="360" w:lineRule="auto"/>
        <w:jc w:val="center"/>
        <w:rPr>
          <w:rStyle w:val="15"/>
          <w:rFonts w:hint="eastAsia" w:ascii="宋体" w:hAnsi="宋体" w:cs="宋体"/>
          <w:sz w:val="21"/>
          <w:szCs w:val="21"/>
        </w:rPr>
      </w:pPr>
    </w:p>
    <w:p>
      <w:pPr>
        <w:spacing w:line="400" w:lineRule="exact"/>
        <w:jc w:val="center"/>
        <w:rPr>
          <w:rFonts w:hint="eastAsia" w:ascii="宋体" w:hAnsi="宋体" w:eastAsia="宋体" w:cs="宋体"/>
          <w:b/>
          <w:sz w:val="28"/>
        </w:rPr>
      </w:pPr>
      <w:r>
        <w:rPr>
          <w:rStyle w:val="15"/>
          <w:rFonts w:hint="eastAsia" w:ascii="宋体" w:hAnsi="宋体" w:cs="宋体"/>
          <w:sz w:val="21"/>
          <w:szCs w:val="21"/>
        </w:rPr>
        <w:br w:type="page"/>
      </w:r>
      <w:r>
        <w:rPr>
          <w:rFonts w:hint="eastAsia" w:ascii="宋体" w:hAnsi="宋体" w:eastAsia="宋体" w:cs="宋体"/>
          <w:b/>
          <w:sz w:val="28"/>
        </w:rPr>
        <w:t>（6）、商务条款响应表</w:t>
      </w:r>
    </w:p>
    <w:p>
      <w:pPr>
        <w:spacing w:line="400" w:lineRule="exact"/>
        <w:rPr>
          <w:rFonts w:hint="eastAsia" w:ascii="宋体" w:hAnsi="宋体" w:eastAsia="宋体" w:cs="宋体"/>
          <w:b/>
          <w:sz w:val="28"/>
        </w:rPr>
      </w:pPr>
    </w:p>
    <w:p>
      <w:pPr>
        <w:spacing w:line="400" w:lineRule="exact"/>
        <w:jc w:val="center"/>
        <w:rPr>
          <w:rFonts w:hint="eastAsia" w:ascii="宋体" w:hAnsi="宋体" w:eastAsia="宋体" w:cs="宋体"/>
          <w:b/>
          <w:spacing w:val="20"/>
          <w:szCs w:val="21"/>
        </w:rPr>
      </w:pPr>
      <w:r>
        <w:rPr>
          <w:rFonts w:hint="eastAsia" w:ascii="宋体" w:hAnsi="宋体" w:eastAsia="宋体" w:cs="宋体"/>
          <w:b/>
          <w:bCs/>
          <w:szCs w:val="21"/>
        </w:rPr>
        <w:t>对招标文件第三章中“招标内容与技术需求”中“表3、商务条款”作出响应</w:t>
      </w:r>
    </w:p>
    <w:p>
      <w:pPr>
        <w:spacing w:line="400" w:lineRule="exact"/>
        <w:ind w:left="540"/>
        <w:jc w:val="center"/>
        <w:rPr>
          <w:rFonts w:hint="eastAsia" w:ascii="宋体" w:hAnsi="宋体" w:eastAsia="宋体" w:cs="宋体"/>
          <w:b/>
          <w:szCs w:val="21"/>
        </w:rPr>
      </w:pPr>
    </w:p>
    <w:p>
      <w:pPr>
        <w:adjustRightInd w:val="0"/>
        <w:snapToGrid w:val="0"/>
        <w:spacing w:line="400" w:lineRule="exact"/>
        <w:rPr>
          <w:rFonts w:hint="eastAsia" w:ascii="宋体" w:hAnsi="宋体" w:eastAsia="宋体" w:cs="宋体"/>
          <w:szCs w:val="21"/>
          <w:u w:val="single"/>
        </w:rPr>
      </w:pPr>
      <w:r>
        <w:rPr>
          <w:rFonts w:hint="eastAsia" w:ascii="宋体" w:hAnsi="宋体" w:eastAsia="宋体" w:cs="宋体"/>
          <w:szCs w:val="21"/>
        </w:rPr>
        <w:t>项目名称：</w:t>
      </w:r>
      <w:r>
        <w:rPr>
          <w:rFonts w:hint="eastAsia" w:ascii="宋体" w:hAnsi="宋体" w:eastAsia="宋体" w:cs="宋体"/>
          <w:szCs w:val="21"/>
          <w:u w:val="single"/>
        </w:rPr>
        <w:t xml:space="preserve">                    </w:t>
      </w:r>
    </w:p>
    <w:p>
      <w:pPr>
        <w:adjustRightInd w:val="0"/>
        <w:snapToGrid w:val="0"/>
        <w:spacing w:line="400" w:lineRule="exact"/>
        <w:rPr>
          <w:rFonts w:hint="eastAsia" w:ascii="宋体" w:hAnsi="宋体" w:eastAsia="宋体" w:cs="宋体"/>
          <w:szCs w:val="21"/>
          <w:u w:val="single"/>
        </w:rPr>
      </w:pPr>
      <w:r>
        <w:rPr>
          <w:rFonts w:hint="eastAsia" w:ascii="宋体" w:hAnsi="宋体" w:eastAsia="宋体" w:cs="宋体"/>
          <w:szCs w:val="21"/>
        </w:rPr>
        <w:t>采购编号：</w:t>
      </w:r>
      <w:r>
        <w:rPr>
          <w:rFonts w:hint="eastAsia" w:ascii="宋体" w:hAnsi="宋体" w:eastAsia="宋体" w:cs="宋体"/>
          <w:szCs w:val="21"/>
          <w:u w:val="single"/>
        </w:rPr>
        <w:t xml:space="preserve">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r>
              <w:rPr>
                <w:rFonts w:hint="eastAsia" w:ascii="宋体" w:hAnsi="宋体" w:eastAsia="宋体" w:cs="宋体"/>
                <w:szCs w:val="21"/>
              </w:rPr>
              <w:t>序号</w:t>
            </w:r>
          </w:p>
        </w:tc>
        <w:tc>
          <w:tcPr>
            <w:tcW w:w="2824" w:type="dxa"/>
            <w:noWrap w:val="0"/>
            <w:vAlign w:val="center"/>
          </w:tcPr>
          <w:p>
            <w:pPr>
              <w:adjustRightInd w:val="0"/>
              <w:snapToGrid w:val="0"/>
              <w:spacing w:line="400" w:lineRule="exact"/>
              <w:jc w:val="center"/>
              <w:rPr>
                <w:rFonts w:hint="eastAsia" w:ascii="宋体" w:hAnsi="宋体" w:eastAsia="宋体" w:cs="宋体"/>
                <w:szCs w:val="21"/>
              </w:rPr>
            </w:pPr>
            <w:r>
              <w:rPr>
                <w:rFonts w:hint="eastAsia" w:ascii="宋体" w:hAnsi="宋体" w:eastAsia="宋体" w:cs="宋体"/>
                <w:szCs w:val="21"/>
              </w:rPr>
              <w:t>招标要求</w:t>
            </w:r>
          </w:p>
        </w:tc>
        <w:tc>
          <w:tcPr>
            <w:tcW w:w="2835" w:type="dxa"/>
            <w:noWrap w:val="0"/>
            <w:vAlign w:val="center"/>
          </w:tcPr>
          <w:p>
            <w:pPr>
              <w:adjustRightInd w:val="0"/>
              <w:snapToGrid w:val="0"/>
              <w:spacing w:line="400" w:lineRule="exact"/>
              <w:jc w:val="center"/>
              <w:rPr>
                <w:rFonts w:hint="eastAsia" w:ascii="宋体" w:hAnsi="宋体" w:eastAsia="宋体" w:cs="宋体"/>
                <w:szCs w:val="21"/>
              </w:rPr>
            </w:pPr>
            <w:r>
              <w:rPr>
                <w:rFonts w:hint="eastAsia" w:ascii="宋体" w:hAnsi="宋体" w:eastAsia="宋体" w:cs="宋体"/>
                <w:szCs w:val="21"/>
              </w:rPr>
              <w:t>投标响应</w:t>
            </w:r>
          </w:p>
        </w:tc>
        <w:tc>
          <w:tcPr>
            <w:tcW w:w="2369" w:type="dxa"/>
            <w:noWrap w:val="0"/>
            <w:vAlign w:val="center"/>
          </w:tcPr>
          <w:p>
            <w:pPr>
              <w:adjustRightInd w:val="0"/>
              <w:snapToGrid w:val="0"/>
              <w:spacing w:line="400" w:lineRule="exact"/>
              <w:jc w:val="center"/>
              <w:rPr>
                <w:rFonts w:hint="eastAsia" w:ascii="宋体" w:hAnsi="宋体" w:eastAsia="宋体" w:cs="宋体"/>
                <w:szCs w:val="21"/>
              </w:rPr>
            </w:pPr>
            <w:r>
              <w:rPr>
                <w:rFonts w:hint="eastAsia" w:ascii="宋体" w:hAnsi="宋体" w:eastAsia="宋体" w:cs="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bl>
    <w:p>
      <w:pPr>
        <w:adjustRightInd w:val="0"/>
        <w:snapToGrid w:val="0"/>
        <w:spacing w:line="400" w:lineRule="exact"/>
        <w:ind w:left="18" w:hanging="17" w:hangingChars="7"/>
        <w:rPr>
          <w:rFonts w:hint="eastAsia" w:ascii="宋体" w:hAnsi="宋体" w:eastAsia="宋体" w:cs="宋体"/>
          <w:spacing w:val="20"/>
          <w:szCs w:val="21"/>
        </w:rPr>
      </w:pPr>
      <w:r>
        <w:rPr>
          <w:rFonts w:hint="eastAsia" w:ascii="宋体" w:hAnsi="宋体" w:eastAsia="宋体" w:cs="宋体"/>
          <w:spacing w:val="20"/>
          <w:szCs w:val="21"/>
        </w:rPr>
        <w:t>注：1、</w:t>
      </w:r>
      <w:r>
        <w:rPr>
          <w:rFonts w:hint="eastAsia" w:ascii="宋体" w:hAnsi="宋体" w:eastAsia="宋体" w:cs="宋体"/>
          <w:szCs w:val="21"/>
        </w:rPr>
        <w:t>须与</w:t>
      </w:r>
      <w:r>
        <w:rPr>
          <w:rFonts w:hint="eastAsia" w:ascii="宋体" w:hAnsi="宋体" w:eastAsia="宋体" w:cs="宋体"/>
          <w:b/>
          <w:bCs/>
          <w:szCs w:val="21"/>
        </w:rPr>
        <w:t>招标文件第三章中“招标内容与技术需求”中“表3、商务条款”</w:t>
      </w:r>
      <w:r>
        <w:rPr>
          <w:rFonts w:hint="eastAsia" w:ascii="宋体" w:hAnsi="宋体" w:eastAsia="宋体" w:cs="宋体"/>
          <w:szCs w:val="21"/>
        </w:rPr>
        <w:t>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pPr>
        <w:adjustRightInd w:val="0"/>
        <w:snapToGrid w:val="0"/>
        <w:spacing w:line="400" w:lineRule="exact"/>
        <w:rPr>
          <w:rFonts w:hint="default" w:ascii="宋体" w:hAnsi="宋体" w:eastAsia="宋体" w:cs="宋体"/>
          <w:spacing w:val="20"/>
          <w:szCs w:val="21"/>
          <w:lang w:val="en-US" w:eastAsia="zh-CN"/>
        </w:rPr>
      </w:pPr>
      <w:r>
        <w:rPr>
          <w:rFonts w:hint="eastAsia" w:ascii="宋体" w:hAnsi="宋体" w:cs="宋体"/>
          <w:spacing w:val="20"/>
          <w:szCs w:val="21"/>
          <w:lang w:val="en-US" w:eastAsia="zh-CN"/>
        </w:rPr>
        <w:t>2、院内议标或议价文件一般没有明确商务条款，商务条款以现场谈判签署的承诺书为准。</w:t>
      </w:r>
    </w:p>
    <w:p>
      <w:pPr>
        <w:adjustRightInd w:val="0"/>
        <w:snapToGrid w:val="0"/>
        <w:spacing w:line="400" w:lineRule="exact"/>
        <w:rPr>
          <w:rFonts w:hint="eastAsia" w:ascii="宋体" w:hAnsi="宋体" w:eastAsia="宋体" w:cs="宋体"/>
          <w:spacing w:val="20"/>
          <w:szCs w:val="21"/>
        </w:rPr>
      </w:pPr>
    </w:p>
    <w:p>
      <w:pPr>
        <w:spacing w:line="400" w:lineRule="exact"/>
        <w:jc w:val="left"/>
        <w:rPr>
          <w:rFonts w:hint="eastAsia" w:ascii="宋体" w:hAnsi="宋体" w:eastAsia="宋体" w:cs="宋体"/>
          <w:szCs w:val="21"/>
        </w:rPr>
      </w:pPr>
      <w:r>
        <w:rPr>
          <w:rFonts w:hint="eastAsia" w:ascii="宋体" w:hAnsi="宋体" w:eastAsia="宋体" w:cs="宋体"/>
          <w:szCs w:val="21"/>
        </w:rPr>
        <w:t>供应商（盖章）：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00" w:lineRule="exact"/>
        <w:jc w:val="left"/>
        <w:rPr>
          <w:rFonts w:hint="eastAsia" w:ascii="宋体" w:hAnsi="宋体" w:eastAsia="宋体" w:cs="宋体"/>
          <w:szCs w:val="21"/>
        </w:rPr>
      </w:pPr>
      <w:r>
        <w:rPr>
          <w:rFonts w:hint="eastAsia" w:ascii="宋体" w:hAnsi="宋体" w:eastAsia="宋体" w:cs="宋体"/>
          <w:szCs w:val="21"/>
        </w:rPr>
        <w:t>法定代表人或授权代表（签字）：</w:t>
      </w:r>
      <w:r>
        <w:rPr>
          <w:rFonts w:hint="eastAsia" w:ascii="宋体" w:hAnsi="宋体" w:eastAsia="宋体" w:cs="宋体"/>
          <w:szCs w:val="21"/>
          <w:u w:val="single"/>
        </w:rPr>
        <w:t xml:space="preserve">                  </w:t>
      </w:r>
    </w:p>
    <w:p>
      <w:pPr>
        <w:spacing w:line="400" w:lineRule="exact"/>
        <w:ind w:right="560"/>
        <w:rPr>
          <w:rFonts w:hint="eastAsia" w:ascii="宋体" w:hAnsi="宋体" w:eastAsia="宋体" w:cs="宋体"/>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p>
    <w:p>
      <w:pPr>
        <w:rPr>
          <w:rFonts w:hint="eastAsia" w:ascii="宋体" w:hAnsi="宋体" w:eastAsia="宋体" w:cs="宋体"/>
          <w:szCs w:val="21"/>
          <w:u w:val="single"/>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r>
        <w:rPr>
          <w:rFonts w:hint="eastAsia" w:ascii="宋体" w:hAnsi="宋体" w:eastAsia="宋体" w:cs="宋体"/>
          <w:b/>
          <w:sz w:val="28"/>
        </w:rPr>
        <w:t>（7）、技术规格响应及偏离表</w:t>
      </w:r>
    </w:p>
    <w:p>
      <w:pPr>
        <w:spacing w:line="300" w:lineRule="auto"/>
        <w:jc w:val="center"/>
        <w:rPr>
          <w:rFonts w:hint="eastAsia" w:ascii="宋体" w:hAnsi="宋体" w:eastAsia="宋体" w:cs="宋体"/>
          <w:b/>
          <w:bCs/>
          <w:szCs w:val="21"/>
        </w:rPr>
      </w:pPr>
      <w:r>
        <w:rPr>
          <w:rFonts w:hint="eastAsia" w:ascii="宋体" w:hAnsi="宋体" w:eastAsia="宋体" w:cs="宋体"/>
          <w:b/>
          <w:bCs/>
          <w:szCs w:val="21"/>
        </w:rPr>
        <w:t>对“招标内容与技术需求”中“表2、技术要求的响应一览表</w:t>
      </w:r>
    </w:p>
    <w:tbl>
      <w:tblPr>
        <w:tblStyle w:val="10"/>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13"/>
        <w:gridCol w:w="1592"/>
        <w:gridCol w:w="3359"/>
        <w:gridCol w:w="1769"/>
        <w:gridCol w:w="159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40" w:hRule="atLeast"/>
        </w:trPr>
        <w:tc>
          <w:tcPr>
            <w:tcW w:w="813" w:type="dxa"/>
            <w:tcBorders>
              <w:top w:val="double" w:color="auto" w:sz="4" w:space="0"/>
              <w:left w:val="double" w:color="auto" w:sz="4" w:space="0"/>
              <w:bottom w:val="double" w:color="auto" w:sz="4"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序号</w:t>
            </w:r>
          </w:p>
        </w:tc>
        <w:tc>
          <w:tcPr>
            <w:tcW w:w="1592" w:type="dxa"/>
            <w:tcBorders>
              <w:top w:val="double" w:color="auto" w:sz="4" w:space="0"/>
              <w:left w:val="single" w:color="auto" w:sz="6" w:space="0"/>
              <w:bottom w:val="double" w:color="auto" w:sz="4" w:space="0"/>
              <w:right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招标文件用户需求书条目号</w:t>
            </w:r>
          </w:p>
        </w:tc>
        <w:tc>
          <w:tcPr>
            <w:tcW w:w="3359" w:type="dxa"/>
            <w:tcBorders>
              <w:top w:val="double" w:color="auto" w:sz="4" w:space="0"/>
              <w:left w:val="single" w:color="auto" w:sz="4" w:space="0"/>
              <w:bottom w:val="double" w:color="auto" w:sz="4"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招标文件规定的条款</w:t>
            </w:r>
          </w:p>
        </w:tc>
        <w:tc>
          <w:tcPr>
            <w:tcW w:w="1769" w:type="dxa"/>
            <w:tcBorders>
              <w:top w:val="double" w:color="auto" w:sz="4" w:space="0"/>
              <w:left w:val="single" w:color="auto" w:sz="6" w:space="0"/>
              <w:bottom w:val="double" w:color="auto" w:sz="4"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响应情况</w:t>
            </w:r>
          </w:p>
        </w:tc>
        <w:tc>
          <w:tcPr>
            <w:tcW w:w="1592" w:type="dxa"/>
            <w:tcBorders>
              <w:top w:val="double" w:color="auto" w:sz="4" w:space="0"/>
              <w:left w:val="single" w:color="auto" w:sz="6" w:space="0"/>
              <w:bottom w:val="double" w:color="auto" w:sz="4" w:space="0"/>
              <w:right w:val="doub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偏离说明</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13" w:type="dxa"/>
            <w:tcBorders>
              <w:top w:val="double" w:color="auto" w:sz="4" w:space="0"/>
              <w:left w:val="double" w:color="auto" w:sz="4"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w:t>
            </w:r>
          </w:p>
        </w:tc>
        <w:tc>
          <w:tcPr>
            <w:tcW w:w="1592" w:type="dxa"/>
            <w:tcBorders>
              <w:top w:val="double" w:color="auto" w:sz="4" w:space="0"/>
              <w:left w:val="single" w:color="auto" w:sz="6" w:space="0"/>
              <w:bottom w:val="single" w:color="auto" w:sz="6" w:space="0"/>
              <w:right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一</w:t>
            </w:r>
          </w:p>
        </w:tc>
        <w:tc>
          <w:tcPr>
            <w:tcW w:w="3359" w:type="dxa"/>
            <w:tcBorders>
              <w:top w:val="double" w:color="auto" w:sz="4" w:space="0"/>
              <w:left w:val="single" w:color="auto" w:sz="4" w:space="0"/>
              <w:bottom w:val="single" w:color="auto" w:sz="6" w:space="0"/>
              <w:right w:val="single" w:color="auto" w:sz="6" w:space="0"/>
            </w:tcBorders>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招标设备清单</w:t>
            </w:r>
          </w:p>
        </w:tc>
        <w:tc>
          <w:tcPr>
            <w:tcW w:w="1769" w:type="dxa"/>
            <w:tcBorders>
              <w:top w:val="double" w:color="auto" w:sz="4" w:space="0"/>
              <w:left w:val="single" w:color="auto" w:sz="6" w:space="0"/>
              <w:bottom w:val="single" w:color="auto" w:sz="6" w:space="0"/>
              <w:right w:val="single" w:color="auto" w:sz="6" w:space="0"/>
            </w:tcBorders>
            <w:noWrap w:val="0"/>
            <w:vAlign w:val="center"/>
          </w:tcPr>
          <w:p>
            <w:pPr>
              <w:spacing w:line="400" w:lineRule="exact"/>
              <w:rPr>
                <w:rFonts w:hint="eastAsia" w:ascii="宋体" w:hAnsi="宋体" w:eastAsia="宋体" w:cs="宋体"/>
                <w:szCs w:val="21"/>
              </w:rPr>
            </w:pPr>
          </w:p>
        </w:tc>
        <w:tc>
          <w:tcPr>
            <w:tcW w:w="1592" w:type="dxa"/>
            <w:tcBorders>
              <w:top w:val="double" w:color="auto" w:sz="4" w:space="0"/>
              <w:left w:val="single" w:color="auto" w:sz="6" w:space="0"/>
              <w:bottom w:val="single" w:color="auto" w:sz="6" w:space="0"/>
              <w:right w:val="double" w:color="auto" w:sz="4" w:space="0"/>
            </w:tcBorders>
            <w:noWrap w:val="0"/>
            <w:vAlign w:val="center"/>
          </w:tcPr>
          <w:p>
            <w:pPr>
              <w:spacing w:line="400" w:lineRule="exact"/>
              <w:rPr>
                <w:rFonts w:hint="eastAsia" w:ascii="宋体" w:hAnsi="宋体" w:eastAsia="宋体" w:cs="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13" w:type="dxa"/>
            <w:tcBorders>
              <w:top w:val="single" w:color="auto" w:sz="6" w:space="0"/>
              <w:left w:val="double" w:color="auto" w:sz="4"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2</w:t>
            </w:r>
          </w:p>
        </w:tc>
        <w:tc>
          <w:tcPr>
            <w:tcW w:w="1592" w:type="dxa"/>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b/>
                <w:bCs/>
                <w:szCs w:val="21"/>
              </w:rPr>
              <w:t>二</w:t>
            </w:r>
          </w:p>
        </w:tc>
        <w:tc>
          <w:tcPr>
            <w:tcW w:w="3359" w:type="dxa"/>
            <w:tcBorders>
              <w:top w:val="single" w:color="auto" w:sz="6" w:space="0"/>
              <w:left w:val="single" w:color="auto" w:sz="4" w:space="0"/>
              <w:bottom w:val="single" w:color="auto" w:sz="6" w:space="0"/>
              <w:right w:val="single" w:color="auto" w:sz="6" w:space="0"/>
            </w:tcBorders>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招标设备技术要求</w:t>
            </w:r>
          </w:p>
        </w:tc>
        <w:tc>
          <w:tcPr>
            <w:tcW w:w="1769" w:type="dxa"/>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hint="eastAsia" w:ascii="宋体" w:hAnsi="宋体" w:eastAsia="宋体" w:cs="宋体"/>
                <w:szCs w:val="21"/>
              </w:rPr>
            </w:pPr>
          </w:p>
        </w:tc>
        <w:tc>
          <w:tcPr>
            <w:tcW w:w="1592" w:type="dxa"/>
            <w:tcBorders>
              <w:top w:val="single" w:color="auto" w:sz="6" w:space="0"/>
              <w:left w:val="single" w:color="auto" w:sz="6" w:space="0"/>
              <w:bottom w:val="single" w:color="auto" w:sz="6" w:space="0"/>
              <w:right w:val="double" w:color="auto" w:sz="4" w:space="0"/>
            </w:tcBorders>
            <w:noWrap w:val="0"/>
            <w:vAlign w:val="center"/>
          </w:tcPr>
          <w:p>
            <w:pPr>
              <w:spacing w:line="400" w:lineRule="exact"/>
              <w:rPr>
                <w:rFonts w:hint="eastAsia" w:ascii="宋体" w:hAnsi="宋体" w:eastAsia="宋体" w:cs="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13" w:type="dxa"/>
            <w:tcBorders>
              <w:top w:val="single" w:color="auto" w:sz="6" w:space="0"/>
              <w:left w:val="double" w:color="auto" w:sz="4" w:space="0"/>
              <w:bottom w:val="double" w:color="auto" w:sz="4"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3</w:t>
            </w:r>
          </w:p>
        </w:tc>
        <w:tc>
          <w:tcPr>
            <w:tcW w:w="1592" w:type="dxa"/>
            <w:tcBorders>
              <w:top w:val="single" w:color="auto" w:sz="6" w:space="0"/>
              <w:left w:val="single" w:color="auto" w:sz="6" w:space="0"/>
              <w:bottom w:val="double" w:color="auto" w:sz="4" w:space="0"/>
              <w:right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三</w:t>
            </w:r>
          </w:p>
        </w:tc>
        <w:tc>
          <w:tcPr>
            <w:tcW w:w="3359" w:type="dxa"/>
            <w:tcBorders>
              <w:top w:val="single" w:color="auto" w:sz="6" w:space="0"/>
              <w:left w:val="single" w:color="auto" w:sz="4" w:space="0"/>
              <w:bottom w:val="double" w:color="auto" w:sz="4" w:space="0"/>
              <w:right w:val="single" w:color="auto" w:sz="6" w:space="0"/>
            </w:tcBorders>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其他要求</w:t>
            </w:r>
          </w:p>
        </w:tc>
        <w:tc>
          <w:tcPr>
            <w:tcW w:w="1769" w:type="dxa"/>
            <w:tcBorders>
              <w:top w:val="single" w:color="auto" w:sz="6" w:space="0"/>
              <w:left w:val="single" w:color="auto" w:sz="6" w:space="0"/>
              <w:bottom w:val="double" w:color="auto" w:sz="4" w:space="0"/>
              <w:right w:val="single" w:color="auto" w:sz="6" w:space="0"/>
            </w:tcBorders>
            <w:noWrap w:val="0"/>
            <w:vAlign w:val="center"/>
          </w:tcPr>
          <w:p>
            <w:pPr>
              <w:spacing w:line="400" w:lineRule="exact"/>
              <w:rPr>
                <w:rFonts w:hint="eastAsia" w:ascii="宋体" w:hAnsi="宋体" w:eastAsia="宋体" w:cs="宋体"/>
                <w:szCs w:val="21"/>
              </w:rPr>
            </w:pPr>
          </w:p>
        </w:tc>
        <w:tc>
          <w:tcPr>
            <w:tcW w:w="1592" w:type="dxa"/>
            <w:tcBorders>
              <w:top w:val="single" w:color="auto" w:sz="6" w:space="0"/>
              <w:left w:val="single" w:color="auto" w:sz="6" w:space="0"/>
              <w:bottom w:val="double" w:color="auto" w:sz="4" w:space="0"/>
              <w:right w:val="double" w:color="auto" w:sz="4" w:space="0"/>
            </w:tcBorders>
            <w:noWrap w:val="0"/>
            <w:vAlign w:val="center"/>
          </w:tcPr>
          <w:p>
            <w:pPr>
              <w:spacing w:line="400" w:lineRule="exact"/>
              <w:rPr>
                <w:rFonts w:hint="eastAsia" w:ascii="宋体" w:hAnsi="宋体" w:eastAsia="宋体" w:cs="宋体"/>
                <w:szCs w:val="21"/>
              </w:rPr>
            </w:pPr>
          </w:p>
        </w:tc>
      </w:tr>
    </w:tbl>
    <w:p>
      <w:pPr>
        <w:spacing w:line="400" w:lineRule="exact"/>
        <w:rPr>
          <w:rFonts w:hint="eastAsia" w:ascii="宋体" w:hAnsi="宋体" w:eastAsia="宋体" w:cs="宋体"/>
          <w:szCs w:val="21"/>
        </w:rPr>
      </w:pPr>
      <w:r>
        <w:rPr>
          <w:rFonts w:hint="eastAsia" w:ascii="宋体" w:hAnsi="宋体" w:eastAsia="宋体" w:cs="宋体"/>
          <w:szCs w:val="21"/>
        </w:rPr>
        <w:t>注：1、供应商须完整填写此表。如果未完整填写此表的各项内容则视作供应商已经对招标文件相关要求和内容完全理解并同意，其投标报价为在此基础上的完全价格。</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在采购人与中标人签订合同期间，中标人未在此表中列出偏离说明，即使其在投标文件的其他部分说明与招标文件要求有所不同或回避不答，亦均视为完全符合招标文件中所要求的最佳值并写入合同。若中标人在定标后及合同签订前，以上述事项为借口而不履行合同签订手续及执行合同，则视作放弃中标资格。</w:t>
      </w:r>
    </w:p>
    <w:p>
      <w:pPr>
        <w:ind w:firstLine="420"/>
        <w:rPr>
          <w:rFonts w:hint="eastAsia" w:ascii="宋体" w:hAnsi="宋体" w:eastAsia="宋体" w:cs="宋体"/>
          <w:szCs w:val="21"/>
        </w:rPr>
      </w:pPr>
    </w:p>
    <w:p>
      <w:pPr>
        <w:ind w:firstLine="420"/>
        <w:rPr>
          <w:rFonts w:hint="eastAsia" w:ascii="宋体" w:hAnsi="宋体" w:eastAsia="宋体" w:cs="宋体"/>
          <w:szCs w:val="21"/>
        </w:rPr>
      </w:pPr>
    </w:p>
    <w:p>
      <w:pPr>
        <w:ind w:firstLine="420"/>
        <w:rPr>
          <w:rFonts w:hint="eastAsia" w:ascii="宋体" w:hAnsi="宋体" w:eastAsia="宋体" w:cs="宋体"/>
          <w:szCs w:val="21"/>
        </w:rPr>
      </w:pPr>
    </w:p>
    <w:p>
      <w:pPr>
        <w:spacing w:line="400" w:lineRule="exact"/>
        <w:ind w:left="2520" w:leftChars="1200" w:firstLine="420"/>
        <w:rPr>
          <w:rFonts w:hint="eastAsia" w:ascii="宋体" w:hAnsi="宋体" w:eastAsia="宋体" w:cs="宋体"/>
          <w:szCs w:val="21"/>
        </w:rPr>
      </w:pPr>
      <w:r>
        <w:rPr>
          <w:rFonts w:hint="eastAsia" w:ascii="宋体" w:hAnsi="宋体" w:eastAsia="宋体" w:cs="宋体"/>
          <w:szCs w:val="21"/>
        </w:rPr>
        <w:t>供应商全称（盖章）：</w:t>
      </w:r>
    </w:p>
    <w:p>
      <w:pPr>
        <w:spacing w:line="400" w:lineRule="exact"/>
        <w:ind w:left="2520" w:leftChars="1200" w:firstLine="420"/>
        <w:rPr>
          <w:rFonts w:hint="eastAsia" w:ascii="宋体" w:hAnsi="宋体" w:eastAsia="宋体" w:cs="宋体"/>
          <w:szCs w:val="21"/>
        </w:rPr>
      </w:pPr>
      <w:r>
        <w:rPr>
          <w:rFonts w:hint="eastAsia" w:ascii="宋体" w:hAnsi="宋体" w:eastAsia="宋体" w:cs="宋体"/>
          <w:szCs w:val="21"/>
        </w:rPr>
        <w:t>法定代表人或授权代表（签字或盖章）：</w:t>
      </w:r>
    </w:p>
    <w:p>
      <w:pPr>
        <w:spacing w:line="400" w:lineRule="exact"/>
        <w:ind w:left="2520" w:leftChars="1200" w:firstLine="420"/>
        <w:rPr>
          <w:rFonts w:hint="eastAsia" w:ascii="宋体" w:hAnsi="宋体" w:eastAsia="宋体" w:cs="宋体"/>
          <w:szCs w:val="21"/>
        </w:rPr>
      </w:pPr>
      <w:r>
        <w:rPr>
          <w:rFonts w:hint="eastAsia" w:ascii="宋体" w:hAnsi="宋体" w:eastAsia="宋体" w:cs="宋体"/>
          <w:szCs w:val="21"/>
        </w:rPr>
        <w:t>日期：</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（8）营业执照副本复印件加盖公章；</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szCs w:val="21"/>
        </w:rPr>
      </w:pPr>
      <w:r>
        <w:rPr>
          <w:rFonts w:hint="eastAsia" w:ascii="宋体" w:hAnsi="宋体" w:eastAsia="宋体" w:cs="宋体"/>
          <w:szCs w:val="21"/>
        </w:rPr>
        <w:t>（复印件加盖投标人公章）</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（9）税务登记证副本复印件加盖供应商公章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（已办理多证合一的无须提供）；</w:t>
      </w: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b/>
          <w:sz w:val="28"/>
        </w:rPr>
      </w:pPr>
      <w:r>
        <w:rPr>
          <w:rFonts w:hint="eastAsia" w:ascii="宋体" w:hAnsi="宋体" w:eastAsia="宋体" w:cs="宋体"/>
          <w:b/>
          <w:sz w:val="28"/>
        </w:rPr>
        <w:t>（10）组织机构代码证副本复印件加盖供应商公章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（已办理多证合一的无须提供）；</w:t>
      </w: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b/>
          <w:sz w:val="28"/>
        </w:rPr>
      </w:pPr>
      <w:r>
        <w:rPr>
          <w:rFonts w:hint="eastAsia" w:ascii="宋体" w:hAnsi="宋体" w:eastAsia="宋体" w:cs="宋体"/>
          <w:b/>
          <w:sz w:val="28"/>
        </w:rPr>
        <w:t>（11）上一年的年度财务会计报表复印件加盖供应商公章；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（复印件加盖投标人公章）</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ind w:firstLine="472" w:firstLineChars="196"/>
        <w:rPr>
          <w:rFonts w:hint="eastAsia" w:ascii="宋体" w:hAnsi="宋体" w:eastAsia="宋体" w:cs="宋体"/>
          <w:bCs/>
          <w:sz w:val="24"/>
        </w:rPr>
      </w:pPr>
      <w:r>
        <w:rPr>
          <w:rFonts w:hint="eastAsia" w:ascii="宋体" w:hAnsi="宋体" w:eastAsia="宋体" w:cs="宋体"/>
          <w:b/>
          <w:sz w:val="24"/>
        </w:rPr>
        <w:t>备注：</w:t>
      </w:r>
      <w:r>
        <w:rPr>
          <w:rFonts w:hint="eastAsia" w:ascii="宋体" w:hAnsi="宋体" w:eastAsia="宋体" w:cs="宋体"/>
          <w:bCs/>
          <w:sz w:val="24"/>
        </w:rPr>
        <w:t>供应商注册成立不足一年的，应提供供应商单位成立至今的财务会计报表复印件加盖供应商公章。</w:t>
      </w:r>
    </w:p>
    <w:p>
      <w:pPr>
        <w:spacing w:line="400" w:lineRule="exact"/>
        <w:rPr>
          <w:rFonts w:hint="eastAsia" w:ascii="宋体" w:hAnsi="宋体" w:eastAsia="宋体" w:cs="宋体"/>
          <w:sz w:val="24"/>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（12）社会保险登记证或缴纳社保的证明资料复印件加盖供应商公章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（已办理多证合一的无须提供）；</w:t>
      </w: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b/>
          <w:sz w:val="28"/>
        </w:rPr>
      </w:pPr>
      <w:r>
        <w:rPr>
          <w:rFonts w:hint="eastAsia" w:ascii="宋体" w:hAnsi="宋体" w:eastAsia="宋体" w:cs="宋体"/>
          <w:b/>
          <w:sz w:val="28"/>
        </w:rPr>
        <w:t>（13）无重大违法记录声明函</w:t>
      </w:r>
    </w:p>
    <w:p>
      <w:pPr>
        <w:spacing w:line="400" w:lineRule="exact"/>
        <w:rPr>
          <w:rFonts w:hint="eastAsia" w:ascii="宋体" w:hAnsi="宋体" w:eastAsia="宋体" w:cs="宋体"/>
          <w:b/>
          <w:szCs w:val="21"/>
        </w:rPr>
      </w:pPr>
      <w:r>
        <w:rPr>
          <w:rFonts w:hint="eastAsia" w:ascii="宋体" w:hAnsi="宋体" w:eastAsia="宋体" w:cs="宋体"/>
          <w:szCs w:val="21"/>
        </w:rPr>
        <w:t>致：采购人</w:t>
      </w:r>
    </w:p>
    <w:p>
      <w:pPr>
        <w:spacing w:line="400" w:lineRule="exact"/>
        <w:ind w:firstLine="420" w:firstLineChars="200"/>
        <w:rPr>
          <w:rFonts w:hint="eastAsia" w:ascii="宋体" w:hAnsi="宋体" w:eastAsia="宋体" w:cs="宋体"/>
          <w:szCs w:val="21"/>
        </w:rPr>
      </w:pPr>
      <w:r>
        <w:rPr>
          <w:rFonts w:hint="eastAsia" w:ascii="宋体" w:hAnsi="宋体" w:eastAsia="宋体" w:cs="宋体"/>
          <w:bCs/>
          <w:szCs w:val="21"/>
        </w:rPr>
        <w:t>我单位承诺：</w:t>
      </w:r>
    </w:p>
    <w:p>
      <w:pPr>
        <w:spacing w:line="400" w:lineRule="exact"/>
        <w:ind w:firstLine="840" w:firstLineChars="400"/>
        <w:rPr>
          <w:rFonts w:hint="eastAsia" w:ascii="宋体" w:hAnsi="宋体" w:eastAsia="宋体" w:cs="宋体"/>
          <w:szCs w:val="21"/>
        </w:rPr>
      </w:pPr>
      <w:r>
        <w:rPr>
          <w:rFonts w:hint="eastAsia" w:ascii="宋体" w:hAnsi="宋体" w:eastAsia="宋体" w:cs="宋体"/>
          <w:szCs w:val="21"/>
        </w:rPr>
        <w:t>我单位参与本次采购活动前三年内，在经营活动中没有重大违法记录。</w:t>
      </w:r>
    </w:p>
    <w:p>
      <w:pPr>
        <w:spacing w:line="400" w:lineRule="exact"/>
        <w:ind w:firstLine="840" w:firstLineChars="400"/>
        <w:rPr>
          <w:rFonts w:hint="eastAsia" w:ascii="宋体" w:hAnsi="宋体" w:eastAsia="宋体" w:cs="宋体"/>
          <w:szCs w:val="21"/>
        </w:rPr>
      </w:pPr>
      <w:r>
        <w:rPr>
          <w:rFonts w:hint="eastAsia" w:ascii="宋体" w:hAnsi="宋体" w:eastAsia="宋体" w:cs="宋体"/>
          <w:szCs w:val="21"/>
        </w:rPr>
        <w:t>我单位对上述声明的真实性负责。如有虚假，将依法承担相应法律责任。</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特此承诺。</w:t>
      </w:r>
    </w:p>
    <w:p>
      <w:pPr>
        <w:pStyle w:val="9"/>
        <w:spacing w:before="0" w:beforeAutospacing="0" w:after="0" w:afterAutospacing="0" w:line="400" w:lineRule="exact"/>
        <w:ind w:right="159" w:firstLine="660"/>
        <w:jc w:val="both"/>
        <w:rPr>
          <w:rFonts w:hint="eastAsia" w:eastAsia="宋体"/>
          <w:bCs/>
          <w:sz w:val="21"/>
          <w:szCs w:val="21"/>
        </w:rPr>
      </w:pPr>
    </w:p>
    <w:p>
      <w:pPr>
        <w:pStyle w:val="9"/>
        <w:spacing w:before="0" w:beforeAutospacing="0" w:after="0" w:afterAutospacing="0" w:line="400" w:lineRule="exact"/>
        <w:ind w:right="159" w:firstLine="660"/>
        <w:jc w:val="both"/>
        <w:rPr>
          <w:rFonts w:hint="eastAsia" w:eastAsia="宋体"/>
          <w:bCs/>
          <w:sz w:val="21"/>
          <w:szCs w:val="21"/>
        </w:rPr>
      </w:pPr>
    </w:p>
    <w:p>
      <w:pPr>
        <w:spacing w:line="400" w:lineRule="exact"/>
        <w:rPr>
          <w:rFonts w:hint="eastAsia" w:ascii="宋体" w:hAnsi="宋体" w:eastAsia="宋体" w:cs="宋体"/>
          <w:kern w:val="0"/>
          <w:szCs w:val="21"/>
        </w:rPr>
      </w:pPr>
    </w:p>
    <w:p>
      <w:pPr>
        <w:spacing w:line="400" w:lineRule="exact"/>
        <w:rPr>
          <w:rFonts w:hint="eastAsia" w:ascii="宋体" w:hAnsi="宋体" w:eastAsia="宋体" w:cs="宋体"/>
          <w:kern w:val="0"/>
          <w:szCs w:val="21"/>
        </w:rPr>
      </w:pPr>
    </w:p>
    <w:p>
      <w:pPr>
        <w:spacing w:line="400" w:lineRule="exact"/>
        <w:rPr>
          <w:rFonts w:hint="eastAsia" w:ascii="宋体" w:hAnsi="宋体" w:eastAsia="宋体" w:cs="宋体"/>
          <w:kern w:val="0"/>
          <w:szCs w:val="21"/>
        </w:rPr>
      </w:pPr>
    </w:p>
    <w:p>
      <w:pPr>
        <w:spacing w:line="400" w:lineRule="atLeast"/>
        <w:jc w:val="left"/>
        <w:rPr>
          <w:rFonts w:hint="eastAsia" w:ascii="宋体" w:hAnsi="宋体" w:eastAsia="宋体" w:cs="宋体"/>
          <w:szCs w:val="21"/>
        </w:rPr>
      </w:pPr>
      <w:r>
        <w:rPr>
          <w:rFonts w:hint="eastAsia" w:ascii="宋体" w:hAnsi="宋体" w:eastAsia="宋体" w:cs="宋体"/>
          <w:szCs w:val="21"/>
        </w:rPr>
        <w:t>供应商（盖章）：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00" w:lineRule="atLeast"/>
        <w:jc w:val="left"/>
        <w:rPr>
          <w:rFonts w:hint="eastAsia" w:ascii="宋体" w:hAnsi="宋体" w:eastAsia="宋体" w:cs="宋体"/>
          <w:szCs w:val="21"/>
        </w:rPr>
      </w:pPr>
      <w:r>
        <w:rPr>
          <w:rFonts w:hint="eastAsia" w:ascii="宋体" w:hAnsi="宋体" w:eastAsia="宋体" w:cs="宋体"/>
          <w:szCs w:val="21"/>
        </w:rPr>
        <w:t>法定代表人或授权代表（签字）：</w:t>
      </w:r>
      <w:r>
        <w:rPr>
          <w:rFonts w:hint="eastAsia" w:ascii="宋体" w:hAnsi="宋体" w:eastAsia="宋体" w:cs="宋体"/>
          <w:szCs w:val="21"/>
          <w:u w:val="single"/>
        </w:rPr>
        <w:t xml:space="preserve">                  </w:t>
      </w:r>
    </w:p>
    <w:p>
      <w:pPr>
        <w:spacing w:line="400" w:lineRule="atLeast"/>
        <w:rPr>
          <w:rFonts w:hint="eastAsia" w:ascii="宋体" w:hAnsi="宋体" w:eastAsia="宋体" w:cs="宋体"/>
          <w:szCs w:val="21"/>
          <w:u w:val="single"/>
        </w:rPr>
      </w:pPr>
      <w:r>
        <w:rPr>
          <w:rFonts w:hint="eastAsia" w:ascii="宋体" w:hAnsi="宋体" w:eastAsia="宋体" w:cs="宋体"/>
          <w:szCs w:val="21"/>
        </w:rPr>
        <w:t>日            期：</w:t>
      </w:r>
      <w:r>
        <w:rPr>
          <w:rFonts w:hint="eastAsia" w:ascii="宋体" w:hAnsi="宋体" w:eastAsia="宋体" w:cs="宋体"/>
          <w:szCs w:val="21"/>
          <w:u w:val="single"/>
        </w:rPr>
        <w:t xml:space="preserve">                             </w:t>
      </w:r>
    </w:p>
    <w:p>
      <w:pPr>
        <w:pStyle w:val="9"/>
        <w:spacing w:before="0" w:beforeAutospacing="0" w:after="0" w:afterAutospacing="0" w:line="400" w:lineRule="exact"/>
        <w:ind w:right="159" w:firstLine="660"/>
        <w:jc w:val="both"/>
        <w:rPr>
          <w:rFonts w:hint="eastAsia" w:eastAsia="宋体"/>
          <w:bCs/>
          <w:sz w:val="21"/>
          <w:szCs w:val="21"/>
        </w:rPr>
      </w:pPr>
    </w:p>
    <w:p>
      <w:pPr>
        <w:pStyle w:val="9"/>
        <w:spacing w:before="0" w:beforeAutospacing="0" w:after="0" w:afterAutospacing="0" w:line="400" w:lineRule="exact"/>
        <w:ind w:right="159" w:firstLine="660"/>
        <w:jc w:val="both"/>
        <w:rPr>
          <w:rFonts w:hint="eastAsia" w:eastAsia="宋体"/>
          <w:bCs/>
          <w:sz w:val="21"/>
          <w:szCs w:val="21"/>
        </w:rPr>
      </w:pPr>
    </w:p>
    <w:p>
      <w:pPr>
        <w:spacing w:line="400" w:lineRule="exact"/>
        <w:jc w:val="left"/>
        <w:rPr>
          <w:rFonts w:hint="eastAsia" w:ascii="宋体" w:hAnsi="宋体" w:eastAsia="宋体" w:cs="宋体"/>
          <w:bCs/>
          <w:szCs w:val="21"/>
        </w:rPr>
      </w:pPr>
      <w:r>
        <w:rPr>
          <w:rFonts w:hint="eastAsia" w:ascii="宋体" w:hAnsi="宋体" w:eastAsia="宋体" w:cs="宋体"/>
          <w:bCs/>
          <w:szCs w:val="21"/>
        </w:rPr>
        <w:t>注：1、供应商注册成立不足三年的，应就供应商单位成立至参加政府采购活动时段进行承诺。</w:t>
      </w:r>
    </w:p>
    <w:p>
      <w:pPr>
        <w:spacing w:line="400" w:lineRule="exact"/>
        <w:jc w:val="left"/>
        <w:rPr>
          <w:rFonts w:hint="eastAsia" w:ascii="宋体" w:hAnsi="宋体" w:eastAsia="宋体" w:cs="宋体"/>
          <w:b/>
          <w:sz w:val="28"/>
        </w:rPr>
      </w:pPr>
      <w:r>
        <w:rPr>
          <w:rFonts w:hint="eastAsia" w:ascii="宋体" w:hAnsi="宋体" w:eastAsia="宋体" w:cs="宋体"/>
          <w:bCs/>
          <w:szCs w:val="21"/>
        </w:rPr>
        <w:t>2、政府采购法所称重大违法记录：是指供应商因违法经营受到刑事处罚或者责令停产停业、吊销许可证或者执照、较大数额罚款等行政处罚。</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（14）、依法缴纳税收承诺书；</w:t>
      </w:r>
    </w:p>
    <w:p>
      <w:pPr>
        <w:spacing w:line="360" w:lineRule="auto"/>
        <w:ind w:firstLine="562"/>
        <w:jc w:val="center"/>
        <w:rPr>
          <w:rFonts w:hint="eastAsia" w:ascii="宋体" w:hAnsi="宋体" w:eastAsia="宋体" w:cs="宋体"/>
          <w:b/>
          <w:sz w:val="24"/>
        </w:rPr>
      </w:pPr>
    </w:p>
    <w:p>
      <w:pPr>
        <w:spacing w:line="360" w:lineRule="auto"/>
        <w:ind w:firstLine="562"/>
        <w:jc w:val="center"/>
        <w:rPr>
          <w:rFonts w:hint="eastAsia" w:ascii="宋体" w:hAnsi="宋体" w:eastAsia="宋体" w:cs="宋体"/>
          <w:b/>
          <w:sz w:val="24"/>
        </w:rPr>
      </w:pPr>
      <w:r>
        <w:rPr>
          <w:rFonts w:hint="eastAsia" w:ascii="宋体" w:hAnsi="宋体" w:eastAsia="宋体" w:cs="宋体"/>
          <w:b/>
          <w:sz w:val="24"/>
        </w:rPr>
        <w:t>依法缴纳税收承诺书</w:t>
      </w:r>
    </w:p>
    <w:p>
      <w:pPr>
        <w:pStyle w:val="9"/>
        <w:spacing w:before="0" w:beforeAutospacing="0" w:after="0" w:afterAutospacing="0" w:line="640" w:lineRule="exact"/>
        <w:ind w:right="159" w:firstLine="420" w:firstLineChars="200"/>
        <w:jc w:val="both"/>
        <w:rPr>
          <w:rFonts w:hint="eastAsia" w:eastAsia="宋体"/>
          <w:bCs/>
          <w:sz w:val="21"/>
          <w:szCs w:val="21"/>
        </w:rPr>
      </w:pPr>
      <w:r>
        <w:rPr>
          <w:rFonts w:hint="eastAsia" w:eastAsia="宋体"/>
          <w:bCs/>
          <w:sz w:val="21"/>
          <w:szCs w:val="21"/>
        </w:rPr>
        <w:t>我公司（单位）近三年均依法缴纳了各项税费，没有偷税、漏税行为。</w:t>
      </w:r>
    </w:p>
    <w:p>
      <w:pPr>
        <w:pStyle w:val="9"/>
        <w:spacing w:before="0" w:beforeAutospacing="0" w:after="0" w:afterAutospacing="0" w:line="640" w:lineRule="exact"/>
        <w:ind w:right="159" w:firstLine="660"/>
        <w:jc w:val="both"/>
        <w:rPr>
          <w:rFonts w:hint="eastAsia" w:eastAsia="宋体"/>
          <w:bCs/>
          <w:sz w:val="21"/>
          <w:szCs w:val="21"/>
        </w:rPr>
      </w:pPr>
    </w:p>
    <w:p>
      <w:pPr>
        <w:pStyle w:val="9"/>
        <w:spacing w:before="0" w:beforeAutospacing="0" w:after="0" w:afterAutospacing="0" w:line="640" w:lineRule="exact"/>
        <w:ind w:right="159" w:firstLine="660"/>
        <w:jc w:val="both"/>
        <w:rPr>
          <w:rFonts w:hint="eastAsia" w:eastAsia="宋体"/>
          <w:bCs/>
          <w:sz w:val="21"/>
          <w:szCs w:val="21"/>
        </w:rPr>
      </w:pPr>
      <w:r>
        <w:rPr>
          <w:rFonts w:hint="eastAsia" w:eastAsia="宋体"/>
          <w:bCs/>
          <w:sz w:val="21"/>
          <w:szCs w:val="21"/>
        </w:rPr>
        <w:t>特此承诺。</w:t>
      </w:r>
    </w:p>
    <w:p>
      <w:pPr>
        <w:pStyle w:val="9"/>
        <w:spacing w:before="0" w:beforeAutospacing="0" w:after="0" w:afterAutospacing="0" w:line="640" w:lineRule="exact"/>
        <w:ind w:right="159" w:firstLine="660"/>
        <w:jc w:val="both"/>
        <w:rPr>
          <w:rFonts w:hint="eastAsia" w:eastAsia="宋体"/>
          <w:bCs/>
          <w:sz w:val="21"/>
          <w:szCs w:val="21"/>
        </w:rPr>
      </w:pPr>
    </w:p>
    <w:p>
      <w:pPr>
        <w:pStyle w:val="6"/>
        <w:adjustRightInd w:val="0"/>
        <w:snapToGrid w:val="0"/>
        <w:spacing w:line="640" w:lineRule="exact"/>
        <w:ind w:firstLine="2415" w:firstLineChars="1150"/>
        <w:rPr>
          <w:rFonts w:hint="eastAsia" w:hAnsi="宋体" w:cs="宋体"/>
        </w:rPr>
      </w:pPr>
      <w:r>
        <w:rPr>
          <w:rFonts w:hint="eastAsia" w:hAnsi="宋体" w:cs="宋体"/>
        </w:rPr>
        <w:t>供应商（盖章）：</w:t>
      </w:r>
    </w:p>
    <w:p>
      <w:pPr>
        <w:pStyle w:val="6"/>
        <w:adjustRightInd w:val="0"/>
        <w:snapToGrid w:val="0"/>
        <w:spacing w:line="640" w:lineRule="exact"/>
        <w:ind w:firstLine="2415" w:firstLineChars="1150"/>
        <w:rPr>
          <w:rFonts w:hint="eastAsia" w:hAnsi="宋体" w:cs="宋体"/>
        </w:rPr>
      </w:pPr>
      <w:r>
        <w:rPr>
          <w:rFonts w:hint="eastAsia" w:hAnsi="宋体" w:cs="宋体"/>
        </w:rPr>
        <w:t>供应商的法定代表人或其授权委托人(签字或印章)：</w:t>
      </w:r>
    </w:p>
    <w:p>
      <w:pPr>
        <w:pStyle w:val="6"/>
        <w:adjustRightInd w:val="0"/>
        <w:snapToGrid w:val="0"/>
        <w:spacing w:line="640" w:lineRule="exact"/>
        <w:ind w:firstLine="2415" w:firstLineChars="1150"/>
        <w:rPr>
          <w:rFonts w:hint="eastAsia" w:hAnsi="宋体" w:cs="宋体"/>
        </w:rPr>
      </w:pPr>
      <w:r>
        <w:rPr>
          <w:rFonts w:hint="eastAsia" w:hAnsi="宋体" w:cs="宋体"/>
        </w:rPr>
        <w:t>日  期：</w:t>
      </w:r>
    </w:p>
    <w:p>
      <w:pPr>
        <w:pStyle w:val="9"/>
        <w:spacing w:before="0" w:beforeAutospacing="0" w:after="0" w:afterAutospacing="0" w:line="640" w:lineRule="exact"/>
        <w:ind w:right="159" w:firstLine="660"/>
        <w:jc w:val="both"/>
        <w:rPr>
          <w:rFonts w:hint="eastAsia" w:eastAsia="宋体"/>
          <w:bCs/>
          <w:sz w:val="21"/>
          <w:szCs w:val="21"/>
        </w:rPr>
      </w:pPr>
    </w:p>
    <w:p>
      <w:pPr>
        <w:pStyle w:val="9"/>
        <w:spacing w:before="0" w:beforeAutospacing="0" w:after="0" w:afterAutospacing="0" w:line="640" w:lineRule="exact"/>
        <w:ind w:right="159" w:firstLine="660"/>
        <w:jc w:val="both"/>
        <w:rPr>
          <w:rFonts w:hint="eastAsia" w:eastAsia="宋体"/>
          <w:bCs/>
          <w:sz w:val="21"/>
          <w:szCs w:val="21"/>
        </w:rPr>
      </w:pPr>
    </w:p>
    <w:p>
      <w:pPr>
        <w:pStyle w:val="9"/>
        <w:spacing w:before="0" w:beforeAutospacing="0" w:after="0" w:afterAutospacing="0" w:line="640" w:lineRule="exact"/>
        <w:ind w:right="159" w:firstLine="660"/>
        <w:jc w:val="both"/>
        <w:rPr>
          <w:rFonts w:hint="eastAsia" w:eastAsia="宋体"/>
          <w:bCs/>
          <w:sz w:val="21"/>
          <w:szCs w:val="21"/>
        </w:rPr>
      </w:pPr>
    </w:p>
    <w:p>
      <w:pPr>
        <w:pStyle w:val="9"/>
        <w:spacing w:before="0" w:beforeAutospacing="0" w:after="0" w:afterAutospacing="0" w:line="640" w:lineRule="exact"/>
        <w:ind w:right="159" w:firstLine="660"/>
        <w:jc w:val="both"/>
        <w:rPr>
          <w:rFonts w:hint="eastAsia" w:eastAsia="宋体"/>
          <w:bCs/>
          <w:sz w:val="21"/>
          <w:szCs w:val="21"/>
        </w:rPr>
      </w:pPr>
    </w:p>
    <w:p>
      <w:pPr>
        <w:pStyle w:val="9"/>
        <w:spacing w:before="0" w:beforeAutospacing="0" w:after="0" w:afterAutospacing="0" w:line="640" w:lineRule="exact"/>
        <w:ind w:right="159" w:firstLine="660"/>
        <w:jc w:val="both"/>
        <w:rPr>
          <w:rFonts w:hint="eastAsia" w:eastAsia="宋体"/>
          <w:bCs/>
          <w:sz w:val="21"/>
          <w:szCs w:val="21"/>
        </w:rPr>
      </w:pPr>
    </w:p>
    <w:p>
      <w:pPr>
        <w:spacing w:line="400" w:lineRule="exact"/>
        <w:rPr>
          <w:rFonts w:hint="eastAsia" w:ascii="宋体" w:hAnsi="宋体" w:eastAsia="宋体" w:cs="宋体"/>
          <w:b/>
          <w:szCs w:val="21"/>
        </w:rPr>
      </w:pPr>
      <w:r>
        <w:rPr>
          <w:rFonts w:hint="eastAsia" w:ascii="宋体" w:hAnsi="宋体" w:eastAsia="宋体" w:cs="宋体"/>
          <w:bCs/>
          <w:szCs w:val="21"/>
        </w:rPr>
        <w:t>（注：代理机构、供应商注册成立不足三年的，应就单位成立至参加政府采购活动时段进行承诺）</w:t>
      </w: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r>
        <w:rPr>
          <w:rFonts w:hint="eastAsia" w:ascii="宋体" w:hAnsi="宋体" w:eastAsia="宋体" w:cs="宋体"/>
          <w:b/>
          <w:sz w:val="24"/>
        </w:rPr>
        <w:t>（15）、依法缴纳社会保障资金承诺书；</w:t>
      </w: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r>
        <w:rPr>
          <w:rFonts w:hint="eastAsia" w:ascii="宋体" w:hAnsi="宋体" w:eastAsia="宋体" w:cs="宋体"/>
          <w:b/>
          <w:sz w:val="24"/>
        </w:rPr>
        <w:t>依法缴纳社会保障资金承诺书</w:t>
      </w:r>
    </w:p>
    <w:p>
      <w:pPr>
        <w:pStyle w:val="9"/>
        <w:spacing w:before="0" w:beforeAutospacing="0" w:after="0" w:afterAutospacing="0" w:line="640" w:lineRule="exact"/>
        <w:ind w:right="159" w:firstLine="480" w:firstLineChars="200"/>
        <w:jc w:val="both"/>
        <w:rPr>
          <w:rFonts w:hint="eastAsia" w:eastAsia="宋体"/>
          <w:bCs/>
        </w:rPr>
      </w:pPr>
      <w:r>
        <w:rPr>
          <w:rFonts w:hint="eastAsia" w:eastAsia="宋体"/>
          <w:bCs/>
        </w:rPr>
        <w:t>我公司（单位）近三年均依法缴纳了各项社会保障资金，没有欠缴、漏缴行为。</w:t>
      </w:r>
    </w:p>
    <w:p>
      <w:pPr>
        <w:pStyle w:val="9"/>
        <w:spacing w:before="0" w:beforeAutospacing="0" w:after="0" w:afterAutospacing="0" w:line="640" w:lineRule="exact"/>
        <w:ind w:right="159" w:firstLine="480" w:firstLineChars="200"/>
        <w:jc w:val="both"/>
        <w:rPr>
          <w:rFonts w:hint="eastAsia" w:eastAsia="宋体"/>
          <w:bCs/>
        </w:rPr>
      </w:pPr>
      <w:r>
        <w:rPr>
          <w:rFonts w:hint="eastAsia" w:eastAsia="宋体"/>
          <w:bCs/>
        </w:rPr>
        <w:t>特此承诺。</w:t>
      </w:r>
    </w:p>
    <w:p>
      <w:pPr>
        <w:pStyle w:val="9"/>
        <w:spacing w:before="0" w:beforeAutospacing="0" w:after="0" w:afterAutospacing="0" w:line="640" w:lineRule="exact"/>
        <w:ind w:right="159" w:firstLine="660"/>
        <w:jc w:val="both"/>
        <w:rPr>
          <w:rFonts w:hint="eastAsia" w:eastAsia="宋体"/>
          <w:bCs/>
        </w:rPr>
      </w:pPr>
    </w:p>
    <w:p>
      <w:pPr>
        <w:pStyle w:val="9"/>
        <w:spacing w:before="0" w:beforeAutospacing="0" w:after="0" w:afterAutospacing="0" w:line="640" w:lineRule="exact"/>
        <w:ind w:right="159" w:firstLine="660"/>
        <w:jc w:val="both"/>
        <w:rPr>
          <w:rFonts w:hint="eastAsia" w:eastAsia="宋体"/>
          <w:bCs/>
        </w:rPr>
      </w:pPr>
    </w:p>
    <w:p>
      <w:pPr>
        <w:pStyle w:val="9"/>
        <w:spacing w:before="0" w:beforeAutospacing="0" w:after="0" w:afterAutospacing="0" w:line="640" w:lineRule="exact"/>
        <w:ind w:right="159" w:firstLine="660"/>
        <w:jc w:val="both"/>
        <w:rPr>
          <w:rFonts w:hint="eastAsia" w:eastAsia="宋体"/>
          <w:bCs/>
        </w:rPr>
      </w:pPr>
    </w:p>
    <w:p>
      <w:pPr>
        <w:pStyle w:val="6"/>
        <w:adjustRightInd w:val="0"/>
        <w:snapToGrid w:val="0"/>
        <w:spacing w:line="640" w:lineRule="exact"/>
        <w:ind w:firstLine="2415" w:firstLineChars="1150"/>
        <w:rPr>
          <w:rFonts w:hint="eastAsia" w:hAnsi="宋体" w:cs="宋体"/>
        </w:rPr>
      </w:pPr>
      <w:r>
        <w:rPr>
          <w:rFonts w:hint="eastAsia" w:hAnsi="宋体" w:cs="宋体"/>
        </w:rPr>
        <w:t>供应商（盖章）：</w:t>
      </w:r>
    </w:p>
    <w:p>
      <w:pPr>
        <w:pStyle w:val="6"/>
        <w:adjustRightInd w:val="0"/>
        <w:snapToGrid w:val="0"/>
        <w:spacing w:line="640" w:lineRule="exact"/>
        <w:ind w:firstLine="2415" w:firstLineChars="1150"/>
        <w:rPr>
          <w:rFonts w:hint="eastAsia" w:hAnsi="宋体" w:cs="宋体"/>
        </w:rPr>
      </w:pPr>
      <w:r>
        <w:rPr>
          <w:rFonts w:hint="eastAsia" w:hAnsi="宋体" w:cs="宋体"/>
        </w:rPr>
        <w:t>供应商的法定代表人或其授权委托人(签字或印章)：</w:t>
      </w:r>
    </w:p>
    <w:p>
      <w:pPr>
        <w:pStyle w:val="6"/>
        <w:adjustRightInd w:val="0"/>
        <w:snapToGrid w:val="0"/>
        <w:spacing w:line="640" w:lineRule="exact"/>
        <w:ind w:firstLine="2415" w:firstLineChars="1150"/>
        <w:rPr>
          <w:rFonts w:hint="eastAsia" w:hAnsi="宋体" w:cs="宋体"/>
        </w:rPr>
      </w:pPr>
      <w:r>
        <w:rPr>
          <w:rFonts w:hint="eastAsia" w:hAnsi="宋体" w:cs="宋体"/>
        </w:rPr>
        <w:t>日  期：</w:t>
      </w:r>
    </w:p>
    <w:p>
      <w:pPr>
        <w:pStyle w:val="9"/>
        <w:spacing w:before="0" w:beforeAutospacing="0" w:after="0" w:afterAutospacing="0" w:line="640" w:lineRule="exact"/>
        <w:ind w:right="159" w:firstLine="660"/>
        <w:jc w:val="both"/>
        <w:rPr>
          <w:rFonts w:hint="eastAsia" w:eastAsia="宋体"/>
          <w:bCs/>
        </w:rPr>
      </w:pPr>
    </w:p>
    <w:p>
      <w:pPr>
        <w:pStyle w:val="9"/>
        <w:spacing w:before="0" w:beforeAutospacing="0" w:after="0" w:afterAutospacing="0" w:line="640" w:lineRule="exact"/>
        <w:ind w:right="159" w:firstLine="660"/>
        <w:jc w:val="both"/>
        <w:rPr>
          <w:rFonts w:hint="eastAsia" w:eastAsia="宋体"/>
          <w:bCs/>
        </w:rPr>
      </w:pPr>
    </w:p>
    <w:p>
      <w:pPr>
        <w:pStyle w:val="9"/>
        <w:spacing w:before="0" w:beforeAutospacing="0" w:after="0" w:afterAutospacing="0" w:line="640" w:lineRule="exact"/>
        <w:ind w:right="159" w:firstLine="660"/>
        <w:jc w:val="both"/>
        <w:rPr>
          <w:rFonts w:hint="eastAsia" w:eastAsia="宋体"/>
          <w:bCs/>
        </w:rPr>
      </w:pPr>
    </w:p>
    <w:p>
      <w:pPr>
        <w:pStyle w:val="9"/>
        <w:spacing w:before="0" w:beforeAutospacing="0" w:after="0" w:afterAutospacing="0" w:line="640" w:lineRule="exact"/>
        <w:ind w:right="159" w:firstLine="660"/>
        <w:jc w:val="both"/>
        <w:rPr>
          <w:rFonts w:hint="eastAsia" w:eastAsia="宋体"/>
          <w:bCs/>
        </w:rPr>
      </w:pPr>
    </w:p>
    <w:p>
      <w:pPr>
        <w:pStyle w:val="9"/>
        <w:spacing w:before="0" w:beforeAutospacing="0" w:after="0" w:afterAutospacing="0" w:line="640" w:lineRule="exact"/>
        <w:ind w:right="159" w:firstLine="660"/>
        <w:jc w:val="both"/>
        <w:rPr>
          <w:rFonts w:hint="eastAsia" w:eastAsia="宋体"/>
          <w:bCs/>
        </w:rPr>
      </w:pPr>
    </w:p>
    <w:p>
      <w:pPr>
        <w:pStyle w:val="9"/>
        <w:spacing w:before="0" w:beforeAutospacing="0" w:after="0" w:afterAutospacing="0" w:line="640" w:lineRule="exact"/>
        <w:ind w:right="159" w:firstLine="660"/>
        <w:jc w:val="both"/>
        <w:rPr>
          <w:rFonts w:hint="eastAsia" w:eastAsia="宋体"/>
          <w:bCs/>
        </w:rPr>
      </w:pPr>
    </w:p>
    <w:p>
      <w:pPr>
        <w:pStyle w:val="9"/>
        <w:spacing w:before="0" w:beforeAutospacing="0" w:after="0" w:afterAutospacing="0" w:line="640" w:lineRule="exact"/>
        <w:ind w:right="159" w:firstLine="660"/>
        <w:jc w:val="both"/>
        <w:rPr>
          <w:rFonts w:hint="eastAsia" w:eastAsia="宋体"/>
          <w:bCs/>
        </w:rPr>
      </w:pPr>
    </w:p>
    <w:p>
      <w:pPr>
        <w:spacing w:line="400" w:lineRule="exact"/>
        <w:rPr>
          <w:rFonts w:hint="eastAsia" w:ascii="宋体" w:hAnsi="宋体" w:eastAsia="宋体" w:cs="宋体"/>
          <w:b/>
          <w:sz w:val="28"/>
        </w:rPr>
      </w:pPr>
      <w:r>
        <w:rPr>
          <w:rFonts w:hint="eastAsia" w:ascii="宋体" w:hAnsi="宋体" w:eastAsia="宋体" w:cs="宋体"/>
          <w:sz w:val="24"/>
        </w:rPr>
        <w:t>（注：代理机构、供应商注册成立不足三年的，应就单位成立至参加政府采购活动时段进行承诺）</w:t>
      </w: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r>
        <w:rPr>
          <w:rFonts w:hint="eastAsia" w:ascii="宋体" w:hAnsi="宋体" w:eastAsia="宋体" w:cs="宋体"/>
          <w:b/>
          <w:sz w:val="24"/>
        </w:rPr>
        <w:t>（16）、供应商基本帐户开户银行出具的银行资信证明。</w:t>
      </w:r>
    </w:p>
    <w:p>
      <w:pPr>
        <w:pStyle w:val="5"/>
        <w:spacing w:line="360" w:lineRule="exact"/>
        <w:ind w:firstLine="0" w:firstLineChars="0"/>
        <w:jc w:val="left"/>
        <w:rPr>
          <w:rFonts w:hint="eastAsia" w:ascii="宋体" w:hAnsi="宋体" w:cs="宋体"/>
          <w:sz w:val="21"/>
          <w:szCs w:val="21"/>
        </w:rPr>
      </w:pPr>
    </w:p>
    <w:p>
      <w:pPr>
        <w:pStyle w:val="5"/>
        <w:spacing w:line="360" w:lineRule="exact"/>
        <w:ind w:firstLine="0" w:firstLineChars="0"/>
        <w:jc w:val="left"/>
        <w:rPr>
          <w:rFonts w:hint="eastAsia" w:ascii="宋体" w:hAnsi="宋体" w:cs="宋体"/>
          <w:sz w:val="21"/>
          <w:szCs w:val="21"/>
        </w:rPr>
      </w:pPr>
      <w:r>
        <w:rPr>
          <w:rFonts w:hint="eastAsia" w:ascii="宋体" w:hAnsi="宋体" w:cs="宋体"/>
          <w:sz w:val="21"/>
          <w:szCs w:val="21"/>
        </w:rPr>
        <w:t>银行资信证明开具要求：</w:t>
      </w:r>
    </w:p>
    <w:p>
      <w:pPr>
        <w:pStyle w:val="5"/>
        <w:spacing w:line="360" w:lineRule="exact"/>
        <w:ind w:left="686" w:leftChars="104" w:hanging="468" w:hangingChars="223"/>
        <w:jc w:val="left"/>
        <w:rPr>
          <w:rFonts w:hint="eastAsia" w:ascii="宋体" w:hAnsi="宋体" w:cs="宋体"/>
          <w:sz w:val="21"/>
          <w:szCs w:val="21"/>
        </w:rPr>
      </w:pPr>
      <w:r>
        <w:rPr>
          <w:rFonts w:hint="eastAsia" w:ascii="宋体" w:hAnsi="宋体" w:cs="宋体"/>
          <w:sz w:val="21"/>
          <w:szCs w:val="21"/>
        </w:rPr>
        <w:t>1.声明本银行是投标人的基本帐户开户银行 （非投标人基本账户的开户银行出具的资信证明无效，）。</w:t>
      </w:r>
    </w:p>
    <w:p>
      <w:pPr>
        <w:pStyle w:val="5"/>
        <w:spacing w:line="360" w:lineRule="exact"/>
        <w:ind w:left="686" w:leftChars="104" w:hanging="468" w:hangingChars="223"/>
        <w:jc w:val="left"/>
        <w:rPr>
          <w:rFonts w:hint="eastAsia" w:ascii="宋体" w:hAnsi="宋体" w:cs="宋体"/>
          <w:sz w:val="21"/>
          <w:szCs w:val="21"/>
        </w:rPr>
      </w:pPr>
      <w:r>
        <w:rPr>
          <w:rFonts w:hint="eastAsia" w:ascii="宋体" w:hAnsi="宋体" w:cs="宋体"/>
          <w:sz w:val="21"/>
          <w:szCs w:val="21"/>
        </w:rPr>
        <w:t>2.证明投标人资金往来结算信誉情况良好。</w:t>
      </w:r>
    </w:p>
    <w:p>
      <w:pPr>
        <w:pStyle w:val="5"/>
        <w:spacing w:line="360" w:lineRule="exact"/>
        <w:ind w:left="686" w:leftChars="104" w:hanging="468" w:hangingChars="223"/>
        <w:jc w:val="left"/>
        <w:rPr>
          <w:rFonts w:hint="eastAsia" w:ascii="宋体" w:hAnsi="宋体" w:cs="宋体"/>
          <w:sz w:val="21"/>
          <w:szCs w:val="21"/>
        </w:rPr>
      </w:pPr>
      <w:r>
        <w:rPr>
          <w:rFonts w:hint="eastAsia" w:ascii="宋体" w:hAnsi="宋体" w:cs="宋体"/>
          <w:sz w:val="21"/>
          <w:szCs w:val="21"/>
        </w:rPr>
        <w:t>3.落款应有银行公章或银行资信证明专用章或业务专用章、负责人姓名、签字及日期。</w:t>
      </w:r>
    </w:p>
    <w:p>
      <w:pPr>
        <w:pStyle w:val="5"/>
        <w:spacing w:line="360" w:lineRule="exact"/>
        <w:ind w:left="686" w:leftChars="104" w:hanging="468" w:hangingChars="223"/>
        <w:jc w:val="left"/>
        <w:rPr>
          <w:rFonts w:hint="eastAsia" w:ascii="宋体" w:hAnsi="宋体" w:cs="宋体"/>
          <w:sz w:val="21"/>
          <w:szCs w:val="21"/>
        </w:rPr>
      </w:pPr>
      <w:r>
        <w:rPr>
          <w:rFonts w:hint="eastAsia" w:ascii="宋体" w:hAnsi="宋体" w:cs="宋体"/>
          <w:sz w:val="21"/>
          <w:szCs w:val="21"/>
        </w:rPr>
        <w:t>4.银行资信证明应是在开标日前六个月之内出具的，否则为无效证明，有关企业资信等级的证明</w:t>
      </w:r>
    </w:p>
    <w:p>
      <w:pPr>
        <w:pStyle w:val="5"/>
        <w:spacing w:line="360" w:lineRule="exact"/>
        <w:ind w:left="684" w:leftChars="203" w:hanging="258" w:hangingChars="123"/>
        <w:jc w:val="left"/>
        <w:rPr>
          <w:rFonts w:hint="eastAsia" w:ascii="宋体" w:hAnsi="宋体" w:cs="宋体"/>
          <w:sz w:val="21"/>
          <w:szCs w:val="21"/>
        </w:rPr>
      </w:pPr>
      <w:r>
        <w:rPr>
          <w:rFonts w:hint="eastAsia" w:ascii="宋体" w:hAnsi="宋体" w:cs="宋体"/>
          <w:sz w:val="21"/>
          <w:szCs w:val="21"/>
        </w:rPr>
        <w:t>不能替代本证明。</w:t>
      </w:r>
    </w:p>
    <w:p>
      <w:pPr>
        <w:spacing w:line="360" w:lineRule="exact"/>
        <w:ind w:firstLine="422" w:firstLineChars="200"/>
        <w:jc w:val="left"/>
        <w:rPr>
          <w:rFonts w:hint="eastAsia" w:ascii="宋体" w:hAnsi="宋体" w:eastAsia="宋体" w:cs="宋体"/>
          <w:b/>
          <w:bCs/>
          <w:szCs w:val="21"/>
        </w:rPr>
      </w:pPr>
    </w:p>
    <w:p>
      <w:pPr>
        <w:spacing w:line="440" w:lineRule="exact"/>
        <w:ind w:firstLine="482" w:firstLineChars="200"/>
        <w:jc w:val="left"/>
        <w:rPr>
          <w:rFonts w:hint="eastAsia" w:ascii="宋体" w:hAnsi="宋体" w:eastAsia="宋体" w:cs="宋体"/>
          <w:sz w:val="24"/>
          <w:u w:val="single"/>
        </w:rPr>
      </w:pPr>
      <w:r>
        <w:rPr>
          <w:rFonts w:hint="eastAsia" w:ascii="宋体" w:hAnsi="宋体" w:eastAsia="宋体" w:cs="宋体"/>
          <w:b/>
          <w:bCs/>
          <w:sz w:val="24"/>
          <w:u w:val="single"/>
        </w:rPr>
        <w:t>投标人应保证银行资信证明是从基本帐户开具的，必须同时将基本账户开户许可证复印件（加盖投标人公章）放入投标文件中，否则将被评委会认定为非基本账户开具的资信证明。</w:t>
      </w: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lang w:val="zh-CN"/>
        </w:rPr>
      </w:pPr>
      <w:r>
        <w:rPr>
          <w:rFonts w:hint="eastAsia" w:ascii="宋体" w:hAnsi="宋体" w:eastAsia="宋体" w:cs="宋体"/>
          <w:b/>
          <w:sz w:val="24"/>
        </w:rPr>
        <w:t>（17）</w:t>
      </w:r>
      <w:r>
        <w:rPr>
          <w:rFonts w:hint="eastAsia" w:ascii="宋体" w:hAnsi="宋体" w:eastAsia="宋体" w:cs="宋体"/>
          <w:b/>
          <w:sz w:val="24"/>
          <w:lang w:val="zh-CN"/>
        </w:rPr>
        <w:t>投标人认为需要的其它资信证明文件</w:t>
      </w:r>
    </w:p>
    <w:p>
      <w:pPr>
        <w:spacing w:line="300" w:lineRule="auto"/>
        <w:ind w:firstLine="482"/>
        <w:jc w:val="center"/>
        <w:rPr>
          <w:rFonts w:hint="eastAsia" w:ascii="宋体" w:hAnsi="宋体" w:eastAsia="宋体" w:cs="宋体"/>
          <w:b/>
          <w:sz w:val="24"/>
          <w:lang w:val="zh-CN"/>
        </w:rPr>
      </w:pPr>
    </w:p>
    <w:p>
      <w:pPr>
        <w:spacing w:line="300" w:lineRule="auto"/>
        <w:ind w:firstLine="482"/>
        <w:jc w:val="center"/>
        <w:rPr>
          <w:rFonts w:hint="eastAsia" w:ascii="宋体" w:hAnsi="宋体" w:eastAsia="宋体" w:cs="宋体"/>
          <w:b/>
          <w:sz w:val="24"/>
          <w:lang w:val="zh-CN"/>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440" w:lineRule="exact"/>
        <w:jc w:val="center"/>
        <w:outlineLvl w:val="0"/>
        <w:rPr>
          <w:rFonts w:hint="eastAsia" w:ascii="宋体" w:hAnsi="宋体" w:eastAsia="宋体" w:cs="宋体"/>
          <w:b/>
          <w:bCs/>
          <w:sz w:val="32"/>
          <w:szCs w:val="32"/>
        </w:rPr>
      </w:pPr>
      <w:bookmarkStart w:id="23" w:name="_Toc509583981"/>
      <w:r>
        <w:rPr>
          <w:rFonts w:hint="eastAsia" w:ascii="宋体" w:hAnsi="宋体" w:eastAsia="宋体" w:cs="宋体"/>
          <w:b/>
          <w:bCs/>
          <w:sz w:val="32"/>
          <w:szCs w:val="32"/>
        </w:rPr>
        <w:t>第四章  评标方法及标准</w:t>
      </w:r>
      <w:bookmarkEnd w:id="23"/>
    </w:p>
    <w:p>
      <w:pPr>
        <w:spacing w:line="400" w:lineRule="exact"/>
        <w:rPr>
          <w:rFonts w:hint="eastAsia" w:ascii="宋体" w:hAnsi="宋体" w:eastAsia="宋体" w:cs="宋体"/>
          <w:b/>
          <w:szCs w:val="21"/>
        </w:rPr>
      </w:pPr>
      <w:bookmarkStart w:id="24" w:name="_Toc259710349"/>
      <w:bookmarkStart w:id="25" w:name="_Toc275940537"/>
      <w:bookmarkStart w:id="26" w:name="_Toc219809819"/>
      <w:bookmarkStart w:id="27" w:name="_Toc227910725"/>
      <w:bookmarkStart w:id="28" w:name="_Toc249351260"/>
      <w:bookmarkStart w:id="29" w:name="_Toc509583982"/>
      <w:bookmarkStart w:id="30" w:name="_Toc208742891"/>
      <w:r>
        <w:rPr>
          <w:rFonts w:hint="eastAsia" w:ascii="宋体" w:hAnsi="宋体" w:eastAsia="宋体" w:cs="宋体"/>
          <w:b/>
          <w:szCs w:val="21"/>
        </w:rPr>
        <w:t>一、评标办法</w:t>
      </w:r>
    </w:p>
    <w:p>
      <w:pPr>
        <w:shd w:val="clear" w:color="auto" w:fill="FFFF00"/>
        <w:snapToGrid w:val="0"/>
        <w:spacing w:line="440" w:lineRule="exact"/>
        <w:ind w:firstLine="482" w:firstLineChars="200"/>
        <w:jc w:val="left"/>
        <w:rPr>
          <w:rFonts w:hint="eastAsia" w:ascii="仿宋" w:hAnsi="仿宋" w:eastAsia="仿宋" w:cs="仿宋"/>
          <w:b/>
          <w:bCs/>
          <w:color w:val="auto"/>
          <w:sz w:val="24"/>
          <w:szCs w:val="24"/>
          <w:shd w:val="clear" w:color="FFFFFF" w:fill="D9D9D9"/>
          <w:lang w:val="en-US" w:eastAsia="zh-CN"/>
        </w:rPr>
      </w:pPr>
      <w:r>
        <w:rPr>
          <w:rFonts w:hint="eastAsia" w:ascii="仿宋" w:hAnsi="仿宋" w:eastAsia="仿宋" w:cs="仿宋"/>
          <w:b/>
          <w:bCs/>
          <w:color w:val="auto"/>
          <w:sz w:val="24"/>
          <w:szCs w:val="24"/>
          <w:shd w:val="clear" w:color="FFFFFF" w:fill="D9D9D9"/>
          <w:lang w:val="en-US" w:eastAsia="zh-CN"/>
        </w:rPr>
        <w:t>1.1院内议标项目需二次谈判</w:t>
      </w:r>
    </w:p>
    <w:p>
      <w:pPr>
        <w:shd w:val="clear" w:color="auto" w:fill="FFFF00"/>
        <w:snapToGrid w:val="0"/>
        <w:spacing w:line="440" w:lineRule="exact"/>
        <w:ind w:firstLine="482" w:firstLineChars="200"/>
        <w:jc w:val="left"/>
        <w:rPr>
          <w:rFonts w:hint="default" w:ascii="仿宋" w:hAnsi="仿宋" w:eastAsia="仿宋" w:cs="仿宋"/>
          <w:b/>
          <w:bCs/>
          <w:color w:val="auto"/>
          <w:sz w:val="24"/>
          <w:szCs w:val="24"/>
          <w:shd w:val="clear" w:color="FFFFFF" w:fill="D9D9D9"/>
          <w:lang w:val="en-US" w:eastAsia="zh-CN"/>
        </w:rPr>
      </w:pPr>
      <w:r>
        <w:rPr>
          <w:rFonts w:hint="eastAsia" w:ascii="仿宋" w:hAnsi="仿宋" w:eastAsia="仿宋" w:cs="仿宋"/>
          <w:b/>
          <w:bCs/>
          <w:color w:val="auto"/>
          <w:sz w:val="24"/>
          <w:szCs w:val="24"/>
          <w:shd w:val="clear" w:color="FFFFFF" w:fill="D9D9D9"/>
          <w:lang w:val="en-US" w:eastAsia="zh-CN"/>
        </w:rPr>
        <w:t>1.</w:t>
      </w:r>
      <w:bookmarkEnd w:id="24"/>
      <w:bookmarkEnd w:id="25"/>
      <w:bookmarkEnd w:id="26"/>
      <w:bookmarkEnd w:id="27"/>
      <w:bookmarkEnd w:id="28"/>
      <w:r>
        <w:rPr>
          <w:rFonts w:hint="eastAsia" w:ascii="仿宋" w:hAnsi="仿宋" w:eastAsia="仿宋" w:cs="仿宋"/>
          <w:b/>
          <w:bCs/>
          <w:color w:val="auto"/>
          <w:sz w:val="24"/>
          <w:szCs w:val="24"/>
          <w:shd w:val="clear" w:color="FFFFFF" w:fill="D9D9D9"/>
          <w:lang w:val="en-US" w:eastAsia="zh-CN"/>
        </w:rPr>
        <w:t>2</w:t>
      </w:r>
      <w:r>
        <w:rPr>
          <w:rFonts w:hint="eastAsia" w:ascii="仿宋" w:hAnsi="仿宋" w:eastAsia="仿宋" w:cs="仿宋"/>
          <w:b/>
          <w:bCs/>
          <w:color w:val="auto"/>
          <w:sz w:val="24"/>
          <w:szCs w:val="24"/>
          <w:shd w:val="clear" w:color="FFFFFF" w:fill="D9D9D9"/>
        </w:rPr>
        <w:t>本项目采用</w:t>
      </w:r>
      <w:r>
        <w:rPr>
          <w:rFonts w:hint="eastAsia" w:ascii="仿宋" w:hAnsi="仿宋" w:eastAsia="仿宋" w:cs="仿宋"/>
          <w:b/>
          <w:bCs/>
          <w:color w:val="auto"/>
          <w:sz w:val="24"/>
          <w:szCs w:val="24"/>
          <w:shd w:val="clear" w:color="FFFFFF" w:fill="D9D9D9"/>
          <w:lang w:val="en-US" w:eastAsia="zh-CN"/>
        </w:rPr>
        <w:t>资格审查、现场谈判的形式进行，谈判过程中各投标供应商须提供所投产品的厂家授权或省级代理商授权</w:t>
      </w:r>
      <w:r>
        <w:rPr>
          <w:rFonts w:hint="eastAsia" w:ascii="仿宋" w:hAnsi="仿宋" w:eastAsia="仿宋" w:cs="仿宋"/>
          <w:b/>
          <w:bCs/>
          <w:color w:val="auto"/>
          <w:sz w:val="24"/>
          <w:szCs w:val="24"/>
          <w:shd w:val="clear" w:color="FFFFFF" w:fill="D9D9D9"/>
        </w:rPr>
        <w:t>，即在全部满足招标文件实质性要求前提下，依据</w:t>
      </w:r>
      <w:r>
        <w:rPr>
          <w:rFonts w:hint="eastAsia" w:ascii="仿宋" w:hAnsi="仿宋" w:eastAsia="仿宋" w:cs="仿宋"/>
          <w:b/>
          <w:bCs/>
          <w:color w:val="auto"/>
          <w:sz w:val="24"/>
          <w:szCs w:val="24"/>
          <w:shd w:val="clear" w:color="FFFFFF" w:fill="D9D9D9"/>
          <w:lang w:val="en-US" w:eastAsia="zh-CN"/>
        </w:rPr>
        <w:t>现场报价、产品质量、服务承诺为依据、评定出名次，按排名先后选定1家作为本次采购目录的供应商</w:t>
      </w:r>
      <w:r>
        <w:rPr>
          <w:rFonts w:hint="eastAsia" w:ascii="仿宋" w:hAnsi="仿宋" w:eastAsia="仿宋" w:cs="仿宋"/>
          <w:b/>
          <w:bCs/>
          <w:color w:val="auto"/>
          <w:sz w:val="24"/>
          <w:szCs w:val="24"/>
          <w:shd w:val="clear" w:color="FFFFFF" w:fill="D9D9D9"/>
        </w:rPr>
        <w:t>。</w:t>
      </w:r>
      <w:r>
        <w:rPr>
          <w:rFonts w:hint="eastAsia" w:ascii="仿宋" w:hAnsi="仿宋" w:eastAsia="仿宋" w:cs="仿宋"/>
          <w:b/>
          <w:bCs/>
          <w:color w:val="auto"/>
          <w:sz w:val="24"/>
          <w:szCs w:val="24"/>
          <w:shd w:val="clear" w:color="FFFFFF" w:fill="D9D9D9"/>
          <w:lang w:val="en-US" w:eastAsia="zh-CN"/>
        </w:rPr>
        <w:t>注：价格为主要因素。</w:t>
      </w: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r>
        <w:rPr>
          <w:rFonts w:hint="eastAsia" w:ascii="宋体" w:hAnsi="宋体" w:eastAsia="宋体" w:cs="宋体"/>
          <w:b/>
          <w:bCs/>
          <w:sz w:val="32"/>
          <w:szCs w:val="32"/>
        </w:rPr>
        <w:t>第</w:t>
      </w:r>
      <w:r>
        <w:rPr>
          <w:rFonts w:hint="eastAsia" w:ascii="宋体" w:hAnsi="宋体" w:cs="宋体"/>
          <w:b/>
          <w:bCs/>
          <w:sz w:val="32"/>
          <w:szCs w:val="32"/>
          <w:lang w:val="en-US" w:eastAsia="zh-CN"/>
        </w:rPr>
        <w:t>五</w:t>
      </w:r>
      <w:r>
        <w:rPr>
          <w:rFonts w:hint="eastAsia" w:ascii="宋体" w:hAnsi="宋体" w:eastAsia="宋体" w:cs="宋体"/>
          <w:b/>
          <w:bCs/>
          <w:sz w:val="32"/>
          <w:szCs w:val="32"/>
        </w:rPr>
        <w:t>章  招标文件的解释</w:t>
      </w:r>
      <w:bookmarkEnd w:id="29"/>
      <w:bookmarkEnd w:id="30"/>
    </w:p>
    <w:p>
      <w:pPr>
        <w:spacing w:line="360" w:lineRule="auto"/>
        <w:ind w:firstLine="480" w:firstLineChars="200"/>
        <w:rPr>
          <w:rFonts w:hint="eastAsia" w:ascii="宋体" w:hAnsi="宋体" w:eastAsia="宋体" w:cs="宋体"/>
          <w:sz w:val="24"/>
        </w:rPr>
      </w:pPr>
    </w:p>
    <w:p>
      <w:pPr>
        <w:spacing w:line="360" w:lineRule="auto"/>
        <w:ind w:firstLine="420" w:firstLineChars="200"/>
        <w:jc w:val="center"/>
        <w:rPr>
          <w:rFonts w:hint="eastAsia" w:ascii="宋体" w:hAnsi="宋体" w:eastAsia="宋体" w:cs="宋体"/>
          <w:szCs w:val="21"/>
        </w:rPr>
      </w:pPr>
      <w:r>
        <w:rPr>
          <w:rFonts w:hint="eastAsia" w:ascii="宋体" w:hAnsi="宋体" w:eastAsia="宋体" w:cs="宋体"/>
          <w:szCs w:val="21"/>
        </w:rPr>
        <w:t>本招标文件解释权归采购人。`</w:t>
      </w:r>
      <w:r>
        <w:rPr>
          <w:rFonts w:hint="eastAsia" w:ascii="宋体" w:hAnsi="宋体" w:eastAsia="宋体" w:cs="宋体"/>
          <w:szCs w:val="21"/>
        </w:rPr>
        <w:tab/>
      </w: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rPr>
          <w:rFonts w:hint="eastAsia" w:ascii="宋体" w:hAnsi="宋体" w:eastAsia="宋体" w:cs="宋体"/>
          <w:szCs w:val="21"/>
        </w:rPr>
      </w:pPr>
    </w:p>
    <w:p/>
    <w:p/>
    <w:p/>
    <w:p/>
    <w:p/>
    <w:p/>
    <w:sectPr>
      <w:headerReference r:id="rId9" w:type="default"/>
      <w:footerReference r:id="rId10" w:type="default"/>
      <w:pgSz w:w="11906" w:h="16838"/>
      <w:pgMar w:top="1134" w:right="1474" w:bottom="1134" w:left="1474" w:header="1134"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sz w:val="16"/>
        <w:szCs w:val="16"/>
      </w:rPr>
    </w:pPr>
    <w:r>
      <w:rPr>
        <w:sz w:val="16"/>
        <w:szCs w:val="16"/>
      </w:rPr>
      <w:fldChar w:fldCharType="begin"/>
    </w:r>
    <w:r>
      <w:rPr>
        <w:rStyle w:val="13"/>
        <w:sz w:val="16"/>
        <w:szCs w:val="16"/>
      </w:rPr>
      <w:instrText xml:space="preserve">PAGE  </w:instrText>
    </w:r>
    <w:r>
      <w:rPr>
        <w:sz w:val="16"/>
        <w:szCs w:val="16"/>
      </w:rPr>
      <w:fldChar w:fldCharType="end"/>
    </w:r>
  </w:p>
  <w:p>
    <w:pPr>
      <w:pStyle w:val="7"/>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rPr>
        <w:rFonts w:hint="eastAsia"/>
        <w:sz w:val="16"/>
        <w:szCs w:val="16"/>
      </w:rPr>
    </w:pPr>
    <w:r>
      <w:fldChar w:fldCharType="begin"/>
    </w:r>
    <w:r>
      <w:rPr>
        <w:rStyle w:val="13"/>
      </w:rPr>
      <w:instrText xml:space="preserve"> PAGE </w:instrText>
    </w:r>
    <w:r>
      <w:fldChar w:fldCharType="separate"/>
    </w:r>
    <w:r>
      <w:rPr>
        <w:rStyle w:val="13"/>
      </w:rPr>
      <w:t>35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6119" w:y="1"/>
      <w:rPr>
        <w:rStyle w:val="13"/>
        <w:sz w:val="21"/>
        <w:szCs w:val="21"/>
      </w:rPr>
    </w:pPr>
    <w:r>
      <w:rPr>
        <w:rFonts w:hint="eastAsia" w:ascii="宋体" w:hAnsi="宋体" w:cs="宋体"/>
        <w:sz w:val="21"/>
        <w:szCs w:val="21"/>
      </w:rPr>
      <w:fldChar w:fldCharType="begin"/>
    </w:r>
    <w:r>
      <w:rPr>
        <w:rStyle w:val="13"/>
        <w:rFonts w:hint="eastAsia" w:ascii="宋体" w:hAnsi="宋体" w:cs="宋体"/>
        <w:sz w:val="21"/>
        <w:szCs w:val="21"/>
      </w:rPr>
      <w:instrText xml:space="preserve">PAGE  </w:instrText>
    </w:r>
    <w:r>
      <w:rPr>
        <w:rFonts w:hint="eastAsia" w:ascii="宋体" w:hAnsi="宋体" w:cs="宋体"/>
        <w:sz w:val="21"/>
        <w:szCs w:val="21"/>
      </w:rPr>
      <w:fldChar w:fldCharType="separate"/>
    </w:r>
    <w:r>
      <w:rPr>
        <w:rStyle w:val="13"/>
        <w:rFonts w:ascii="宋体" w:hAnsi="宋体" w:cs="宋体"/>
        <w:sz w:val="21"/>
        <w:szCs w:val="21"/>
      </w:rPr>
      <w:t>20</w:t>
    </w:r>
    <w:r>
      <w:rPr>
        <w:rFonts w:hint="eastAsia" w:ascii="宋体" w:hAnsi="宋体" w:cs="宋体"/>
        <w:sz w:val="21"/>
        <w:szCs w:val="21"/>
      </w:rPr>
      <w:fldChar w:fldCharType="end"/>
    </w:r>
  </w:p>
  <w:p>
    <w:pPr>
      <w:pStyle w:val="7"/>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Fonts w:hint="eastAsia" w:ascii="宋体" w:hAnsi="宋体" w:cs="宋体"/>
      </w:rPr>
      <w:fldChar w:fldCharType="begin"/>
    </w:r>
    <w:r>
      <w:rPr>
        <w:rStyle w:val="13"/>
        <w:rFonts w:hint="eastAsia" w:ascii="宋体" w:hAnsi="宋体" w:cs="宋体"/>
        <w:sz w:val="18"/>
      </w:rPr>
      <w:instrText xml:space="preserve">PAGE  </w:instrText>
    </w:r>
    <w:r>
      <w:rPr>
        <w:rFonts w:hint="eastAsia" w:ascii="宋体" w:hAnsi="宋体" w:cs="宋体"/>
      </w:rPr>
      <w:fldChar w:fldCharType="separate"/>
    </w:r>
    <w:r>
      <w:rPr>
        <w:rStyle w:val="13"/>
        <w:rFonts w:ascii="宋体" w:hAnsi="宋体" w:cs="宋体"/>
        <w:sz w:val="18"/>
      </w:rPr>
      <w:t>47</w:t>
    </w:r>
    <w:r>
      <w:rPr>
        <w:rFonts w:hint="eastAsia" w:ascii="宋体" w:hAnsi="宋体" w:cs="宋体"/>
      </w:rPr>
      <w:fldChar w:fldCharType="end"/>
    </w:r>
  </w:p>
  <w:p>
    <w:pPr>
      <w:pStyle w:val="7"/>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hint="eastAsia"/>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sz w:val="16"/>
        <w:szCs w:val="16"/>
      </w:rPr>
    </w:pPr>
    <w:r>
      <w:rPr>
        <w:rFonts w:hint="eastAsia" w:ascii="宋体" w:hAnsi="宋体"/>
        <w:color w:val="000000"/>
        <w:szCs w:val="21"/>
      </w:rPr>
      <w:t xml:space="preserve"> </w:t>
    </w:r>
    <w:r>
      <w:rPr>
        <w:rFonts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ascii="宋体" w:hAnsi="宋体"/>
        <w:color w:val="000000"/>
        <w:szCs w:val="21"/>
      </w:rPr>
    </w:pPr>
    <w:r>
      <w:rPr>
        <w:rFonts w:hint="eastAsia" w:ascii="宋体" w:hAnsi="宋体"/>
        <w:color w:val="000000"/>
        <w:szCs w:val="21"/>
      </w:rP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00000007"/>
    <w:multiLevelType w:val="singleLevel"/>
    <w:tmpl w:val="00000007"/>
    <w:lvl w:ilvl="0" w:tentative="0">
      <w:start w:val="3"/>
      <w:numFmt w:val="chineseCounting"/>
      <w:suff w:val="space"/>
      <w:lvlText w:val="第%1章"/>
      <w:lvlJc w:val="left"/>
    </w:lvl>
  </w:abstractNum>
  <w:abstractNum w:abstractNumId="2">
    <w:nsid w:val="29D621EF"/>
    <w:multiLevelType w:val="multilevel"/>
    <w:tmpl w:val="29D621EF"/>
    <w:lvl w:ilvl="0" w:tentative="0">
      <w:start w:val="1"/>
      <w:numFmt w:val="decimal"/>
      <w:lvlText w:val="（%1）"/>
      <w:lvlJc w:val="left"/>
      <w:pPr>
        <w:tabs>
          <w:tab w:val="left" w:pos="1200"/>
        </w:tabs>
        <w:ind w:left="1200" w:hanging="720"/>
      </w:pPr>
      <w:rPr>
        <w:rFonts w:hint="eastAsia"/>
        <w:b w:val="0"/>
        <w:lang w:val="en-US"/>
      </w:rPr>
    </w:lvl>
    <w:lvl w:ilvl="1" w:tentative="0">
      <w:start w:val="1"/>
      <w:numFmt w:val="decimal"/>
      <w:lvlText w:val="%2．"/>
      <w:lvlJc w:val="left"/>
      <w:pPr>
        <w:tabs>
          <w:tab w:val="left" w:pos="1260"/>
        </w:tabs>
        <w:ind w:left="1260" w:hanging="360"/>
      </w:pPr>
      <w:rPr>
        <w:rFonts w:hint="eastAsia"/>
      </w:rPr>
    </w:lvl>
    <w:lvl w:ilvl="2" w:tentative="0">
      <w:start w:val="1"/>
      <w:numFmt w:val="decimal"/>
      <w:lvlText w:val="%3、"/>
      <w:lvlJc w:val="left"/>
      <w:pPr>
        <w:tabs>
          <w:tab w:val="left" w:pos="1680"/>
        </w:tabs>
        <w:ind w:left="1680" w:hanging="360"/>
      </w:pPr>
      <w:rPr>
        <w:rFonts w:hint="default"/>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7E1620"/>
    <w:rsid w:val="077E1620"/>
    <w:rsid w:val="30C94085"/>
    <w:rsid w:val="35A26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 w:val="24"/>
      <w:szCs w:val="24"/>
    </w:rPr>
  </w:style>
  <w:style w:type="paragraph" w:styleId="4">
    <w:name w:val="Body Text"/>
    <w:basedOn w:val="1"/>
    <w:qFormat/>
    <w:uiPriority w:val="0"/>
    <w:pPr>
      <w:spacing w:after="120"/>
    </w:pPr>
  </w:style>
  <w:style w:type="paragraph" w:styleId="5">
    <w:name w:val="Body Text Indent"/>
    <w:basedOn w:val="1"/>
    <w:qFormat/>
    <w:uiPriority w:val="0"/>
    <w:pPr>
      <w:spacing w:line="480" w:lineRule="exact"/>
      <w:ind w:firstLine="560" w:firstLineChars="200"/>
    </w:pPr>
    <w:rPr>
      <w:rFonts w:eastAsia="宋体"/>
      <w:sz w:val="28"/>
    </w:rPr>
  </w:style>
  <w:style w:type="paragraph" w:styleId="6">
    <w:name w:val="Plain Text"/>
    <w:basedOn w:val="1"/>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rFonts w:eastAsia="宋体"/>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qFormat/>
    <w:uiPriority w:val="0"/>
    <w:rPr>
      <w:rFonts w:eastAsia="Times New Roman"/>
      <w:b/>
      <w:bCs/>
      <w:sz w:val="20"/>
      <w:szCs w:val="20"/>
    </w:rPr>
  </w:style>
  <w:style w:type="character" w:styleId="13">
    <w:name w:val="page number"/>
    <w:basedOn w:val="11"/>
    <w:qFormat/>
    <w:uiPriority w:val="0"/>
  </w:style>
  <w:style w:type="paragraph" w:customStyle="1" w:styleId="14">
    <w:name w:val="Body Text Indent"/>
    <w:basedOn w:val="1"/>
    <w:qFormat/>
    <w:uiPriority w:val="0"/>
    <w:pPr>
      <w:spacing w:after="120"/>
      <w:ind w:left="420" w:leftChars="200"/>
    </w:pPr>
  </w:style>
  <w:style w:type="character" w:customStyle="1" w:styleId="15">
    <w:name w:val="标题 1 Char Char"/>
    <w:qFormat/>
    <w:uiPriority w:val="0"/>
    <w:rPr>
      <w:rFonts w:ascii="Arial" w:hAnsi="Arial" w:eastAsia="宋体"/>
      <w:b/>
      <w:spacing w:val="-2"/>
      <w:kern w:val="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2021-12-13T09:05:00Z</dcterms:created>
  <dc:creator>牛应昆</dc:creator>
  <cp:lastModifiedBy>牛应昆</cp:lastModifiedBy>
  <dcterms:modified xsi:type="dcterms:W3CDTF">2021-12-13T11:11:50Z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78D2062FC4364A229D6949CBE36FD09C</vt:lpwstr>
  </property>
</Properties>
</file>