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Toc143421653"/>
      <w:bookmarkStart w:id="1" w:name="_Toc128451845"/>
      <w:bookmarkStart w:id="2" w:name="_Toc140045840"/>
      <w:r>
        <w:rPr>
          <w:rFonts w:hint="eastAsia" w:ascii="宋体" w:hAnsi="宋体" w:eastAsia="宋体" w:cs="宋体"/>
          <w:b/>
          <w:bCs/>
          <w:sz w:val="48"/>
          <w:szCs w:val="48"/>
        </w:rPr>
        <w:t xml:space="preserve">      </w:t>
      </w:r>
    </w:p>
    <w:bookmarkEnd w:id="0"/>
    <w:bookmarkEnd w:id="1"/>
    <w:bookmarkEnd w:id="2"/>
    <w:p>
      <w:pPr>
        <w:spacing w:after="120"/>
        <w:jc w:val="center"/>
        <w:rPr>
          <w:rFonts w:hint="eastAsia" w:ascii="宋体" w:hAnsi="宋体" w:eastAsia="宋体" w:cs="宋体"/>
          <w:b/>
          <w:sz w:val="72"/>
        </w:rPr>
      </w:pPr>
      <w:bookmarkStart w:id="3" w:name="_Toc143421656"/>
    </w:p>
    <w:p>
      <w:pPr>
        <w:spacing w:after="120"/>
        <w:jc w:val="center"/>
        <w:rPr>
          <w:rFonts w:hint="eastAsia" w:ascii="宋体" w:hAnsi="宋体" w:eastAsia="宋体" w:cs="宋体"/>
          <w:b/>
          <w:sz w:val="72"/>
          <w:lang w:eastAsia="zh-CN"/>
        </w:rPr>
      </w:pPr>
      <w:r>
        <w:rPr>
          <w:rFonts w:hint="eastAsia" w:ascii="宋体" w:hAnsi="宋体" w:eastAsia="宋体" w:cs="宋体"/>
          <w:b/>
          <w:sz w:val="72"/>
          <w:lang w:eastAsia="zh-CN"/>
        </w:rPr>
        <w:t>晴隆县人民医院</w:t>
      </w:r>
    </w:p>
    <w:p>
      <w:pPr>
        <w:spacing w:after="120"/>
        <w:jc w:val="center"/>
        <w:rPr>
          <w:rFonts w:hint="eastAsia" w:ascii="宋体" w:hAnsi="宋体" w:eastAsia="宋体" w:cs="宋体"/>
          <w:b/>
          <w:sz w:val="72"/>
        </w:rPr>
      </w:pPr>
      <w:r>
        <w:rPr>
          <w:rFonts w:hint="eastAsia" w:ascii="宋体" w:hAnsi="宋体" w:eastAsia="宋体" w:cs="宋体"/>
          <w:b/>
          <w:sz w:val="72"/>
        </w:rPr>
        <w:t>院内议标、询价文件</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ind w:firstLine="1928" w:firstLineChars="600"/>
        <w:rPr>
          <w:rFonts w:hint="eastAsia" w:ascii="宋体" w:hAnsi="宋体" w:eastAsia="宋体" w:cs="宋体"/>
          <w:b/>
          <w:sz w:val="32"/>
          <w:szCs w:val="32"/>
        </w:rPr>
      </w:pPr>
    </w:p>
    <w:p>
      <w:pPr>
        <w:jc w:val="center"/>
        <w:rPr>
          <w:rFonts w:hint="eastAsia" w:ascii="宋体" w:hAnsi="宋体" w:eastAsia="宋体" w:cs="宋体"/>
          <w:b/>
          <w:szCs w:val="21"/>
        </w:rPr>
      </w:pPr>
    </w:p>
    <w:p>
      <w:pPr>
        <w:jc w:val="center"/>
        <w:rPr>
          <w:rFonts w:hint="eastAsia" w:ascii="宋体" w:hAnsi="宋体" w:eastAsia="宋体" w:cs="宋体"/>
          <w:b/>
          <w:szCs w:val="21"/>
        </w:rPr>
      </w:pPr>
    </w:p>
    <w:p>
      <w:pPr>
        <w:spacing w:line="440" w:lineRule="exact"/>
        <w:ind w:firstLine="946" w:firstLineChars="248"/>
        <w:rPr>
          <w:rFonts w:hint="default" w:ascii="宋体" w:hAnsi="宋体" w:eastAsia="宋体" w:cs="宋体"/>
          <w:b/>
          <w:bCs/>
          <w:sz w:val="38"/>
          <w:szCs w:val="38"/>
          <w:lang w:val="en-US" w:eastAsia="zh-CN"/>
        </w:rPr>
      </w:pPr>
      <w:r>
        <w:rPr>
          <w:rFonts w:hint="eastAsia" w:ascii="宋体" w:hAnsi="宋体" w:eastAsia="宋体" w:cs="宋体"/>
          <w:b/>
          <w:bCs/>
          <w:sz w:val="38"/>
          <w:szCs w:val="38"/>
        </w:rPr>
        <w:t>采购编号：</w:t>
      </w:r>
      <w:r>
        <w:rPr>
          <w:rFonts w:hint="eastAsia" w:ascii="宋体" w:hAnsi="宋体" w:eastAsia="宋体" w:cs="宋体"/>
          <w:b/>
          <w:bCs/>
          <w:sz w:val="38"/>
          <w:szCs w:val="38"/>
          <w:lang w:val="en-US" w:eastAsia="zh-CN"/>
        </w:rPr>
        <w:t>QLXRMYY-ZC-(2021)-0</w:t>
      </w:r>
      <w:r>
        <w:rPr>
          <w:rFonts w:hint="eastAsia" w:ascii="宋体" w:hAnsi="宋体" w:cs="宋体"/>
          <w:b/>
          <w:bCs/>
          <w:sz w:val="38"/>
          <w:szCs w:val="38"/>
          <w:lang w:val="en-US" w:eastAsia="zh-CN"/>
        </w:rPr>
        <w:t>9</w:t>
      </w:r>
    </w:p>
    <w:p>
      <w:pPr>
        <w:rPr>
          <w:rFonts w:hint="eastAsia" w:ascii="宋体" w:hAnsi="宋体" w:eastAsia="宋体" w:cs="宋体"/>
          <w:b/>
        </w:rPr>
      </w:pPr>
      <w:r>
        <w:rPr>
          <w:rFonts w:hint="eastAsia" w:ascii="宋体" w:hAnsi="宋体" w:eastAsia="宋体" w:cs="宋体"/>
          <w:b/>
          <w:bCs/>
          <w:sz w:val="38"/>
          <w:szCs w:val="38"/>
        </w:rPr>
        <w:t xml:space="preserve">     项目名称：</w:t>
      </w:r>
      <w:r>
        <w:rPr>
          <w:rFonts w:hint="eastAsia" w:ascii="宋体" w:hAnsi="宋体" w:eastAsia="宋体" w:cs="宋体"/>
          <w:b/>
          <w:bCs/>
          <w:sz w:val="38"/>
          <w:szCs w:val="38"/>
          <w:lang w:eastAsia="zh-CN"/>
        </w:rPr>
        <w:t>晴隆县人民医院</w:t>
      </w:r>
      <w:r>
        <w:rPr>
          <w:rFonts w:hint="eastAsia" w:ascii="宋体" w:hAnsi="宋体" w:eastAsia="宋体" w:cs="宋体"/>
          <w:b/>
          <w:bCs/>
          <w:sz w:val="38"/>
          <w:szCs w:val="38"/>
        </w:rPr>
        <w:t>采购项目</w:t>
      </w: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snapToGrid w:val="0"/>
        <w:spacing w:line="640" w:lineRule="exact"/>
        <w:ind w:firstLine="2072" w:firstLineChars="645"/>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eastAsia="宋体" w:cs="宋体"/>
          <w:b/>
          <w:sz w:val="32"/>
          <w:szCs w:val="32"/>
          <w:lang w:eastAsia="zh-CN"/>
        </w:rPr>
        <w:t>晴隆县人民医院</w:t>
      </w:r>
    </w:p>
    <w:p>
      <w:pPr>
        <w:snapToGrid w:val="0"/>
        <w:spacing w:line="640" w:lineRule="exact"/>
        <w:jc w:val="center"/>
        <w:rPr>
          <w:rFonts w:hint="eastAsia" w:ascii="宋体" w:hAnsi="宋体" w:eastAsia="宋体" w:cs="宋体"/>
          <w:b/>
          <w:sz w:val="32"/>
          <w:szCs w:val="32"/>
        </w:rPr>
        <w:sectPr>
          <w:headerReference r:id="rId4" w:type="first"/>
          <w:footerReference r:id="rId6" w:type="first"/>
          <w:headerReference r:id="rId3" w:type="default"/>
          <w:footerReference r:id="rId5" w:type="even"/>
          <w:pgSz w:w="11906" w:h="16838"/>
          <w:pgMar w:top="1134" w:right="1474" w:bottom="1134" w:left="1474" w:header="1134" w:footer="714" w:gutter="0"/>
          <w:cols w:space="720" w:num="1"/>
          <w:docGrid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1</w:t>
      </w:r>
      <w:r>
        <w:rPr>
          <w:rFonts w:hint="eastAsia" w:ascii="宋体" w:hAnsi="宋体" w:eastAsia="宋体" w:cs="宋体"/>
          <w:b/>
          <w:sz w:val="32"/>
          <w:szCs w:val="32"/>
        </w:rPr>
        <w:t>年</w:t>
      </w:r>
      <w:r>
        <w:rPr>
          <w:rFonts w:hint="eastAsia" w:ascii="宋体" w:hAnsi="宋体" w:cs="宋体"/>
          <w:b/>
          <w:sz w:val="32"/>
          <w:szCs w:val="32"/>
          <w:lang w:val="en-US" w:eastAsia="zh-CN"/>
        </w:rPr>
        <w:t>11</w:t>
      </w:r>
      <w:r>
        <w:rPr>
          <w:rFonts w:hint="eastAsia" w:ascii="宋体" w:hAnsi="宋体" w:eastAsia="宋体" w:cs="宋体"/>
          <w:b/>
          <w:sz w:val="32"/>
          <w:szCs w:val="32"/>
        </w:rPr>
        <w:t>月</w:t>
      </w:r>
    </w:p>
    <w:p>
      <w:pPr>
        <w:spacing w:line="360" w:lineRule="auto"/>
        <w:jc w:val="center"/>
        <w:rPr>
          <w:rFonts w:hint="eastAsia" w:ascii="宋体" w:hAnsi="宋体" w:eastAsia="宋体" w:cs="宋体"/>
          <w:b/>
          <w:spacing w:val="20"/>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rPr>
          <w:rFonts w:hint="default" w:ascii="宋体" w:hAnsi="宋体" w:eastAsia="宋体" w:cs="宋体"/>
          <w:bCs/>
          <w:sz w:val="36"/>
          <w:szCs w:val="36"/>
          <w:lang w:val="en-US" w:eastAsia="zh-CN"/>
        </w:rPr>
      </w:pPr>
      <w:r>
        <w:rPr>
          <w:rFonts w:hint="eastAsia" w:ascii="宋体" w:hAnsi="宋体" w:eastAsia="宋体" w:cs="宋体"/>
          <w:b/>
          <w:bCs/>
          <w:sz w:val="36"/>
          <w:szCs w:val="36"/>
        </w:rPr>
        <w:t>温馨提示：</w:t>
      </w:r>
      <w:r>
        <w:rPr>
          <w:rFonts w:hint="eastAsia" w:ascii="宋体" w:hAnsi="宋体" w:eastAsia="宋体" w:cs="宋体"/>
          <w:bCs/>
          <w:sz w:val="36"/>
          <w:szCs w:val="36"/>
        </w:rPr>
        <w:t>投标文件必须投标文件必须装订成册。</w:t>
      </w:r>
      <w:bookmarkStart w:id="4" w:name="_Toc509583972"/>
      <w:r>
        <w:rPr>
          <w:rFonts w:hint="eastAsia" w:ascii="宋体" w:hAnsi="宋体" w:eastAsia="宋体" w:cs="宋体"/>
          <w:bCs/>
          <w:sz w:val="36"/>
          <w:szCs w:val="36"/>
        </w:rPr>
        <w:t>选择参加多个子包投标的单位，投标文件应按子包号分别编制、装订和包封</w:t>
      </w:r>
      <w:r>
        <w:rPr>
          <w:rFonts w:hint="eastAsia" w:ascii="宋体" w:hAnsi="宋体" w:cs="宋体"/>
          <w:bCs/>
          <w:sz w:val="36"/>
          <w:szCs w:val="36"/>
          <w:lang w:eastAsia="zh-CN"/>
        </w:rPr>
        <w:t>。</w:t>
      </w:r>
      <w:r>
        <w:rPr>
          <w:rFonts w:hint="eastAsia" w:ascii="宋体" w:hAnsi="宋体" w:cs="宋体"/>
          <w:bCs/>
          <w:sz w:val="36"/>
          <w:szCs w:val="36"/>
          <w:lang w:val="en-US" w:eastAsia="zh-CN"/>
        </w:rPr>
        <w:t>本次采购将对项目名称，项目编号严格审核，请按要求书写</w:t>
      </w:r>
    </w:p>
    <w:p>
      <w:pPr>
        <w:jc w:val="center"/>
        <w:outlineLvl w:val="0"/>
        <w:rPr>
          <w:rFonts w:hint="eastAsia" w:ascii="宋体" w:hAnsi="宋体" w:eastAsia="宋体" w:cs="宋体"/>
          <w:bCs/>
          <w:sz w:val="36"/>
          <w:szCs w:val="36"/>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outlineLvl w:val="0"/>
        <w:rPr>
          <w:rFonts w:hint="eastAsia" w:ascii="宋体" w:hAnsi="宋体" w:eastAsia="宋体" w:cs="宋体"/>
          <w:b/>
          <w:bCs/>
          <w:sz w:val="32"/>
          <w:szCs w:val="32"/>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p>
      <w:pPr>
        <w:pStyle w:val="3"/>
        <w:rPr>
          <w:rFonts w:hint="eastAsia" w:ascii="Tahoma" w:hAnsi="Tahoma"/>
          <w:kern w:val="0"/>
          <w:sz w:val="24"/>
        </w:rPr>
      </w:pPr>
    </w:p>
    <w:bookmarkEnd w:id="4"/>
    <w:p>
      <w:pPr>
        <w:spacing w:line="440" w:lineRule="exact"/>
        <w:jc w:val="center"/>
        <w:outlineLvl w:val="0"/>
        <w:rPr>
          <w:rFonts w:hint="eastAsia" w:ascii="宋体" w:hAnsi="宋体" w:eastAsia="宋体" w:cs="宋体"/>
          <w:b/>
          <w:bCs/>
          <w:sz w:val="32"/>
          <w:szCs w:val="32"/>
        </w:rPr>
      </w:pPr>
      <w:bookmarkStart w:id="5" w:name="_Toc509583973"/>
      <w:r>
        <w:rPr>
          <w:rFonts w:hint="eastAsia" w:ascii="宋体" w:hAnsi="宋体" w:eastAsia="宋体" w:cs="宋体"/>
          <w:b/>
          <w:bCs/>
          <w:sz w:val="32"/>
          <w:szCs w:val="32"/>
        </w:rPr>
        <w:t>第一章  招标公告</w:t>
      </w:r>
      <w:bookmarkEnd w:id="5"/>
    </w:p>
    <w:p>
      <w:pPr>
        <w:spacing w:line="440" w:lineRule="exact"/>
        <w:ind w:firstLine="420" w:firstLineChars="200"/>
        <w:rPr>
          <w:rFonts w:hint="eastAsia" w:ascii="宋体" w:hAnsi="宋体" w:eastAsia="宋体" w:cs="宋体"/>
          <w:kern w:val="58"/>
        </w:rPr>
      </w:pPr>
      <w:r>
        <w:rPr>
          <w:rFonts w:hint="eastAsia" w:ascii="宋体" w:hAnsi="宋体" w:eastAsia="宋体" w:cs="宋体"/>
          <w:szCs w:val="21"/>
        </w:rPr>
        <w:t>公告时间：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11</w:t>
      </w:r>
      <w:r>
        <w:rPr>
          <w:rFonts w:hint="eastAsia" w:ascii="宋体" w:hAnsi="宋体" w:eastAsia="宋体" w:cs="宋体"/>
          <w:kern w:val="58"/>
        </w:rPr>
        <w:t>月</w:t>
      </w:r>
      <w:r>
        <w:rPr>
          <w:rFonts w:hint="eastAsia" w:ascii="宋体" w:hAnsi="宋体" w:cs="宋体"/>
          <w:kern w:val="58"/>
          <w:lang w:val="en-US" w:eastAsia="zh-CN"/>
        </w:rPr>
        <w:t>15</w:t>
      </w:r>
      <w:r>
        <w:rPr>
          <w:rFonts w:hint="eastAsia" w:ascii="宋体" w:hAnsi="宋体" w:eastAsia="宋体" w:cs="宋体"/>
          <w:kern w:val="58"/>
        </w:rPr>
        <w:t>日</w:t>
      </w:r>
    </w:p>
    <w:p>
      <w:pPr>
        <w:spacing w:line="440" w:lineRule="exact"/>
        <w:ind w:firstLine="420" w:firstLineChars="200"/>
        <w:rPr>
          <w:rFonts w:hint="eastAsia" w:ascii="宋体" w:hAnsi="宋体" w:eastAsia="宋体" w:cs="宋体"/>
          <w:szCs w:val="21"/>
        </w:rPr>
      </w:pPr>
      <w:bookmarkStart w:id="6" w:name="OLE_LINK4"/>
      <w:r>
        <w:rPr>
          <w:rFonts w:hint="eastAsia" w:ascii="宋体" w:hAnsi="宋体" w:eastAsia="宋体" w:cs="宋体"/>
          <w:szCs w:val="21"/>
        </w:rPr>
        <w:t>根据《中华人民共和国政府采购法》、《中华人民共和国政府采购法实施条例》等有关法律法规规定，</w:t>
      </w:r>
      <w:bookmarkEnd w:id="6"/>
      <w:r>
        <w:rPr>
          <w:rFonts w:hint="eastAsia" w:ascii="宋体" w:hAnsi="宋体" w:eastAsia="宋体" w:cs="宋体"/>
          <w:szCs w:val="21"/>
        </w:rPr>
        <w:t>针对本院使用的部分医用设备等进行公开招标和询价，欢迎符合要求的供应商前来投标。</w:t>
      </w:r>
    </w:p>
    <w:p>
      <w:pPr>
        <w:numPr>
          <w:ilvl w:val="0"/>
          <w:numId w:val="1"/>
        </w:numPr>
        <w:spacing w:line="440" w:lineRule="exact"/>
        <w:rPr>
          <w:rFonts w:hint="eastAsia" w:ascii="宋体" w:hAnsi="宋体" w:eastAsia="宋体" w:cs="宋体"/>
          <w:szCs w:val="21"/>
          <w:lang w:val="en-US" w:eastAsia="zh-CN"/>
        </w:rPr>
      </w:pPr>
      <w:r>
        <w:rPr>
          <w:rFonts w:hint="eastAsia" w:ascii="宋体" w:hAnsi="宋体" w:eastAsia="宋体" w:cs="宋体"/>
          <w:b/>
          <w:szCs w:val="21"/>
        </w:rPr>
        <w:t>采购编号：</w:t>
      </w:r>
      <w:r>
        <w:rPr>
          <w:rFonts w:hint="eastAsia" w:ascii="宋体" w:hAnsi="宋体" w:eastAsia="宋体" w:cs="宋体"/>
          <w:szCs w:val="21"/>
          <w:lang w:val="en-US" w:eastAsia="zh-CN"/>
        </w:rPr>
        <w:t>QLXRMYY-ZC-(2021)-0</w:t>
      </w:r>
      <w:r>
        <w:rPr>
          <w:rFonts w:hint="eastAsia" w:ascii="宋体" w:hAnsi="宋体" w:cs="宋体"/>
          <w:szCs w:val="21"/>
          <w:lang w:val="en-US" w:eastAsia="zh-CN"/>
        </w:rPr>
        <w:t>9</w:t>
      </w:r>
    </w:p>
    <w:p>
      <w:pPr>
        <w:numPr>
          <w:ilvl w:val="0"/>
          <w:numId w:val="0"/>
        </w:numPr>
        <w:spacing w:line="440" w:lineRule="exact"/>
        <w:rPr>
          <w:rFonts w:hint="eastAsia" w:ascii="宋体" w:hAnsi="宋体" w:eastAsia="宋体" w:cs="宋体"/>
          <w:szCs w:val="21"/>
        </w:rPr>
      </w:pPr>
      <w:r>
        <w:rPr>
          <w:rFonts w:hint="eastAsia" w:ascii="宋体" w:hAnsi="宋体" w:eastAsia="宋体" w:cs="宋体"/>
          <w:b/>
          <w:szCs w:val="21"/>
        </w:rPr>
        <w:t>2、项目名称：</w:t>
      </w:r>
      <w:r>
        <w:rPr>
          <w:rFonts w:hint="eastAsia" w:ascii="宋体" w:hAnsi="宋体" w:eastAsia="宋体" w:cs="宋体"/>
          <w:b/>
          <w:szCs w:val="21"/>
          <w:lang w:val="en-US" w:eastAsia="zh-CN"/>
        </w:rPr>
        <w:t xml:space="preserve"> 晴隆县人民医院</w:t>
      </w:r>
      <w:r>
        <w:rPr>
          <w:rFonts w:hint="eastAsia" w:ascii="宋体" w:hAnsi="宋体" w:eastAsia="宋体" w:cs="宋体"/>
          <w:szCs w:val="21"/>
        </w:rPr>
        <w:t>采购项目</w:t>
      </w:r>
    </w:p>
    <w:p>
      <w:pPr>
        <w:spacing w:line="440" w:lineRule="exact"/>
        <w:rPr>
          <w:rFonts w:hint="eastAsia" w:ascii="宋体" w:hAnsi="宋体" w:eastAsia="宋体" w:cs="宋体"/>
          <w:b/>
          <w:szCs w:val="21"/>
        </w:rPr>
      </w:pPr>
      <w:r>
        <w:rPr>
          <w:rFonts w:hint="eastAsia" w:ascii="宋体" w:hAnsi="宋体" w:eastAsia="宋体" w:cs="宋体"/>
          <w:b/>
          <w:szCs w:val="21"/>
        </w:rPr>
        <w:t>3、采购组织类型：院内议标、询价</w:t>
      </w:r>
    </w:p>
    <w:p>
      <w:pPr>
        <w:spacing w:line="440" w:lineRule="exact"/>
        <w:rPr>
          <w:rFonts w:hint="eastAsia" w:ascii="宋体" w:hAnsi="宋体" w:eastAsia="宋体" w:cs="宋体"/>
          <w:kern w:val="10"/>
          <w:szCs w:val="21"/>
        </w:rPr>
      </w:pPr>
      <w:r>
        <w:rPr>
          <w:rFonts w:hint="eastAsia" w:ascii="宋体" w:hAnsi="宋体" w:eastAsia="宋体" w:cs="宋体"/>
          <w:b/>
          <w:szCs w:val="21"/>
        </w:rPr>
        <w:t>4、</w:t>
      </w:r>
      <w:r>
        <w:rPr>
          <w:rFonts w:hint="eastAsia" w:ascii="宋体" w:hAnsi="宋体" w:eastAsia="宋体" w:cs="宋体"/>
          <w:b/>
          <w:kern w:val="10"/>
          <w:szCs w:val="21"/>
        </w:rPr>
        <w:t>项目概况：</w:t>
      </w:r>
      <w:r>
        <w:rPr>
          <w:rFonts w:hint="eastAsia" w:ascii="宋体" w:hAnsi="宋体" w:eastAsia="宋体" w:cs="宋体"/>
          <w:kern w:val="10"/>
          <w:szCs w:val="21"/>
        </w:rPr>
        <w:t>采购货物名称、数量、用途及主要技术规格：</w:t>
      </w:r>
    </w:p>
    <w:tbl>
      <w:tblPr>
        <w:tblStyle w:val="9"/>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手术间X射线防护改造</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间</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75000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设备科</w:t>
            </w:r>
          </w:p>
        </w:tc>
      </w:tr>
    </w:tbl>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p>
    <w:p>
      <w:pPr>
        <w:spacing w:line="440" w:lineRule="exact"/>
        <w:rPr>
          <w:rFonts w:hint="eastAsia" w:ascii="宋体" w:hAnsi="宋体" w:eastAsia="宋体" w:cs="宋体"/>
          <w:bCs/>
          <w:szCs w:val="21"/>
        </w:rPr>
      </w:pPr>
      <w:r>
        <w:rPr>
          <w:rFonts w:hint="eastAsia" w:ascii="宋体" w:hAnsi="宋体" w:eastAsia="宋体" w:cs="宋体"/>
          <w:b/>
          <w:bCs/>
          <w:szCs w:val="21"/>
        </w:rPr>
        <w:t>具体采购需求：</w:t>
      </w:r>
      <w:r>
        <w:rPr>
          <w:rFonts w:hint="eastAsia" w:ascii="宋体" w:hAnsi="宋体" w:eastAsia="宋体" w:cs="宋体"/>
          <w:bCs/>
          <w:szCs w:val="21"/>
        </w:rPr>
        <w:t>详见附件</w:t>
      </w:r>
    </w:p>
    <w:p>
      <w:pPr>
        <w:spacing w:line="440" w:lineRule="exact"/>
        <w:rPr>
          <w:rFonts w:hint="eastAsia" w:ascii="宋体" w:hAnsi="宋体" w:eastAsia="宋体" w:cs="宋体"/>
          <w:b/>
          <w:szCs w:val="21"/>
        </w:rPr>
      </w:pPr>
      <w:r>
        <w:rPr>
          <w:rFonts w:hint="eastAsia" w:ascii="宋体" w:hAnsi="宋体" w:eastAsia="宋体" w:cs="宋体"/>
          <w:b/>
          <w:szCs w:val="21"/>
        </w:rPr>
        <w:t>5、供应商资格要求：</w:t>
      </w:r>
    </w:p>
    <w:p>
      <w:pPr>
        <w:spacing w:line="440" w:lineRule="exact"/>
        <w:rPr>
          <w:rFonts w:hint="eastAsia" w:ascii="宋体" w:hAnsi="宋体" w:eastAsia="宋体" w:cs="宋体"/>
          <w:szCs w:val="21"/>
        </w:rPr>
      </w:pPr>
      <w:r>
        <w:rPr>
          <w:rFonts w:hint="eastAsia" w:ascii="宋体" w:hAnsi="宋体" w:eastAsia="宋体" w:cs="宋体"/>
          <w:szCs w:val="21"/>
        </w:rPr>
        <w:t>5.1符合《中华人民共和国政府采购法》第22条的一般资格条件的规定:</w:t>
      </w:r>
    </w:p>
    <w:p>
      <w:pPr>
        <w:spacing w:line="440" w:lineRule="exact"/>
        <w:rPr>
          <w:rFonts w:hint="eastAsia" w:ascii="宋体" w:hAnsi="宋体" w:eastAsia="宋体" w:cs="宋体"/>
          <w:szCs w:val="21"/>
        </w:rPr>
      </w:pPr>
      <w:r>
        <w:rPr>
          <w:rFonts w:hint="eastAsia" w:ascii="宋体" w:hAnsi="宋体" w:eastAsia="宋体" w:cs="宋体"/>
          <w:szCs w:val="21"/>
        </w:rPr>
        <w:t>5.1.1具有独立承担民事责任的能力；</w:t>
      </w:r>
    </w:p>
    <w:p>
      <w:pPr>
        <w:spacing w:line="440" w:lineRule="exact"/>
        <w:rPr>
          <w:rFonts w:hint="eastAsia" w:ascii="宋体" w:hAnsi="宋体" w:eastAsia="宋体" w:cs="宋体"/>
          <w:szCs w:val="21"/>
        </w:rPr>
      </w:pPr>
      <w:r>
        <w:rPr>
          <w:rFonts w:hint="eastAsia" w:ascii="宋体" w:hAnsi="宋体" w:eastAsia="宋体" w:cs="宋体"/>
          <w:szCs w:val="21"/>
        </w:rPr>
        <w:t>5.1.2具有良好的商业信誉和健全的财务会计制度；</w:t>
      </w:r>
    </w:p>
    <w:p>
      <w:pPr>
        <w:spacing w:line="440" w:lineRule="exact"/>
        <w:rPr>
          <w:rFonts w:hint="eastAsia" w:ascii="宋体" w:hAnsi="宋体" w:eastAsia="宋体" w:cs="宋体"/>
          <w:szCs w:val="21"/>
        </w:rPr>
      </w:pPr>
      <w:r>
        <w:rPr>
          <w:rFonts w:hint="eastAsia" w:ascii="宋体" w:hAnsi="宋体" w:eastAsia="宋体" w:cs="宋体"/>
          <w:szCs w:val="21"/>
        </w:rPr>
        <w:t>5.1.3具有履行合同所必需的设备和专业技术能力；</w:t>
      </w:r>
    </w:p>
    <w:p>
      <w:pPr>
        <w:spacing w:line="440" w:lineRule="exact"/>
        <w:rPr>
          <w:rFonts w:hint="eastAsia" w:ascii="宋体" w:hAnsi="宋体" w:eastAsia="宋体" w:cs="宋体"/>
          <w:szCs w:val="21"/>
        </w:rPr>
      </w:pPr>
      <w:r>
        <w:rPr>
          <w:rFonts w:hint="eastAsia" w:ascii="宋体" w:hAnsi="宋体" w:eastAsia="宋体" w:cs="宋体"/>
          <w:szCs w:val="21"/>
        </w:rPr>
        <w:t>5.1.4有依法缴纳税收和社会保障资金的良好记录；</w:t>
      </w:r>
    </w:p>
    <w:p>
      <w:pPr>
        <w:spacing w:line="440" w:lineRule="exact"/>
        <w:rPr>
          <w:rFonts w:hint="eastAsia" w:ascii="宋体" w:hAnsi="宋体" w:eastAsia="宋体" w:cs="宋体"/>
          <w:szCs w:val="21"/>
        </w:rPr>
      </w:pPr>
      <w:r>
        <w:rPr>
          <w:rFonts w:hint="eastAsia" w:ascii="宋体" w:hAnsi="宋体" w:eastAsia="宋体" w:cs="宋体"/>
          <w:szCs w:val="21"/>
        </w:rPr>
        <w:t>5.1.5参加政府采购活动前三年内，在经营活动中没有重大违法记录；</w:t>
      </w:r>
    </w:p>
    <w:p>
      <w:pPr>
        <w:spacing w:line="440" w:lineRule="exact"/>
        <w:rPr>
          <w:rFonts w:hint="eastAsia" w:ascii="宋体" w:hAnsi="宋体" w:eastAsia="宋体" w:cs="宋体"/>
          <w:szCs w:val="21"/>
        </w:rPr>
      </w:pPr>
      <w:r>
        <w:rPr>
          <w:rFonts w:hint="eastAsia" w:ascii="宋体" w:hAnsi="宋体" w:eastAsia="宋体" w:cs="宋体"/>
          <w:szCs w:val="21"/>
        </w:rPr>
        <w:t>5.1.6法律、行政法规规定的其他条件。</w:t>
      </w:r>
    </w:p>
    <w:p>
      <w:pPr>
        <w:spacing w:line="440" w:lineRule="exact"/>
        <w:rPr>
          <w:rFonts w:hint="eastAsia" w:ascii="宋体" w:hAnsi="宋体" w:eastAsia="宋体" w:cs="宋体"/>
          <w:szCs w:val="21"/>
        </w:rPr>
      </w:pPr>
      <w:r>
        <w:rPr>
          <w:rFonts w:hint="eastAsia" w:ascii="宋体" w:hAnsi="宋体" w:eastAsia="宋体" w:cs="宋体"/>
          <w:szCs w:val="21"/>
        </w:rPr>
        <w:t>5.2未被信用中国网站（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）列入失信被执行人、重大税收违法件当事人名单，未被中国政府采购网（www.ccgp.gov.cn）列入政府采购严重违法失信行为记录名单。</w:t>
      </w:r>
    </w:p>
    <w:p>
      <w:pPr>
        <w:spacing w:line="440" w:lineRule="exact"/>
        <w:rPr>
          <w:rFonts w:hint="eastAsia" w:ascii="宋体" w:hAnsi="宋体" w:eastAsia="宋体" w:cs="宋体"/>
          <w:szCs w:val="21"/>
        </w:rPr>
      </w:pPr>
      <w:r>
        <w:rPr>
          <w:rFonts w:hint="eastAsia" w:ascii="宋体" w:hAnsi="宋体" w:eastAsia="宋体" w:cs="宋体"/>
          <w:szCs w:val="21"/>
        </w:rPr>
        <w:t>5.3所投产品必须符合中华人民共和国有关技术标准；</w:t>
      </w:r>
    </w:p>
    <w:p>
      <w:pPr>
        <w:spacing w:line="440" w:lineRule="exact"/>
        <w:rPr>
          <w:rFonts w:hint="eastAsia" w:ascii="宋体" w:hAnsi="宋体" w:eastAsia="宋体" w:cs="宋体"/>
          <w:szCs w:val="21"/>
        </w:rPr>
      </w:pPr>
      <w:r>
        <w:rPr>
          <w:rFonts w:hint="eastAsia" w:ascii="宋体" w:hAnsi="宋体" w:eastAsia="宋体" w:cs="宋体"/>
          <w:szCs w:val="21"/>
        </w:rPr>
        <w:t>5.4投标人如为进口产品货物的代理商，还须提供产品制造商有效的授权函；</w:t>
      </w:r>
    </w:p>
    <w:p>
      <w:pPr>
        <w:spacing w:line="440" w:lineRule="exact"/>
        <w:rPr>
          <w:rFonts w:hint="eastAsia" w:ascii="宋体" w:hAnsi="宋体" w:eastAsia="宋体" w:cs="宋体"/>
          <w:szCs w:val="21"/>
        </w:rPr>
      </w:pPr>
      <w:r>
        <w:rPr>
          <w:rFonts w:hint="eastAsia" w:ascii="宋体" w:hAnsi="宋体" w:eastAsia="宋体" w:cs="宋体"/>
          <w:szCs w:val="21"/>
        </w:rPr>
        <w:t>5.5本项目不接受联合体投标。</w:t>
      </w:r>
    </w:p>
    <w:p>
      <w:pPr>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5.6特殊资质要求</w:t>
      </w:r>
    </w:p>
    <w:p>
      <w:pPr>
        <w:spacing w:line="440" w:lineRule="exact"/>
        <w:rPr>
          <w:rFonts w:hint="default" w:ascii="宋体" w:hAnsi="宋体" w:eastAsia="宋体" w:cs="宋体"/>
          <w:szCs w:val="21"/>
          <w:lang w:val="en-US" w:eastAsia="zh-CN"/>
        </w:rPr>
      </w:pPr>
      <w:r>
        <w:rPr>
          <w:rFonts w:hint="eastAsia" w:ascii="宋体" w:hAnsi="宋体" w:cs="宋体"/>
          <w:szCs w:val="21"/>
          <w:lang w:val="en-US" w:eastAsia="zh-CN"/>
        </w:rPr>
        <w:t>无</w:t>
      </w:r>
    </w:p>
    <w:p>
      <w:pPr>
        <w:spacing w:line="440" w:lineRule="exact"/>
        <w:rPr>
          <w:rFonts w:hint="eastAsia" w:ascii="宋体" w:hAnsi="宋体" w:eastAsia="宋体" w:cs="宋体"/>
          <w:b/>
          <w:szCs w:val="21"/>
        </w:rPr>
      </w:pPr>
      <w:r>
        <w:rPr>
          <w:rFonts w:hint="eastAsia" w:ascii="宋体" w:hAnsi="宋体" w:eastAsia="宋体" w:cs="宋体"/>
          <w:b/>
          <w:szCs w:val="21"/>
        </w:rPr>
        <w:t>6、投标文件截止时间和递交地点：</w:t>
      </w:r>
    </w:p>
    <w:p>
      <w:pPr>
        <w:spacing w:line="440" w:lineRule="exact"/>
        <w:rPr>
          <w:rFonts w:hint="eastAsia" w:ascii="宋体" w:hAnsi="宋体" w:eastAsia="宋体" w:cs="宋体"/>
          <w:szCs w:val="21"/>
        </w:rPr>
      </w:pPr>
      <w:r>
        <w:rPr>
          <w:rFonts w:hint="eastAsia" w:ascii="宋体" w:hAnsi="宋体" w:eastAsia="宋体" w:cs="宋体"/>
          <w:kern w:val="58"/>
        </w:rPr>
        <w:t>6.1投标文件递交的截止时间为202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11</w:t>
      </w:r>
      <w:r>
        <w:rPr>
          <w:rFonts w:hint="eastAsia" w:ascii="宋体" w:hAnsi="宋体" w:eastAsia="宋体" w:cs="宋体"/>
          <w:kern w:val="58"/>
        </w:rPr>
        <w:t>月</w:t>
      </w:r>
      <w:r>
        <w:rPr>
          <w:rFonts w:hint="eastAsia" w:ascii="宋体" w:hAnsi="宋体" w:cs="宋体"/>
          <w:kern w:val="58"/>
          <w:lang w:val="en-US" w:eastAsia="zh-CN"/>
        </w:rPr>
        <w:t>19</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cs="宋体"/>
          <w:b/>
          <w:bCs/>
          <w:kern w:val="58"/>
          <w:lang w:val="en-US" w:eastAsia="zh-CN"/>
        </w:rPr>
        <w:t>3</w:t>
      </w:r>
      <w:r>
        <w:rPr>
          <w:rFonts w:hint="eastAsia" w:ascii="宋体" w:hAnsi="宋体" w:eastAsia="宋体" w:cs="宋体"/>
          <w:b/>
          <w:bCs/>
          <w:kern w:val="58"/>
        </w:rPr>
        <w:t>0（北京时间）</w:t>
      </w:r>
      <w:r>
        <w:rPr>
          <w:rFonts w:hint="eastAsia" w:ascii="宋体" w:hAnsi="宋体" w:eastAsia="宋体" w:cs="宋体"/>
          <w:kern w:val="58"/>
        </w:rPr>
        <w:t>，</w:t>
      </w:r>
      <w:r>
        <w:rPr>
          <w:rFonts w:hint="eastAsia" w:ascii="宋体" w:hAnsi="宋体" w:eastAsia="宋体" w:cs="宋体"/>
          <w:color w:val="auto"/>
          <w:kern w:val="58"/>
        </w:rPr>
        <w:t>地点为</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Cs/>
          <w:szCs w:val="21"/>
        </w:rPr>
        <w:t>。</w:t>
      </w:r>
    </w:p>
    <w:p>
      <w:pPr>
        <w:spacing w:line="440" w:lineRule="exact"/>
        <w:rPr>
          <w:rFonts w:hint="eastAsia" w:ascii="宋体" w:hAnsi="宋体" w:eastAsia="宋体" w:cs="宋体"/>
          <w:szCs w:val="21"/>
        </w:rPr>
      </w:pPr>
      <w:r>
        <w:rPr>
          <w:rFonts w:hint="eastAsia" w:ascii="宋体" w:hAnsi="宋体" w:eastAsia="宋体" w:cs="宋体"/>
          <w:szCs w:val="21"/>
        </w:rPr>
        <w:t>6.2投标文件分别为：正本壹份（含彩色样本），副本</w:t>
      </w:r>
      <w:r>
        <w:rPr>
          <w:rFonts w:hint="eastAsia" w:ascii="宋体" w:hAnsi="宋体" w:cs="宋体"/>
          <w:szCs w:val="21"/>
          <w:lang w:val="en-US" w:eastAsia="zh-CN"/>
        </w:rPr>
        <w:t>贰</w:t>
      </w:r>
      <w:r>
        <w:rPr>
          <w:rFonts w:hint="eastAsia" w:ascii="宋体" w:hAnsi="宋体" w:eastAsia="宋体" w:cs="宋体"/>
          <w:szCs w:val="21"/>
        </w:rPr>
        <w:t>份（含彩色样本）</w:t>
      </w:r>
      <w:r>
        <w:rPr>
          <w:rFonts w:hint="eastAsia" w:ascii="宋体" w:hAnsi="宋体" w:eastAsia="宋体" w:cs="宋体"/>
          <w:szCs w:val="21"/>
          <w:lang w:eastAsia="zh-CN"/>
        </w:rPr>
        <w:t>，</w:t>
      </w:r>
      <w:r>
        <w:rPr>
          <w:rFonts w:hint="eastAsia" w:ascii="宋体" w:hAnsi="宋体" w:eastAsia="宋体" w:cs="宋体"/>
          <w:szCs w:val="21"/>
          <w:lang w:val="en-US" w:eastAsia="zh-CN"/>
        </w:rPr>
        <w:t>所投标项预算在50000元（不含）以内的只需提供正负各一本投标文件</w:t>
      </w:r>
      <w:r>
        <w:rPr>
          <w:rFonts w:hint="eastAsia" w:ascii="宋体" w:hAnsi="宋体" w:eastAsia="宋体" w:cs="宋体"/>
          <w:szCs w:val="21"/>
        </w:rPr>
        <w:t>。选择参加多个子</w:t>
      </w:r>
      <w:r>
        <w:rPr>
          <w:rFonts w:hint="eastAsia" w:ascii="宋体" w:hAnsi="宋体" w:eastAsia="宋体" w:cs="宋体"/>
          <w:szCs w:val="21"/>
          <w:lang w:val="en-US" w:eastAsia="zh-CN"/>
        </w:rPr>
        <w:t>预算在</w:t>
      </w:r>
      <w:r>
        <w:rPr>
          <w:rFonts w:hint="eastAsia" w:ascii="宋体" w:hAnsi="宋体" w:eastAsia="宋体" w:cs="宋体"/>
          <w:szCs w:val="21"/>
        </w:rPr>
        <w:t>包投标的单位，投标文件应按子包号分别编制、装订和包封。所有投标文件必须封装。逾期送达的或者未送达指定地点的投标文件，采购人不予受理。</w:t>
      </w:r>
    </w:p>
    <w:p>
      <w:pPr>
        <w:spacing w:line="440" w:lineRule="exact"/>
        <w:rPr>
          <w:rFonts w:hint="default" w:ascii="宋体" w:hAnsi="宋体" w:eastAsia="宋体" w:cs="宋体"/>
          <w:b w:val="0"/>
          <w:bCs/>
          <w:szCs w:val="21"/>
          <w:lang w:val="en-US" w:eastAsia="zh-CN"/>
        </w:rPr>
      </w:pPr>
      <w:r>
        <w:rPr>
          <w:rFonts w:hint="eastAsia" w:ascii="宋体" w:hAnsi="宋体" w:cs="宋体"/>
          <w:b w:val="0"/>
          <w:bCs/>
          <w:szCs w:val="21"/>
          <w:lang w:val="en-US" w:eastAsia="zh-CN"/>
        </w:rPr>
        <w:t>6.3.报名时间</w:t>
      </w:r>
      <w:r>
        <w:rPr>
          <w:rFonts w:hint="eastAsia" w:ascii="宋体" w:hAnsi="宋体" w:eastAsia="宋体" w:cs="宋体"/>
          <w:b w:val="0"/>
          <w:bCs/>
          <w:kern w:val="58"/>
        </w:rPr>
        <w:t>截止时间为202</w:t>
      </w:r>
      <w:r>
        <w:rPr>
          <w:rFonts w:hint="eastAsia" w:ascii="宋体" w:hAnsi="宋体" w:eastAsia="宋体" w:cs="宋体"/>
          <w:b w:val="0"/>
          <w:bCs/>
          <w:kern w:val="58"/>
          <w:lang w:val="en-US" w:eastAsia="zh-CN"/>
        </w:rPr>
        <w:t>1</w:t>
      </w:r>
      <w:r>
        <w:rPr>
          <w:rFonts w:hint="eastAsia" w:ascii="宋体" w:hAnsi="宋体" w:eastAsia="宋体" w:cs="宋体"/>
          <w:b w:val="0"/>
          <w:bCs/>
          <w:kern w:val="58"/>
        </w:rPr>
        <w:t>年</w:t>
      </w:r>
      <w:r>
        <w:rPr>
          <w:rFonts w:hint="eastAsia" w:ascii="宋体" w:hAnsi="宋体" w:cs="宋体"/>
          <w:b w:val="0"/>
          <w:bCs/>
          <w:kern w:val="58"/>
          <w:lang w:val="en-US" w:eastAsia="zh-CN"/>
        </w:rPr>
        <w:t>11</w:t>
      </w:r>
      <w:r>
        <w:rPr>
          <w:rFonts w:hint="eastAsia" w:ascii="宋体" w:hAnsi="宋体" w:eastAsia="宋体" w:cs="宋体"/>
          <w:b w:val="0"/>
          <w:bCs/>
          <w:kern w:val="58"/>
        </w:rPr>
        <w:t>月</w:t>
      </w:r>
      <w:r>
        <w:rPr>
          <w:rFonts w:hint="eastAsia" w:ascii="宋体" w:hAnsi="宋体" w:cs="宋体"/>
          <w:b w:val="0"/>
          <w:bCs/>
          <w:kern w:val="58"/>
          <w:lang w:val="en-US" w:eastAsia="zh-CN"/>
        </w:rPr>
        <w:t>19</w:t>
      </w:r>
      <w:r>
        <w:rPr>
          <w:rFonts w:hint="eastAsia" w:ascii="宋体" w:hAnsi="宋体" w:eastAsia="宋体" w:cs="宋体"/>
          <w:b w:val="0"/>
          <w:bCs/>
          <w:kern w:val="58"/>
        </w:rPr>
        <w:t>日</w:t>
      </w:r>
      <w:r>
        <w:rPr>
          <w:rFonts w:hint="eastAsia" w:ascii="宋体" w:hAnsi="宋体" w:eastAsia="宋体" w:cs="宋体"/>
          <w:b w:val="0"/>
          <w:bCs/>
          <w:kern w:val="58"/>
          <w:lang w:val="en-US" w:eastAsia="zh-CN"/>
        </w:rPr>
        <w:t>14</w:t>
      </w:r>
      <w:r>
        <w:rPr>
          <w:rFonts w:hint="eastAsia" w:ascii="宋体" w:hAnsi="宋体" w:eastAsia="宋体" w:cs="宋体"/>
          <w:b w:val="0"/>
          <w:bCs/>
          <w:kern w:val="58"/>
        </w:rPr>
        <w:t>：</w:t>
      </w:r>
      <w:r>
        <w:rPr>
          <w:rFonts w:hint="eastAsia" w:ascii="宋体" w:hAnsi="宋体" w:cs="宋体"/>
          <w:b w:val="0"/>
          <w:bCs/>
          <w:kern w:val="58"/>
          <w:lang w:val="en-US" w:eastAsia="zh-CN"/>
        </w:rPr>
        <w:t>3</w:t>
      </w:r>
      <w:r>
        <w:rPr>
          <w:rFonts w:hint="eastAsia" w:ascii="宋体" w:hAnsi="宋体" w:eastAsia="宋体" w:cs="宋体"/>
          <w:b w:val="0"/>
          <w:bCs/>
          <w:kern w:val="58"/>
        </w:rPr>
        <w:t>0（北京时间）</w:t>
      </w:r>
      <w:r>
        <w:rPr>
          <w:rFonts w:hint="eastAsia" w:ascii="宋体" w:hAnsi="宋体" w:cs="宋体"/>
          <w:b w:val="0"/>
          <w:bCs/>
          <w:kern w:val="58"/>
          <w:lang w:eastAsia="zh-CN"/>
        </w:rPr>
        <w:t>，</w:t>
      </w:r>
      <w:r>
        <w:rPr>
          <w:rFonts w:hint="eastAsia" w:ascii="宋体" w:hAnsi="宋体" w:cs="宋体"/>
          <w:b w:val="0"/>
          <w:bCs/>
          <w:kern w:val="58"/>
          <w:lang w:val="en-US" w:eastAsia="zh-CN"/>
        </w:rPr>
        <w:t>报名为现场报名，不需报名费。</w:t>
      </w:r>
    </w:p>
    <w:p>
      <w:pPr>
        <w:spacing w:line="440" w:lineRule="exact"/>
        <w:rPr>
          <w:rFonts w:hint="eastAsia" w:ascii="宋体" w:hAnsi="宋体" w:eastAsia="宋体" w:cs="宋体"/>
          <w:b/>
          <w:szCs w:val="21"/>
        </w:rPr>
      </w:pPr>
      <w:r>
        <w:rPr>
          <w:rFonts w:hint="eastAsia" w:ascii="宋体" w:hAnsi="宋体" w:eastAsia="宋体" w:cs="宋体"/>
          <w:b/>
          <w:szCs w:val="21"/>
        </w:rPr>
        <w:t>7、开标时间和开标地点：</w:t>
      </w:r>
    </w:p>
    <w:p>
      <w:pPr>
        <w:spacing w:line="440" w:lineRule="exact"/>
        <w:rPr>
          <w:rFonts w:hint="eastAsia" w:ascii="宋体" w:hAnsi="宋体" w:eastAsia="宋体" w:cs="宋体"/>
          <w:kern w:val="58"/>
        </w:rPr>
      </w:pPr>
      <w:r>
        <w:rPr>
          <w:rFonts w:hint="eastAsia" w:ascii="宋体" w:hAnsi="宋体" w:eastAsia="宋体" w:cs="宋体"/>
          <w:szCs w:val="21"/>
        </w:rPr>
        <w:t>7.1开标时间：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11</w:t>
      </w:r>
      <w:r>
        <w:rPr>
          <w:rFonts w:hint="eastAsia" w:ascii="宋体" w:hAnsi="宋体" w:eastAsia="宋体" w:cs="宋体"/>
          <w:kern w:val="58"/>
        </w:rPr>
        <w:t>月</w:t>
      </w:r>
      <w:r>
        <w:rPr>
          <w:rFonts w:hint="eastAsia" w:ascii="宋体" w:hAnsi="宋体" w:cs="宋体"/>
          <w:kern w:val="58"/>
          <w:lang w:val="en-US" w:eastAsia="zh-CN"/>
        </w:rPr>
        <w:t>19</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cs="宋体"/>
          <w:b/>
          <w:bCs/>
          <w:kern w:val="58"/>
          <w:lang w:val="en-US" w:eastAsia="zh-CN"/>
        </w:rPr>
        <w:t>3</w:t>
      </w:r>
      <w:r>
        <w:rPr>
          <w:rFonts w:hint="eastAsia" w:ascii="宋体" w:hAnsi="宋体" w:eastAsia="宋体" w:cs="宋体"/>
          <w:b/>
          <w:bCs/>
          <w:kern w:val="58"/>
        </w:rPr>
        <w:t>0（北京时间）</w:t>
      </w:r>
      <w:r>
        <w:rPr>
          <w:rFonts w:hint="eastAsia" w:ascii="宋体" w:hAnsi="宋体" w:eastAsia="宋体" w:cs="宋体"/>
          <w:kern w:val="58"/>
        </w:rPr>
        <w:t>。</w:t>
      </w:r>
    </w:p>
    <w:p>
      <w:pPr>
        <w:spacing w:line="440" w:lineRule="exact"/>
        <w:rPr>
          <w:rFonts w:hint="eastAsia" w:ascii="宋体" w:hAnsi="宋体" w:eastAsia="宋体" w:cs="宋体"/>
          <w:b/>
          <w:szCs w:val="21"/>
        </w:rPr>
      </w:pPr>
      <w:r>
        <w:rPr>
          <w:rFonts w:hint="eastAsia" w:ascii="宋体" w:hAnsi="宋体" w:eastAsia="宋体" w:cs="宋体"/>
          <w:kern w:val="58"/>
        </w:rPr>
        <w:t>7.2开标地点：</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
          <w:szCs w:val="21"/>
        </w:rPr>
        <w:t>8、发布公告的媒介</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本次招标公告在</w:t>
      </w:r>
      <w:r>
        <w:rPr>
          <w:rFonts w:hint="eastAsia" w:ascii="宋体" w:hAnsi="宋体" w:eastAsia="宋体" w:cs="宋体"/>
          <w:szCs w:val="21"/>
          <w:lang w:eastAsia="zh-CN"/>
        </w:rPr>
        <w:t>晴隆县人民医院</w:t>
      </w:r>
      <w:r>
        <w:rPr>
          <w:rFonts w:hint="eastAsia" w:ascii="宋体" w:hAnsi="宋体" w:cs="宋体"/>
          <w:szCs w:val="21"/>
          <w:lang w:val="en-US" w:eastAsia="zh-CN"/>
        </w:rPr>
        <w:t>官网发布</w:t>
      </w:r>
      <w:r>
        <w:rPr>
          <w:rFonts w:hint="eastAsia" w:ascii="宋体" w:hAnsi="宋体" w:eastAsia="宋体" w:cs="宋体"/>
          <w:szCs w:val="21"/>
        </w:rPr>
        <w:t>。</w:t>
      </w:r>
    </w:p>
    <w:p>
      <w:pPr>
        <w:spacing w:line="440" w:lineRule="exact"/>
        <w:ind w:firstLine="315" w:firstLineChars="150"/>
        <w:rPr>
          <w:rFonts w:hint="eastAsia" w:ascii="宋体" w:hAnsi="宋体" w:eastAsia="宋体" w:cs="宋体"/>
          <w:szCs w:val="21"/>
        </w:rPr>
      </w:pPr>
    </w:p>
    <w:p>
      <w:pPr>
        <w:spacing w:line="440" w:lineRule="exact"/>
        <w:ind w:firstLine="315" w:firstLineChars="150"/>
        <w:rPr>
          <w:rFonts w:hint="eastAsia" w:ascii="宋体" w:hAnsi="宋体" w:eastAsia="宋体" w:cs="宋体"/>
          <w:szCs w:val="21"/>
          <w:lang w:eastAsia="zh-CN"/>
        </w:rPr>
      </w:pPr>
      <w:r>
        <w:rPr>
          <w:rFonts w:hint="eastAsia" w:ascii="宋体" w:hAnsi="宋体" w:eastAsia="宋体" w:cs="宋体"/>
          <w:szCs w:val="21"/>
        </w:rPr>
        <w:t>采购人：</w:t>
      </w:r>
      <w:r>
        <w:rPr>
          <w:rFonts w:hint="eastAsia" w:ascii="宋体" w:hAnsi="宋体" w:eastAsia="宋体" w:cs="宋体"/>
          <w:szCs w:val="21"/>
          <w:lang w:eastAsia="zh-CN"/>
        </w:rPr>
        <w:t>晴隆县人民医院</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auto"/>
          <w:kern w:val="58"/>
          <w:lang w:eastAsia="zh-CN"/>
        </w:rPr>
        <w:t>晴隆县莲城街道西街</w:t>
      </w:r>
      <w:r>
        <w:rPr>
          <w:rFonts w:hint="eastAsia" w:ascii="宋体" w:hAnsi="宋体" w:eastAsia="宋体" w:cs="宋体"/>
          <w:szCs w:val="21"/>
        </w:rPr>
        <w:t xml:space="preserve">  </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lang w:eastAsia="zh-CN"/>
        </w:rPr>
        <w:t>牛</w:t>
      </w:r>
      <w:r>
        <w:rPr>
          <w:rFonts w:hint="eastAsia" w:ascii="宋体" w:hAnsi="宋体" w:eastAsia="宋体" w:cs="宋体"/>
          <w:szCs w:val="21"/>
        </w:rPr>
        <w:t xml:space="preserve">老师           </w:t>
      </w:r>
    </w:p>
    <w:p>
      <w:pPr>
        <w:ind w:firstLine="420" w:firstLineChars="200"/>
      </w:pPr>
      <w:r>
        <w:rPr>
          <w:rFonts w:hint="eastAsia" w:ascii="宋体" w:hAnsi="宋体" w:eastAsia="宋体" w:cs="宋体"/>
          <w:szCs w:val="21"/>
        </w:rPr>
        <w:t>联系方式：</w:t>
      </w:r>
      <w:r>
        <w:rPr>
          <w:rFonts w:hint="eastAsia" w:ascii="宋体" w:hAnsi="宋体" w:eastAsia="宋体" w:cs="宋体"/>
          <w:szCs w:val="21"/>
          <w:lang w:val="en-US" w:eastAsia="zh-CN"/>
        </w:rPr>
        <w:t>18788759666</w:t>
      </w:r>
    </w:p>
    <w:p/>
    <w:p>
      <w:pPr>
        <w:spacing w:line="440" w:lineRule="exact"/>
        <w:ind w:firstLine="315" w:firstLineChars="150"/>
        <w:rPr>
          <w:rFonts w:hint="eastAsia" w:ascii="宋体" w:hAnsi="宋体" w:eastAsia="宋体" w:cs="宋体"/>
          <w:szCs w:val="21"/>
        </w:rPr>
      </w:pPr>
    </w:p>
    <w:p>
      <w:pPr>
        <w:spacing w:line="440" w:lineRule="exact"/>
        <w:rPr>
          <w:rFonts w:hint="eastAsia" w:ascii="宋体" w:hAnsi="宋体" w:eastAsia="宋体" w:cs="宋体"/>
          <w:b/>
          <w:szCs w:val="21"/>
        </w:rPr>
      </w:pPr>
      <w:r>
        <w:rPr>
          <w:rFonts w:hint="eastAsia" w:ascii="宋体" w:hAnsi="宋体" w:eastAsia="宋体" w:cs="宋体"/>
          <w:b/>
          <w:szCs w:val="21"/>
        </w:rPr>
        <w:t>一、总则</w:t>
      </w:r>
      <w:bookmarkEnd w:id="3"/>
    </w:p>
    <w:p>
      <w:pPr>
        <w:spacing w:line="440" w:lineRule="exact"/>
        <w:rPr>
          <w:rFonts w:hint="eastAsia" w:ascii="宋体" w:hAnsi="宋体" w:eastAsia="宋体" w:cs="宋体"/>
          <w:b/>
          <w:szCs w:val="21"/>
        </w:rPr>
      </w:pPr>
      <w:r>
        <w:rPr>
          <w:rFonts w:hint="eastAsia" w:ascii="宋体" w:hAnsi="宋体" w:eastAsia="宋体" w:cs="宋体"/>
          <w:b/>
          <w:szCs w:val="21"/>
        </w:rPr>
        <w:t>1.1项目概况</w:t>
      </w:r>
    </w:p>
    <w:p>
      <w:pPr>
        <w:spacing w:line="440" w:lineRule="exact"/>
        <w:ind w:firstLine="420" w:firstLineChars="200"/>
        <w:rPr>
          <w:rFonts w:hint="eastAsia" w:ascii="宋体" w:hAnsi="宋体" w:eastAsia="宋体" w:cs="宋体"/>
        </w:rPr>
      </w:pPr>
      <w:bookmarkStart w:id="7" w:name="_Toc143421657"/>
      <w:r>
        <w:rPr>
          <w:rFonts w:hint="eastAsia" w:ascii="宋体" w:hAnsi="宋体" w:eastAsia="宋体" w:cs="宋体"/>
          <w:szCs w:val="21"/>
        </w:rPr>
        <w:t>详见“第一章  招标公告”中“4、项目概况”。</w:t>
      </w:r>
    </w:p>
    <w:p>
      <w:pPr>
        <w:spacing w:line="440" w:lineRule="exact"/>
        <w:rPr>
          <w:rFonts w:hint="eastAsia" w:ascii="宋体" w:hAnsi="宋体" w:eastAsia="宋体" w:cs="宋体"/>
          <w:b/>
          <w:szCs w:val="21"/>
        </w:rPr>
      </w:pPr>
      <w:r>
        <w:rPr>
          <w:rFonts w:hint="eastAsia" w:ascii="宋体" w:hAnsi="宋体" w:eastAsia="宋体" w:cs="宋体"/>
          <w:b/>
          <w:szCs w:val="21"/>
        </w:rPr>
        <w:t>1.2 采购人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见供应商须知前附表第2项。</w:t>
      </w:r>
    </w:p>
    <w:p>
      <w:pPr>
        <w:spacing w:line="440" w:lineRule="exact"/>
        <w:rPr>
          <w:rFonts w:hint="eastAsia" w:ascii="宋体" w:hAnsi="宋体" w:eastAsia="宋体" w:cs="宋体"/>
          <w:b/>
          <w:szCs w:val="21"/>
        </w:rPr>
      </w:pPr>
      <w:bookmarkStart w:id="8" w:name="_Toc227343686"/>
      <w:r>
        <w:rPr>
          <w:rFonts w:hint="eastAsia" w:ascii="宋体" w:hAnsi="宋体" w:eastAsia="宋体" w:cs="宋体"/>
          <w:b/>
          <w:szCs w:val="21"/>
        </w:rPr>
        <w:t>1.3 招标代理</w:t>
      </w:r>
      <w:bookmarkEnd w:id="8"/>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见供应商须知前附表第3项。</w:t>
      </w:r>
    </w:p>
    <w:p>
      <w:pPr>
        <w:spacing w:line="440" w:lineRule="exact"/>
        <w:rPr>
          <w:rFonts w:hint="eastAsia" w:ascii="宋体" w:hAnsi="宋体" w:eastAsia="宋体" w:cs="宋体"/>
          <w:b/>
          <w:szCs w:val="21"/>
        </w:rPr>
      </w:pPr>
      <w:bookmarkStart w:id="9" w:name="_Toc227343687"/>
      <w:r>
        <w:rPr>
          <w:rFonts w:hint="eastAsia" w:ascii="宋体" w:hAnsi="宋体" w:eastAsia="宋体" w:cs="宋体"/>
          <w:b/>
          <w:szCs w:val="21"/>
        </w:rPr>
        <w:t>1.4 资金来源</w:t>
      </w:r>
      <w:bookmarkEnd w:id="9"/>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财政预算。</w:t>
      </w:r>
    </w:p>
    <w:p>
      <w:pPr>
        <w:spacing w:line="440" w:lineRule="exact"/>
        <w:rPr>
          <w:rFonts w:hint="eastAsia" w:ascii="宋体" w:hAnsi="宋体" w:eastAsia="宋体" w:cs="宋体"/>
          <w:b/>
          <w:szCs w:val="21"/>
        </w:rPr>
      </w:pPr>
      <w:bookmarkStart w:id="10" w:name="_Toc227343688"/>
      <w:r>
        <w:rPr>
          <w:rFonts w:hint="eastAsia" w:ascii="宋体" w:hAnsi="宋体" w:eastAsia="宋体" w:cs="宋体"/>
          <w:b/>
          <w:szCs w:val="21"/>
        </w:rPr>
        <w:t>1.5 招标范围</w:t>
      </w:r>
      <w:bookmarkEnd w:id="1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见供应商须知前附表第4项。</w:t>
      </w:r>
    </w:p>
    <w:p>
      <w:pPr>
        <w:spacing w:line="440" w:lineRule="exact"/>
        <w:rPr>
          <w:rFonts w:hint="eastAsia" w:ascii="宋体" w:hAnsi="宋体" w:eastAsia="宋体" w:cs="宋体"/>
          <w:b/>
          <w:szCs w:val="21"/>
        </w:rPr>
      </w:pPr>
      <w:bookmarkStart w:id="11" w:name="_Toc227343689"/>
      <w:r>
        <w:rPr>
          <w:rFonts w:hint="eastAsia" w:ascii="宋体" w:hAnsi="宋体" w:eastAsia="宋体" w:cs="宋体"/>
          <w:b/>
          <w:szCs w:val="21"/>
        </w:rPr>
        <w:t>1.6 招标方式</w:t>
      </w:r>
      <w:bookmarkEnd w:id="11"/>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见供应商须知前附表第6项。</w:t>
      </w:r>
    </w:p>
    <w:p>
      <w:pPr>
        <w:spacing w:line="440" w:lineRule="exact"/>
        <w:rPr>
          <w:rFonts w:hint="eastAsia" w:ascii="宋体" w:hAnsi="宋体" w:eastAsia="宋体" w:cs="宋体"/>
          <w:b/>
          <w:szCs w:val="21"/>
        </w:rPr>
      </w:pPr>
      <w:bookmarkStart w:id="12" w:name="_Toc227343690"/>
      <w:r>
        <w:rPr>
          <w:rFonts w:hint="eastAsia" w:ascii="宋体" w:hAnsi="宋体" w:eastAsia="宋体" w:cs="宋体"/>
          <w:b/>
          <w:szCs w:val="21"/>
        </w:rPr>
        <w:t>1.7 资格审查</w:t>
      </w:r>
      <w:bookmarkEnd w:id="1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见供应商须知前附表第7项。</w:t>
      </w:r>
    </w:p>
    <w:p>
      <w:pPr>
        <w:spacing w:line="440" w:lineRule="exact"/>
        <w:rPr>
          <w:rFonts w:hint="eastAsia" w:ascii="宋体" w:hAnsi="宋体" w:eastAsia="宋体" w:cs="宋体"/>
          <w:b/>
          <w:szCs w:val="21"/>
        </w:rPr>
      </w:pPr>
      <w:bookmarkStart w:id="13" w:name="_Toc227343691"/>
      <w:r>
        <w:rPr>
          <w:rFonts w:hint="eastAsia" w:ascii="宋体" w:hAnsi="宋体" w:eastAsia="宋体" w:cs="宋体"/>
          <w:b/>
          <w:szCs w:val="21"/>
        </w:rPr>
        <w:t>1.8 供应商资格</w:t>
      </w:r>
      <w:bookmarkEnd w:id="1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见供应商须知前附表第8项。</w:t>
      </w:r>
    </w:p>
    <w:p>
      <w:pPr>
        <w:spacing w:line="440" w:lineRule="exact"/>
        <w:rPr>
          <w:rFonts w:hint="eastAsia" w:ascii="宋体" w:hAnsi="宋体" w:eastAsia="宋体" w:cs="宋体"/>
          <w:b/>
          <w:szCs w:val="21"/>
        </w:rPr>
      </w:pPr>
      <w:bookmarkStart w:id="14" w:name="_Toc227343692"/>
      <w:r>
        <w:rPr>
          <w:rFonts w:hint="eastAsia" w:ascii="宋体" w:hAnsi="宋体" w:eastAsia="宋体" w:cs="宋体"/>
          <w:b/>
          <w:szCs w:val="21"/>
        </w:rPr>
        <w:t>1.9</w:t>
      </w:r>
      <w:bookmarkEnd w:id="14"/>
      <w:r>
        <w:rPr>
          <w:rFonts w:hint="eastAsia" w:ascii="宋体" w:hAnsi="宋体" w:eastAsia="宋体" w:cs="宋体"/>
          <w:b/>
          <w:szCs w:val="21"/>
        </w:rPr>
        <w:t>交货期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见供应商须知前附表第9项。</w:t>
      </w:r>
    </w:p>
    <w:p>
      <w:pPr>
        <w:spacing w:line="440" w:lineRule="exact"/>
        <w:rPr>
          <w:rFonts w:hint="eastAsia" w:ascii="宋体" w:hAnsi="宋体" w:eastAsia="宋体" w:cs="宋体"/>
          <w:b/>
          <w:szCs w:val="21"/>
        </w:rPr>
      </w:pPr>
      <w:bookmarkStart w:id="15" w:name="_Toc227343693"/>
      <w:r>
        <w:rPr>
          <w:rFonts w:hint="eastAsia" w:ascii="宋体" w:hAnsi="宋体" w:eastAsia="宋体" w:cs="宋体"/>
          <w:b/>
          <w:szCs w:val="21"/>
        </w:rPr>
        <w:t>1.10 质量要求</w:t>
      </w:r>
      <w:bookmarkEnd w:id="1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见供应商须知前附表第10项。</w:t>
      </w:r>
    </w:p>
    <w:p>
      <w:pPr>
        <w:spacing w:line="440" w:lineRule="exact"/>
        <w:rPr>
          <w:rFonts w:hint="eastAsia" w:ascii="宋体" w:hAnsi="宋体" w:eastAsia="宋体" w:cs="宋体"/>
          <w:b/>
          <w:szCs w:val="21"/>
        </w:rPr>
      </w:pPr>
      <w:bookmarkStart w:id="16" w:name="_Toc227343694"/>
      <w:r>
        <w:rPr>
          <w:rFonts w:hint="eastAsia" w:ascii="宋体" w:hAnsi="宋体" w:eastAsia="宋体" w:cs="宋体"/>
          <w:b/>
          <w:szCs w:val="21"/>
        </w:rPr>
        <w:t>1.11 踏勘现场</w:t>
      </w:r>
      <w:bookmarkEnd w:id="1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不组织现场踏勘。</w:t>
      </w:r>
    </w:p>
    <w:p>
      <w:pPr>
        <w:spacing w:line="440" w:lineRule="exact"/>
        <w:rPr>
          <w:rFonts w:hint="eastAsia" w:ascii="宋体" w:hAnsi="宋体" w:eastAsia="宋体" w:cs="宋体"/>
          <w:b/>
          <w:szCs w:val="21"/>
        </w:rPr>
      </w:pPr>
      <w:bookmarkStart w:id="17" w:name="_Toc227343695"/>
      <w:r>
        <w:rPr>
          <w:rFonts w:hint="eastAsia" w:ascii="宋体" w:hAnsi="宋体" w:eastAsia="宋体" w:cs="宋体"/>
          <w:b/>
          <w:szCs w:val="21"/>
        </w:rPr>
        <w:t>1.12 投标费用</w:t>
      </w:r>
      <w:bookmarkEnd w:id="17"/>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供应商在投标过程中的一切费用，不论中标与否，均由供应商自理。</w:t>
      </w:r>
    </w:p>
    <w:p>
      <w:pPr>
        <w:spacing w:line="440" w:lineRule="exact"/>
        <w:rPr>
          <w:rFonts w:hint="eastAsia" w:ascii="宋体" w:hAnsi="宋体" w:eastAsia="宋体" w:cs="宋体"/>
          <w:b/>
          <w:szCs w:val="21"/>
        </w:rPr>
      </w:pPr>
      <w:r>
        <w:rPr>
          <w:rFonts w:hint="eastAsia" w:ascii="宋体" w:hAnsi="宋体" w:eastAsia="宋体" w:cs="宋体"/>
          <w:b/>
          <w:szCs w:val="21"/>
        </w:rPr>
        <w:t>2.招标文件</w:t>
      </w:r>
      <w:bookmarkEnd w:id="7"/>
    </w:p>
    <w:p>
      <w:pPr>
        <w:spacing w:line="440" w:lineRule="exact"/>
        <w:rPr>
          <w:rFonts w:hint="eastAsia" w:ascii="宋体" w:hAnsi="宋体" w:eastAsia="宋体" w:cs="宋体"/>
          <w:b/>
          <w:szCs w:val="21"/>
        </w:rPr>
      </w:pPr>
      <w:r>
        <w:rPr>
          <w:rFonts w:hint="eastAsia" w:ascii="宋体" w:hAnsi="宋体" w:eastAsia="宋体" w:cs="宋体"/>
          <w:b/>
          <w:szCs w:val="21"/>
        </w:rPr>
        <w:t>2.1招标文件的组成</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本招标文件包括：</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（1）招标公告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（2）供应商须知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（3）招标内容与技术需求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（4）投标文件格式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（5）合同格式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（6）评标办法及标准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（7）招标文件的解释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根据本须知第2.2款和2.3款对招标文件做出的澄清、修改，构成招标文件的组成部分。</w:t>
      </w:r>
    </w:p>
    <w:p>
      <w:pPr>
        <w:spacing w:line="440" w:lineRule="exact"/>
        <w:rPr>
          <w:rFonts w:hint="eastAsia" w:ascii="宋体" w:hAnsi="宋体" w:eastAsia="宋体" w:cs="宋体"/>
          <w:b/>
          <w:szCs w:val="21"/>
        </w:rPr>
      </w:pPr>
      <w:r>
        <w:rPr>
          <w:rFonts w:hint="eastAsia" w:ascii="宋体" w:hAnsi="宋体" w:eastAsia="宋体" w:cs="宋体"/>
          <w:b/>
          <w:szCs w:val="21"/>
        </w:rPr>
        <w:t>2.2招标文件的澄清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2.2.1供应商应仔细阅读和检查招标文件的全部内容。如发现缺页或附件不全，应及时向采购人提出，以便补齐。如有疑问，应在供应商须知前附表规定的时间前以书面形式（包括信函、电报、传真等可以有形地表现所载内容的形式、下同）一次性全部提出，要求采购人对招标文件予以澄清，逾期不予受理，视为同意招标文件各条款。</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2.2.2招标文件的澄清将在供应商须知前附表规定的投标截止时间前以书面形式发给所有购买招标文件的供应商，但不指明澄清问题的来源。</w:t>
      </w:r>
    </w:p>
    <w:p>
      <w:pPr>
        <w:spacing w:line="440" w:lineRule="exact"/>
        <w:rPr>
          <w:rFonts w:hint="eastAsia" w:ascii="宋体" w:hAnsi="宋体" w:eastAsia="宋体" w:cs="宋体"/>
          <w:b/>
          <w:szCs w:val="21"/>
        </w:rPr>
      </w:pPr>
      <w:r>
        <w:rPr>
          <w:rFonts w:hint="eastAsia" w:ascii="宋体" w:hAnsi="宋体" w:eastAsia="宋体" w:cs="宋体"/>
          <w:b/>
          <w:szCs w:val="21"/>
        </w:rPr>
        <w:t>2.3招标文件的修改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2.3.1在投标截止时间前，如果修改招标文件的时间距投标截止时间不足</w:t>
      </w:r>
      <w:r>
        <w:rPr>
          <w:rFonts w:hint="eastAsia" w:ascii="宋体" w:hAnsi="宋体" w:eastAsia="宋体" w:cs="宋体"/>
          <w:szCs w:val="21"/>
          <w:lang w:val="en-US" w:eastAsia="zh-CN"/>
        </w:rPr>
        <w:t>3</w:t>
      </w:r>
      <w:r>
        <w:rPr>
          <w:rFonts w:hint="eastAsia" w:ascii="宋体" w:hAnsi="宋体" w:eastAsia="宋体" w:cs="宋体"/>
          <w:szCs w:val="21"/>
        </w:rPr>
        <w:t>天，相应延长投标截止时间并注明。</w:t>
      </w:r>
    </w:p>
    <w:p>
      <w:pPr>
        <w:spacing w:line="440" w:lineRule="exact"/>
        <w:rPr>
          <w:rFonts w:hint="eastAsia" w:ascii="宋体" w:hAnsi="宋体" w:eastAsia="宋体" w:cs="宋体"/>
          <w:b/>
          <w:szCs w:val="21"/>
        </w:rPr>
      </w:pPr>
      <w:bookmarkStart w:id="18" w:name="_Toc143421658"/>
      <w:r>
        <w:rPr>
          <w:rFonts w:hint="eastAsia" w:ascii="宋体" w:hAnsi="宋体" w:eastAsia="宋体" w:cs="宋体"/>
          <w:b/>
          <w:szCs w:val="21"/>
        </w:rPr>
        <w:t>3.投标文件</w:t>
      </w:r>
      <w:bookmarkEnd w:id="18"/>
    </w:p>
    <w:p>
      <w:pPr>
        <w:spacing w:line="440" w:lineRule="exact"/>
        <w:rPr>
          <w:rFonts w:hint="eastAsia" w:ascii="宋体" w:hAnsi="宋体" w:eastAsia="宋体" w:cs="宋体"/>
          <w:b/>
          <w:szCs w:val="21"/>
        </w:rPr>
      </w:pPr>
      <w:r>
        <w:rPr>
          <w:rFonts w:hint="eastAsia" w:ascii="宋体" w:hAnsi="宋体" w:eastAsia="宋体" w:cs="宋体"/>
          <w:b/>
          <w:szCs w:val="21"/>
        </w:rPr>
        <w:t>3.1 投标文件的语言和计量单位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3.1.1 投标文件与投标有关的所有文件均应使用中文；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3.1.2 除规范另有规定外，投标文件使用的度量衡单位，均采用中华人民共和国法定计量单位；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3.1.3 招标文件中所指的“天” 除特别说明外，均为日历天；</w:t>
      </w:r>
    </w:p>
    <w:p>
      <w:pPr>
        <w:spacing w:line="440" w:lineRule="exact"/>
        <w:rPr>
          <w:rFonts w:hint="eastAsia" w:ascii="宋体" w:hAnsi="宋体" w:eastAsia="宋体" w:cs="宋体"/>
          <w:b/>
          <w:szCs w:val="21"/>
        </w:rPr>
      </w:pPr>
      <w:r>
        <w:rPr>
          <w:rFonts w:hint="eastAsia" w:ascii="宋体" w:hAnsi="宋体" w:eastAsia="宋体" w:cs="宋体"/>
          <w:b/>
          <w:szCs w:val="21"/>
        </w:rPr>
        <w:t>3.2 投标文件的组成</w:t>
      </w:r>
    </w:p>
    <w:p>
      <w:pPr>
        <w:spacing w:line="440" w:lineRule="exact"/>
        <w:ind w:left="120"/>
        <w:rPr>
          <w:rFonts w:hint="eastAsia" w:ascii="宋体" w:hAnsi="宋体" w:eastAsia="宋体" w:cs="宋体"/>
          <w:szCs w:val="21"/>
        </w:rPr>
      </w:pPr>
      <w:r>
        <w:rPr>
          <w:rFonts w:hint="eastAsia" w:ascii="宋体" w:hAnsi="宋体" w:eastAsia="宋体" w:cs="宋体"/>
          <w:szCs w:val="21"/>
        </w:rPr>
        <w:t>3.2.1、投标函</w:t>
      </w:r>
    </w:p>
    <w:p>
      <w:pPr>
        <w:spacing w:line="440" w:lineRule="exact"/>
        <w:ind w:left="120"/>
        <w:rPr>
          <w:rFonts w:hint="eastAsia" w:ascii="宋体" w:hAnsi="宋体" w:eastAsia="宋体" w:cs="宋体"/>
          <w:szCs w:val="21"/>
        </w:rPr>
      </w:pPr>
      <w:r>
        <w:rPr>
          <w:rFonts w:hint="eastAsia" w:ascii="宋体" w:hAnsi="宋体" w:eastAsia="宋体" w:cs="宋体"/>
          <w:szCs w:val="21"/>
        </w:rPr>
        <w:t>3.2.2、开标一览表（用于唱标）</w:t>
      </w:r>
    </w:p>
    <w:p>
      <w:pPr>
        <w:spacing w:line="440" w:lineRule="exact"/>
        <w:ind w:left="120"/>
        <w:rPr>
          <w:rFonts w:hint="eastAsia" w:ascii="宋体" w:hAnsi="宋体" w:eastAsia="宋体" w:cs="宋体"/>
          <w:szCs w:val="21"/>
        </w:rPr>
      </w:pPr>
      <w:r>
        <w:rPr>
          <w:rFonts w:hint="eastAsia" w:ascii="宋体" w:hAnsi="宋体" w:eastAsia="宋体" w:cs="宋体"/>
          <w:szCs w:val="21"/>
        </w:rPr>
        <w:t>3.2.3、投标分项报价表（详见附件）  除填写本表外，投标方还应提供以下附件：</w:t>
      </w:r>
    </w:p>
    <w:p>
      <w:pPr>
        <w:spacing w:line="440" w:lineRule="exact"/>
        <w:ind w:left="120" w:firstLine="420" w:firstLineChars="200"/>
        <w:rPr>
          <w:rFonts w:hint="eastAsia" w:ascii="宋体" w:hAnsi="宋体" w:eastAsia="宋体" w:cs="宋体"/>
          <w:szCs w:val="21"/>
        </w:rPr>
      </w:pPr>
      <w:r>
        <w:rPr>
          <w:rFonts w:hint="eastAsia" w:ascii="宋体" w:hAnsi="宋体" w:eastAsia="宋体" w:cs="宋体"/>
          <w:szCs w:val="21"/>
        </w:rPr>
        <w:t>（1）备品、备件清单及价目表</w:t>
      </w:r>
    </w:p>
    <w:p>
      <w:pPr>
        <w:spacing w:line="440" w:lineRule="exact"/>
        <w:ind w:left="120"/>
        <w:rPr>
          <w:rFonts w:hint="eastAsia" w:ascii="宋体" w:hAnsi="宋体" w:eastAsia="宋体" w:cs="宋体"/>
          <w:szCs w:val="21"/>
        </w:rPr>
      </w:pPr>
      <w:r>
        <w:rPr>
          <w:rFonts w:hint="eastAsia" w:ascii="宋体" w:hAnsi="宋体" w:eastAsia="宋体" w:cs="宋体"/>
          <w:szCs w:val="21"/>
        </w:rPr>
        <w:t>3.2.4、 法定代表人身份证明；</w:t>
      </w:r>
    </w:p>
    <w:p>
      <w:pPr>
        <w:spacing w:line="440" w:lineRule="exact"/>
        <w:ind w:left="120"/>
        <w:rPr>
          <w:rFonts w:hint="eastAsia" w:ascii="宋体" w:hAnsi="宋体" w:eastAsia="宋体" w:cs="宋体"/>
          <w:szCs w:val="21"/>
        </w:rPr>
      </w:pPr>
      <w:r>
        <w:rPr>
          <w:rFonts w:hint="eastAsia" w:ascii="宋体" w:hAnsi="宋体" w:eastAsia="宋体" w:cs="宋体"/>
          <w:szCs w:val="21"/>
        </w:rPr>
        <w:t>3.2.5、法定代表人授权书</w:t>
      </w:r>
    </w:p>
    <w:p>
      <w:pPr>
        <w:spacing w:line="440" w:lineRule="exact"/>
        <w:ind w:left="120"/>
        <w:rPr>
          <w:rFonts w:hint="eastAsia" w:ascii="宋体" w:hAnsi="宋体" w:eastAsia="宋体" w:cs="宋体"/>
          <w:szCs w:val="21"/>
        </w:rPr>
      </w:pPr>
      <w:r>
        <w:rPr>
          <w:rFonts w:hint="eastAsia" w:ascii="宋体" w:hAnsi="宋体" w:eastAsia="宋体" w:cs="宋体"/>
          <w:szCs w:val="21"/>
        </w:rPr>
        <w:t xml:space="preserve">3.2.6、商务条款偏离表   </w:t>
      </w:r>
    </w:p>
    <w:p>
      <w:pPr>
        <w:spacing w:line="440" w:lineRule="exact"/>
        <w:ind w:left="120"/>
        <w:rPr>
          <w:rFonts w:hint="eastAsia" w:ascii="宋体" w:hAnsi="宋体" w:eastAsia="宋体" w:cs="宋体"/>
          <w:szCs w:val="21"/>
        </w:rPr>
      </w:pPr>
      <w:r>
        <w:rPr>
          <w:rFonts w:hint="eastAsia" w:ascii="宋体" w:hAnsi="宋体" w:eastAsia="宋体" w:cs="宋体"/>
          <w:szCs w:val="21"/>
        </w:rPr>
        <w:t>3.2.7、技术规格响应及偏离表（“第三章  招标内容与技术需求”中的表2）</w:t>
      </w:r>
    </w:p>
    <w:p>
      <w:pPr>
        <w:spacing w:line="440" w:lineRule="exact"/>
        <w:ind w:left="120"/>
        <w:rPr>
          <w:rFonts w:hint="eastAsia" w:ascii="宋体" w:hAnsi="宋体" w:eastAsia="宋体" w:cs="宋体"/>
          <w:szCs w:val="21"/>
        </w:rPr>
      </w:pPr>
      <w:r>
        <w:rPr>
          <w:rFonts w:hint="eastAsia" w:ascii="宋体" w:hAnsi="宋体" w:eastAsia="宋体" w:cs="宋体"/>
          <w:szCs w:val="21"/>
        </w:rPr>
        <w:t>3.2.8、资格证明文件：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（1）关于资格的声明函；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（2）营业执照副本复印件加盖供应商公章；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（3）税务登记证副本复印件加盖供应商公章（已办理多证合一的无须提供）；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（4）组织机构代码证副本复印件加盖供应商公章（已办理多证合一的无须提供）；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（5）上一年的年度财务会计报表复印件加盖供应商公章</w:t>
      </w:r>
      <w:r>
        <w:rPr>
          <w:rFonts w:hint="eastAsia" w:ascii="宋体" w:hAnsi="宋体" w:cs="宋体"/>
          <w:szCs w:val="21"/>
          <w:lang w:eastAsia="zh-CN"/>
        </w:rPr>
        <w:t>（</w:t>
      </w:r>
      <w:r>
        <w:rPr>
          <w:rFonts w:hint="eastAsia" w:ascii="宋体" w:hAnsi="宋体" w:cs="宋体"/>
          <w:szCs w:val="21"/>
          <w:lang w:val="en-US" w:eastAsia="zh-CN"/>
        </w:rPr>
        <w:t>个体不需提供</w:t>
      </w:r>
      <w:r>
        <w:rPr>
          <w:rFonts w:hint="eastAsia" w:ascii="宋体" w:hAnsi="宋体" w:cs="宋体"/>
          <w:szCs w:val="21"/>
          <w:lang w:eastAsia="zh-CN"/>
        </w:rPr>
        <w:t>）</w:t>
      </w:r>
      <w:r>
        <w:rPr>
          <w:rFonts w:hint="eastAsia" w:ascii="宋体" w:hAnsi="宋体" w:eastAsia="宋体" w:cs="宋体"/>
          <w:szCs w:val="21"/>
        </w:rPr>
        <w:t>；</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（6）社会保险登记证或缴纳社保的证明资料复印件加盖供应商公章（</w:t>
      </w:r>
      <w:r>
        <w:rPr>
          <w:rFonts w:hint="eastAsia" w:ascii="宋体" w:hAnsi="宋体" w:cs="宋体"/>
          <w:szCs w:val="21"/>
          <w:lang w:val="en-US" w:eastAsia="zh-CN"/>
        </w:rPr>
        <w:t>个体及</w:t>
      </w:r>
      <w:r>
        <w:rPr>
          <w:rFonts w:hint="eastAsia" w:ascii="宋体" w:hAnsi="宋体" w:eastAsia="宋体" w:cs="宋体"/>
          <w:szCs w:val="21"/>
        </w:rPr>
        <w:t>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（7）无重大违法记录声明函；</w:t>
      </w:r>
    </w:p>
    <w:p>
      <w:pPr>
        <w:spacing w:line="440" w:lineRule="exact"/>
        <w:ind w:left="120"/>
        <w:rPr>
          <w:rFonts w:hint="eastAsia" w:ascii="宋体" w:hAnsi="宋体" w:eastAsia="宋体" w:cs="宋体"/>
          <w:szCs w:val="21"/>
        </w:rPr>
      </w:pPr>
      <w:r>
        <w:rPr>
          <w:rFonts w:hint="eastAsia" w:ascii="宋体" w:hAnsi="宋体" w:eastAsia="宋体" w:cs="宋体"/>
          <w:szCs w:val="21"/>
        </w:rPr>
        <w:t>3.2.9、依法缴纳税收承诺书；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3.2.10、依法缴纳社会保障资金承诺书；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3.2.11、供应商基本帐户开户银行出具的银行资信证明。</w:t>
      </w:r>
    </w:p>
    <w:p>
      <w:pPr>
        <w:spacing w:line="440" w:lineRule="exact"/>
        <w:ind w:left="120"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p>
    <w:p>
      <w:pPr>
        <w:spacing w:line="440" w:lineRule="exact"/>
        <w:ind w:left="120" w:firstLine="843" w:firstLineChars="400"/>
        <w:rPr>
          <w:rFonts w:hint="eastAsia" w:ascii="宋体" w:hAnsi="宋体" w:eastAsia="宋体" w:cs="宋体"/>
          <w:szCs w:val="21"/>
        </w:rPr>
      </w:pP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440" w:lineRule="exact"/>
        <w:ind w:left="120"/>
        <w:rPr>
          <w:rFonts w:hint="eastAsia" w:ascii="宋体" w:hAnsi="宋体" w:eastAsia="宋体" w:cs="宋体"/>
          <w:szCs w:val="21"/>
        </w:rPr>
      </w:pPr>
      <w:r>
        <w:rPr>
          <w:rFonts w:hint="eastAsia" w:ascii="宋体" w:hAnsi="宋体" w:eastAsia="宋体" w:cs="宋体"/>
          <w:szCs w:val="21"/>
        </w:rPr>
        <w:t>3.2.12、特定资格条件要求提供的资格证明文件；</w:t>
      </w:r>
    </w:p>
    <w:p>
      <w:pPr>
        <w:spacing w:line="440" w:lineRule="exact"/>
        <w:ind w:left="120"/>
        <w:rPr>
          <w:rFonts w:hint="eastAsia" w:ascii="宋体" w:hAnsi="宋体" w:eastAsia="宋体" w:cs="宋体"/>
          <w:szCs w:val="21"/>
        </w:rPr>
      </w:pPr>
      <w:r>
        <w:rPr>
          <w:rFonts w:hint="eastAsia" w:ascii="宋体" w:hAnsi="宋体" w:eastAsia="宋体" w:cs="宋体"/>
          <w:szCs w:val="21"/>
        </w:rPr>
        <w:t>3.2.13、资信证明文件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（1）投标单位声明函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（2）中小企业声明函（原件，格式见附件）：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（3）残疾人福利性单位声明函（如有需提供）；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（4）投标人资格声明</w:t>
      </w:r>
    </w:p>
    <w:p>
      <w:pPr>
        <w:spacing w:line="440" w:lineRule="exact"/>
        <w:ind w:firstLine="420" w:firstLineChars="200"/>
        <w:rPr>
          <w:rFonts w:hint="eastAsia" w:ascii="宋体" w:hAnsi="宋体" w:eastAsia="宋体" w:cs="宋体"/>
          <w:b/>
          <w:bCs/>
          <w:szCs w:val="21"/>
        </w:rPr>
      </w:pPr>
      <w:r>
        <w:rPr>
          <w:rFonts w:hint="eastAsia" w:ascii="宋体" w:hAnsi="宋体" w:eastAsia="宋体" w:cs="宋体"/>
          <w:szCs w:val="21"/>
        </w:rPr>
        <w:t>（5）若投标的货物在中国境外生产的，需提供制造商授权函或产品代理证明；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（6）投标人为贸易公司时提供的制造商资格声明（可以是传真件或复印件）；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（7）有效的许可证书复印件（国家实行经营/制造许可证制度或生产注册证制度的货物须提交）；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（8）若投标的货物在中国境外生产的，须提供中国海关进关完税税单的承诺书。（格式见附件）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（9）投标人认为需要的其它资信证明文件</w:t>
      </w:r>
      <w:r>
        <w:rPr>
          <w:rFonts w:hint="eastAsia" w:ascii="宋体" w:hAnsi="宋体" w:eastAsia="宋体" w:cs="宋体"/>
          <w:szCs w:val="21"/>
          <w:lang w:val="zh-CN"/>
        </w:rPr>
        <w:t>（如有需提供，复印件加盖投标人公章）；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（10）第六章“评分标准（兼评委打分表）”中要求提供的其他资料（如有需提供）；</w:t>
      </w:r>
    </w:p>
    <w:p>
      <w:pPr>
        <w:spacing w:line="44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招标文件有格式要求的必须按照格式要求提供，招标文件未规定格式要求的，可以自行拟定格式；招标文件要求提供原件的，必须提供原件，招标文件未要求原件的，可以提供复印件但必须加盖供应商公章。</w:t>
      </w:r>
    </w:p>
    <w:p>
      <w:pPr>
        <w:spacing w:line="440" w:lineRule="exact"/>
        <w:rPr>
          <w:rFonts w:hint="eastAsia" w:ascii="宋体" w:hAnsi="宋体" w:eastAsia="宋体" w:cs="宋体"/>
          <w:b/>
          <w:szCs w:val="21"/>
        </w:rPr>
      </w:pPr>
      <w:r>
        <w:rPr>
          <w:rFonts w:hint="eastAsia" w:ascii="宋体" w:hAnsi="宋体" w:eastAsia="宋体" w:cs="宋体"/>
          <w:b/>
          <w:szCs w:val="21"/>
        </w:rPr>
        <w:t>3.3投标有效期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3.3.1 在供应商须知前附表规定的投标有效期内，供应商不得要求撤销和修改其投标文件。</w:t>
      </w:r>
    </w:p>
    <w:p>
      <w:pPr>
        <w:spacing w:line="440" w:lineRule="exact"/>
        <w:rPr>
          <w:rFonts w:hint="eastAsia" w:ascii="宋体" w:hAnsi="宋体" w:eastAsia="宋体" w:cs="宋体"/>
          <w:b/>
          <w:szCs w:val="21"/>
        </w:rPr>
      </w:pPr>
      <w:r>
        <w:rPr>
          <w:rFonts w:hint="eastAsia" w:ascii="宋体" w:hAnsi="宋体" w:eastAsia="宋体" w:cs="宋体"/>
          <w:b/>
          <w:szCs w:val="21"/>
        </w:rPr>
        <w:t>3.4投标文件的编制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3.4.1 投标文件应按本须知第3.2款规定的内容和第四章“投标文件格式”进行编写，如有必要，可以增加附页，作为投标文件的组成部分，“投标文件格式”中没有规定的可自行编制格式。其中，投标函附录在满足招标文件实质性要求的基础上，可以提出比招标文件要求更有利于采购人的承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3.4.2投标文件应对招标文件有关招标项目的价格、招标范围、投标有效期、质量要求、有关交货期、用户需求、合同主要条款等实质性内容作出响应。</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3.4.3 投标文件应用不褪色的材料书写、打印或复印，按招标文件要求需加盖单位公章或法定代表人签字（或盖章）或其委托代理人签字（或盖章）处，须加盖单位公章或签字（或盖章）。投标文件应尽量避免涂改、行间插字或删除。如果出现上述情况，改动之处应加盖单位公章或由供应商的法定代表人签字（或盖章）或其委托代理人签字（或盖章）。以上其委托代理人签字（或盖章）的，投标文件应附法定代表人签署的授权委托书。</w:t>
      </w:r>
    </w:p>
    <w:p>
      <w:pPr>
        <w:spacing w:line="360" w:lineRule="exact"/>
        <w:ind w:firstLine="420" w:firstLineChars="200"/>
        <w:rPr>
          <w:rFonts w:hint="eastAsia" w:ascii="宋体" w:hAnsi="宋体" w:eastAsia="宋体" w:cs="宋体"/>
          <w:b/>
          <w:szCs w:val="21"/>
          <w:highlight w:val="green"/>
        </w:rPr>
      </w:pPr>
      <w:r>
        <w:rPr>
          <w:rFonts w:hint="eastAsia" w:ascii="宋体" w:hAnsi="宋体" w:eastAsia="宋体" w:cs="宋体"/>
          <w:szCs w:val="21"/>
        </w:rPr>
        <w:t>3.4.4</w:t>
      </w:r>
      <w:r>
        <w:rPr>
          <w:rFonts w:hint="eastAsia" w:ascii="宋体" w:hAnsi="宋体" w:eastAsia="宋体" w:cs="宋体"/>
          <w:b/>
          <w:szCs w:val="21"/>
        </w:rPr>
        <w:t>书面文档：投标文件分别为：</w:t>
      </w:r>
      <w:r>
        <w:rPr>
          <w:rFonts w:hint="eastAsia" w:ascii="宋体" w:hAnsi="宋体" w:eastAsia="宋体" w:cs="宋体"/>
          <w:szCs w:val="21"/>
        </w:rPr>
        <w:t>：正本壹份（含彩色样本），副本肆份（含彩色样本）</w:t>
      </w:r>
      <w:r>
        <w:rPr>
          <w:rFonts w:hint="eastAsia" w:ascii="宋体" w:hAnsi="宋体" w:eastAsia="宋体" w:cs="宋体"/>
          <w:szCs w:val="21"/>
          <w:lang w:eastAsia="zh-CN"/>
        </w:rPr>
        <w:t>，</w:t>
      </w:r>
      <w:r>
        <w:rPr>
          <w:rFonts w:hint="eastAsia" w:ascii="宋体" w:hAnsi="宋体" w:eastAsia="宋体" w:cs="宋体"/>
          <w:szCs w:val="21"/>
          <w:lang w:val="en-US" w:eastAsia="zh-CN"/>
        </w:rPr>
        <w:t>预算在50000元（不含）以内的只需提供正副各壹本投标文件</w:t>
      </w:r>
      <w:r>
        <w:rPr>
          <w:rFonts w:hint="eastAsia" w:ascii="宋体" w:hAnsi="宋体" w:eastAsia="宋体" w:cs="宋体"/>
          <w:szCs w:val="21"/>
        </w:rPr>
        <w:t>。</w:t>
      </w:r>
      <w:r>
        <w:rPr>
          <w:rFonts w:hint="eastAsia" w:ascii="宋体" w:hAnsi="宋体" w:eastAsia="宋体" w:cs="宋体"/>
          <w:b/>
          <w:szCs w:val="21"/>
        </w:rPr>
        <w:t>（选择参加多个子包投标的单位，投标文件应按子包号分别编制、装订和包封。所有投标文件必须封装）。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正本和副本的封面上应清楚地注明“正本”或“副本”的字样。当副本和正本不一致时，以正本为准。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3.4.5投标文件的正本与副本所有内容用A4版面分别装订成册，并编制目录，逐页标注连续页码，</w:t>
      </w:r>
      <w:r>
        <w:rPr>
          <w:rFonts w:hint="eastAsia" w:ascii="宋体" w:hAnsi="宋体" w:eastAsia="宋体" w:cs="宋体"/>
          <w:b/>
          <w:szCs w:val="21"/>
        </w:rPr>
        <w:t>封面提倡使用软封面</w:t>
      </w:r>
      <w:r>
        <w:rPr>
          <w:rFonts w:hint="eastAsia" w:ascii="宋体" w:hAnsi="宋体" w:eastAsia="宋体" w:cs="宋体"/>
          <w:szCs w:val="21"/>
        </w:rPr>
        <w:t>。</w:t>
      </w:r>
    </w:p>
    <w:p>
      <w:pPr>
        <w:spacing w:line="440" w:lineRule="exact"/>
        <w:rPr>
          <w:rFonts w:hint="eastAsia" w:ascii="宋体" w:hAnsi="宋体" w:eastAsia="宋体" w:cs="宋体"/>
          <w:b/>
          <w:szCs w:val="21"/>
        </w:rPr>
      </w:pPr>
      <w:bookmarkStart w:id="19" w:name="_Toc143421659"/>
      <w:r>
        <w:rPr>
          <w:rFonts w:hint="eastAsia" w:ascii="宋体" w:hAnsi="宋体" w:eastAsia="宋体" w:cs="宋体"/>
          <w:b/>
          <w:szCs w:val="21"/>
        </w:rPr>
        <w:t>4.投标</w:t>
      </w:r>
      <w:bookmarkEnd w:id="19"/>
    </w:p>
    <w:p>
      <w:pPr>
        <w:spacing w:line="440" w:lineRule="exact"/>
        <w:rPr>
          <w:rFonts w:hint="eastAsia" w:ascii="宋体" w:hAnsi="宋体" w:eastAsia="宋体" w:cs="宋体"/>
          <w:b/>
          <w:szCs w:val="21"/>
        </w:rPr>
      </w:pPr>
      <w:r>
        <w:rPr>
          <w:rFonts w:hint="eastAsia" w:ascii="宋体" w:hAnsi="宋体" w:eastAsia="宋体" w:cs="宋体"/>
          <w:b/>
          <w:szCs w:val="21"/>
        </w:rPr>
        <w:t>4.1投标文件的密封和标识</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szCs w:val="21"/>
        </w:rPr>
        <w:t>4.1.1供应商应按以下要求对投标文件进行密封，</w:t>
      </w:r>
      <w:r>
        <w:rPr>
          <w:rFonts w:hint="eastAsia" w:ascii="宋体" w:hAnsi="宋体" w:eastAsia="宋体" w:cs="宋体"/>
          <w:kern w:val="0"/>
          <w:szCs w:val="21"/>
        </w:rPr>
        <w:t>加贴封条，并在封套的封口处加盖供应商单位公章</w:t>
      </w:r>
      <w:r>
        <w:rPr>
          <w:rFonts w:hint="eastAsia" w:ascii="宋体" w:hAnsi="宋体" w:eastAsia="宋体" w:cs="宋体"/>
          <w:szCs w:val="21"/>
        </w:rPr>
        <w:t>或其法定代表人（单位负责人）或授权代表签字</w:t>
      </w:r>
      <w:r>
        <w:rPr>
          <w:rFonts w:hint="eastAsia" w:ascii="宋体" w:hAnsi="宋体" w:eastAsia="宋体" w:cs="宋体"/>
          <w:kern w:val="0"/>
          <w:szCs w:val="21"/>
        </w:rPr>
        <w:t xml:space="preserve">。 </w:t>
      </w:r>
    </w:p>
    <w:p>
      <w:pPr>
        <w:spacing w:line="440" w:lineRule="exact"/>
        <w:ind w:firstLine="422" w:firstLineChars="200"/>
        <w:rPr>
          <w:rFonts w:hint="eastAsia" w:ascii="宋体" w:hAnsi="宋体" w:eastAsia="宋体" w:cs="宋体"/>
          <w:b/>
          <w:kern w:val="0"/>
          <w:szCs w:val="21"/>
        </w:rPr>
      </w:pPr>
      <w:r>
        <w:rPr>
          <w:rFonts w:hint="eastAsia" w:ascii="宋体" w:hAnsi="宋体" w:eastAsia="宋体" w:cs="宋体"/>
          <w:b/>
          <w:szCs w:val="21"/>
        </w:rPr>
        <w:t>投标文件书面文档正本和副本用封袋密封。</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4.1.2密封封套应写明：</w:t>
      </w:r>
    </w:p>
    <w:p>
      <w:pPr>
        <w:spacing w:line="440" w:lineRule="exact"/>
        <w:ind w:firstLine="420" w:firstLineChars="200"/>
        <w:rPr>
          <w:rFonts w:hint="eastAsia" w:ascii="宋体" w:hAnsi="宋体" w:eastAsia="宋体" w:cs="宋体"/>
          <w:szCs w:val="21"/>
          <w:u w:val="single"/>
          <w:lang w:val="en-US" w:eastAsia="zh-CN"/>
        </w:rPr>
      </w:pPr>
      <w:r>
        <w:rPr>
          <w:rFonts w:hint="eastAsia" w:ascii="宋体" w:hAnsi="宋体" w:eastAsia="宋体" w:cs="宋体"/>
          <w:kern w:val="0"/>
          <w:szCs w:val="21"/>
        </w:rPr>
        <w:t>投标项目：</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晴隆县人民医院</w:t>
      </w:r>
      <w:r>
        <w:rPr>
          <w:rFonts w:hint="eastAsia" w:ascii="宋体" w:hAnsi="宋体" w:eastAsia="宋体" w:cs="宋体"/>
          <w:kern w:val="0"/>
          <w:szCs w:val="21"/>
          <w:u w:val="single"/>
        </w:rPr>
        <w:t xml:space="preserve">XXX采购项目        </w:t>
      </w:r>
    </w:p>
    <w:p>
      <w:pPr>
        <w:numPr>
          <w:ilvl w:val="0"/>
          <w:numId w:val="1"/>
        </w:numPr>
        <w:spacing w:line="440" w:lineRule="exact"/>
        <w:rPr>
          <w:rFonts w:hint="eastAsia" w:ascii="宋体" w:hAnsi="宋体" w:eastAsia="宋体" w:cs="宋体"/>
          <w:szCs w:val="21"/>
          <w:u w:val="single"/>
        </w:rPr>
      </w:pPr>
      <w:r>
        <w:rPr>
          <w:rFonts w:hint="eastAsia" w:ascii="宋体" w:hAnsi="宋体" w:eastAsia="宋体" w:cs="宋体"/>
          <w:szCs w:val="21"/>
        </w:rPr>
        <w:t>招标编号/</w:t>
      </w:r>
      <w:r>
        <w:rPr>
          <w:rFonts w:hint="eastAsia" w:ascii="宋体" w:hAnsi="宋体" w:eastAsia="宋体" w:cs="宋体"/>
          <w:szCs w:val="21"/>
          <w:lang w:val="en-US" w:eastAsia="zh-CN"/>
        </w:rPr>
        <w:t>标项</w:t>
      </w:r>
      <w:r>
        <w:rPr>
          <w:rFonts w:hint="eastAsia" w:ascii="宋体" w:hAnsi="宋体" w:eastAsia="宋体" w:cs="宋体"/>
          <w:szCs w:val="21"/>
        </w:rPr>
        <w:t>号（含设备名称）：</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QLXRMYY-ZC-(2021)-0</w:t>
      </w:r>
      <w:r>
        <w:rPr>
          <w:rFonts w:hint="eastAsia" w:ascii="宋体" w:hAnsi="宋体" w:cs="宋体"/>
          <w:szCs w:val="21"/>
          <w:u w:val="single"/>
          <w:lang w:val="en-US" w:eastAsia="zh-CN"/>
        </w:rPr>
        <w:t>9（标项号XX)</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w:t>
      </w:r>
      <w:r>
        <w:rPr>
          <w:rFonts w:hint="eastAsia" w:ascii="宋体" w:hAnsi="宋体" w:eastAsia="宋体" w:cs="宋体"/>
          <w:kern w:val="0"/>
          <w:szCs w:val="21"/>
          <w:u w:val="single"/>
        </w:rPr>
        <w:t xml:space="preserve">                      单位全称（盖单位公章）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供应商地址：</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注明【</w:t>
      </w:r>
      <w:r>
        <w:rPr>
          <w:rFonts w:hint="eastAsia" w:ascii="宋体" w:hAnsi="宋体" w:eastAsia="宋体" w:cs="宋体"/>
        </w:rPr>
        <w:t>正本/副本</w:t>
      </w:r>
      <w:r>
        <w:rPr>
          <w:rFonts w:hint="eastAsia" w:ascii="宋体" w:hAnsi="宋体" w:eastAsia="宋体" w:cs="宋体"/>
          <w:szCs w:val="21"/>
        </w:rPr>
        <w:t>】：</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联系人及联系电话：</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注明：</w:t>
      </w:r>
      <w:r>
        <w:rPr>
          <w:rFonts w:hint="eastAsia" w:ascii="宋体" w:hAnsi="宋体" w:eastAsia="宋体" w:cs="宋体"/>
          <w:kern w:val="0"/>
          <w:szCs w:val="21"/>
          <w:u w:val="single"/>
        </w:rPr>
        <w:t xml:space="preserve">     在     年     月     日      前不得开启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4.1.3 未按本章4.1.1项或4.1.2项要求密封和加写标记的投标文件，采购人不予受理。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 xml:space="preserve">4.2投标文件的递交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4.2.1供应商应在本须知前附表规定的投标截止时间前递交投标文件。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4.2.2供应商送达投标文件的地点：见供应商须知前附表。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4.2.3供应商所递交的投标文件不予退还。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4.2.4逾期送达的或者未送达指定地点的投标文件，采购人不予受理。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4.3投标文件的修改和撤回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4.3.1在规定的投标截止时间前，供应商可以修改或撤回已递交的投标文件，但应以书面形式通知采购人。</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4.3.2供应商修改或撤回已递交投标文件的书面通知应按照规定的要求签字</w:t>
      </w:r>
      <w:r>
        <w:rPr>
          <w:rFonts w:hint="eastAsia" w:ascii="宋体" w:hAnsi="宋体" w:eastAsia="宋体" w:cs="宋体"/>
          <w:szCs w:val="21"/>
        </w:rPr>
        <w:t>（或盖章）</w:t>
      </w:r>
      <w:r>
        <w:rPr>
          <w:rFonts w:hint="eastAsia" w:ascii="宋体" w:hAnsi="宋体" w:eastAsia="宋体" w:cs="宋体"/>
          <w:kern w:val="0"/>
          <w:szCs w:val="21"/>
        </w:rPr>
        <w:t>。</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4.3.3修改的内容为投标文件的组成部分。修改的投标文件应按照本须知3、4规定进行编制、密封、标识和递交，并标明“修改”字样。</w:t>
      </w:r>
    </w:p>
    <w:p>
      <w:pPr>
        <w:spacing w:line="440" w:lineRule="exact"/>
        <w:rPr>
          <w:rFonts w:hint="eastAsia" w:ascii="宋体" w:hAnsi="宋体" w:eastAsia="宋体" w:cs="宋体"/>
          <w:b/>
          <w:szCs w:val="21"/>
        </w:rPr>
      </w:pPr>
      <w:r>
        <w:rPr>
          <w:rFonts w:hint="eastAsia" w:ascii="宋体" w:hAnsi="宋体" w:eastAsia="宋体" w:cs="宋体"/>
          <w:b/>
          <w:szCs w:val="21"/>
        </w:rPr>
        <w:t>5.评标</w:t>
      </w:r>
    </w:p>
    <w:p>
      <w:pPr>
        <w:spacing w:line="440" w:lineRule="exact"/>
        <w:rPr>
          <w:rFonts w:hint="eastAsia" w:ascii="宋体" w:hAnsi="宋体" w:eastAsia="宋体" w:cs="宋体"/>
          <w:b/>
          <w:szCs w:val="21"/>
        </w:rPr>
      </w:pPr>
      <w:r>
        <w:rPr>
          <w:rFonts w:hint="eastAsia" w:ascii="宋体" w:hAnsi="宋体" w:eastAsia="宋体" w:cs="宋体"/>
          <w:b/>
          <w:szCs w:val="21"/>
        </w:rPr>
        <w:t>5.1评标委员会</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6.1.1</w:t>
      </w:r>
      <w:r>
        <w:rPr>
          <w:rFonts w:hint="eastAsia" w:ascii="宋体" w:hAnsi="宋体" w:eastAsia="宋体" w:cs="宋体"/>
          <w:szCs w:val="21"/>
        </w:rPr>
        <w:t>采购人依据《中华人民共和国政府采购法》、《中华人民共和国政府采购法实施条例》</w:t>
      </w:r>
      <w:r>
        <w:rPr>
          <w:rFonts w:hint="eastAsia" w:ascii="宋体" w:hAnsi="宋体" w:eastAsia="宋体" w:cs="宋体"/>
          <w:spacing w:val="-2"/>
          <w:kern w:val="10"/>
          <w:szCs w:val="21"/>
        </w:rPr>
        <w:t>及其它有关办法</w:t>
      </w:r>
      <w:r>
        <w:rPr>
          <w:rFonts w:hint="eastAsia" w:ascii="宋体" w:hAnsi="宋体" w:eastAsia="宋体" w:cs="宋体"/>
          <w:szCs w:val="21"/>
        </w:rPr>
        <w:t>组建评标委员会。评标委员会由采购人代表和专家组成，负责本项目的评标工作。如遇特殊情况，评标委员会成员需回避，评标委员会应在应急预案专家名单中产生补齐。</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6.1.2评标委员会成员有下列情形之一的，应当回避：</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（1）采购人或供应商的主要负责人的近亲属；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（2）项目主管部门或者行政监督部门的人员；</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（3）与供应商有经济利益关系，可能影响对投标公正评审的；</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（4）曾因在招标、评标以及其他与招标投标有关活动中从事违法行为而受过行政处罚或刑事处罚的。</w:t>
      </w:r>
    </w:p>
    <w:p>
      <w:pPr>
        <w:spacing w:line="440" w:lineRule="exact"/>
        <w:rPr>
          <w:rFonts w:hint="eastAsia" w:ascii="宋体" w:hAnsi="宋体" w:eastAsia="宋体" w:cs="宋体"/>
          <w:b/>
          <w:szCs w:val="21"/>
        </w:rPr>
      </w:pPr>
      <w:r>
        <w:rPr>
          <w:rFonts w:hint="eastAsia" w:ascii="宋体" w:hAnsi="宋体" w:eastAsia="宋体" w:cs="宋体"/>
          <w:b/>
          <w:szCs w:val="21"/>
        </w:rPr>
        <w:t>5.2评标原则</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评标活动遵循公平、公正、科学和择优的原则。</w:t>
      </w:r>
    </w:p>
    <w:p>
      <w:pPr>
        <w:spacing w:line="440" w:lineRule="exact"/>
        <w:rPr>
          <w:rFonts w:hint="eastAsia" w:ascii="宋体" w:hAnsi="宋体" w:eastAsia="宋体" w:cs="宋体"/>
          <w:b/>
          <w:szCs w:val="21"/>
        </w:rPr>
      </w:pPr>
      <w:r>
        <w:rPr>
          <w:rFonts w:hint="eastAsia" w:ascii="宋体" w:hAnsi="宋体" w:eastAsia="宋体" w:cs="宋体"/>
          <w:b/>
          <w:szCs w:val="21"/>
        </w:rPr>
        <w:t>5.3评标</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评标委员会按照第六章“评标方法及标准”对投标文件进行评审。第六章“评标方法及标准”没有规定的方法、评审因素和标准，不作为评标依据。</w:t>
      </w:r>
    </w:p>
    <w:p>
      <w:pPr>
        <w:spacing w:line="440" w:lineRule="exact"/>
        <w:rPr>
          <w:rFonts w:hint="eastAsia" w:ascii="宋体" w:hAnsi="宋体" w:eastAsia="宋体" w:cs="宋体"/>
          <w:b/>
          <w:szCs w:val="21"/>
        </w:rPr>
      </w:pPr>
      <w:r>
        <w:rPr>
          <w:rFonts w:hint="eastAsia" w:ascii="宋体" w:hAnsi="宋体" w:eastAsia="宋体" w:cs="宋体"/>
          <w:b/>
          <w:szCs w:val="21"/>
        </w:rPr>
        <w:t>6.合同授予</w:t>
      </w:r>
    </w:p>
    <w:p>
      <w:pPr>
        <w:spacing w:line="440" w:lineRule="exact"/>
        <w:rPr>
          <w:rFonts w:hint="eastAsia" w:ascii="宋体" w:hAnsi="宋体" w:eastAsia="宋体" w:cs="宋体"/>
          <w:b/>
          <w:szCs w:val="21"/>
        </w:rPr>
      </w:pPr>
      <w:r>
        <w:rPr>
          <w:rFonts w:hint="eastAsia" w:ascii="宋体" w:hAnsi="宋体" w:eastAsia="宋体" w:cs="宋体"/>
          <w:b/>
          <w:szCs w:val="21"/>
        </w:rPr>
        <w:t>6.1定标方式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评标委员会向采购人推荐中标候选人1名。采购人依据评标委员会推荐的中标候选人，经相关网站上公示无异议后确定中标人；</w:t>
      </w:r>
    </w:p>
    <w:p>
      <w:pPr>
        <w:spacing w:line="440" w:lineRule="exact"/>
        <w:rPr>
          <w:rFonts w:hint="eastAsia" w:ascii="宋体" w:hAnsi="宋体" w:eastAsia="宋体" w:cs="宋体"/>
          <w:b/>
          <w:szCs w:val="21"/>
        </w:rPr>
      </w:pPr>
      <w:r>
        <w:rPr>
          <w:rFonts w:hint="eastAsia" w:ascii="宋体" w:hAnsi="宋体" w:eastAsia="宋体" w:cs="宋体"/>
          <w:b/>
          <w:szCs w:val="21"/>
        </w:rPr>
        <w:t>6.2</w:t>
      </w:r>
      <w:r>
        <w:rPr>
          <w:rFonts w:hint="eastAsia" w:ascii="宋体" w:hAnsi="宋体" w:eastAsia="宋体" w:cs="宋体"/>
          <w:szCs w:val="21"/>
        </w:rPr>
        <w:t>按照招标文件的规定、中标供应商的投标响应、中标通知书确定的规格、数量和金额签订合同。</w:t>
      </w:r>
    </w:p>
    <w:p>
      <w:pPr>
        <w:spacing w:line="440" w:lineRule="exact"/>
        <w:rPr>
          <w:rFonts w:hint="eastAsia" w:ascii="宋体" w:hAnsi="宋体" w:eastAsia="宋体" w:cs="宋体"/>
          <w:b/>
          <w:szCs w:val="21"/>
        </w:rPr>
      </w:pPr>
      <w:r>
        <w:rPr>
          <w:rFonts w:hint="eastAsia" w:ascii="宋体" w:hAnsi="宋体" w:eastAsia="宋体" w:cs="宋体"/>
          <w:b/>
          <w:szCs w:val="21"/>
        </w:rPr>
        <w:t>7中标通知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采购人将招标投标情况和评标结果报</w:t>
      </w:r>
      <w:r>
        <w:rPr>
          <w:rFonts w:hint="eastAsia" w:ascii="宋体" w:hAnsi="宋体" w:eastAsia="宋体" w:cs="宋体"/>
          <w:szCs w:val="21"/>
          <w:lang w:val="en-US" w:eastAsia="zh-CN"/>
        </w:rPr>
        <w:t>晴隆县人民医院</w:t>
      </w:r>
      <w:r>
        <w:rPr>
          <w:rFonts w:hint="eastAsia" w:ascii="宋体" w:hAnsi="宋体" w:eastAsia="宋体" w:cs="宋体"/>
        </w:rPr>
        <w:t>监管部门</w:t>
      </w:r>
      <w:r>
        <w:rPr>
          <w:rFonts w:hint="eastAsia" w:ascii="宋体" w:hAnsi="宋体" w:eastAsia="宋体" w:cs="宋体"/>
          <w:szCs w:val="21"/>
        </w:rPr>
        <w:t>备案并公示后，向中标人发放中标通知书。</w:t>
      </w:r>
    </w:p>
    <w:p>
      <w:pPr>
        <w:spacing w:line="440" w:lineRule="exact"/>
        <w:rPr>
          <w:rFonts w:hint="eastAsia" w:ascii="宋体" w:hAnsi="宋体" w:eastAsia="宋体" w:cs="宋体"/>
          <w:b/>
          <w:szCs w:val="21"/>
        </w:rPr>
      </w:pPr>
      <w:r>
        <w:rPr>
          <w:rFonts w:hint="eastAsia" w:ascii="宋体" w:hAnsi="宋体" w:eastAsia="宋体" w:cs="宋体"/>
          <w:b/>
          <w:szCs w:val="21"/>
        </w:rPr>
        <w:t>8签订合同</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采购人和中标人应当自中标通知书发出之日后30日内，根据招标文件和中标人的投标文件订立书面协议。中标人无正当理由拒签协议的，采购人取消其中标资格。 </w:t>
      </w:r>
    </w:p>
    <w:p>
      <w:pPr>
        <w:spacing w:line="440" w:lineRule="exact"/>
        <w:rPr>
          <w:rFonts w:hint="eastAsia" w:ascii="宋体" w:hAnsi="宋体" w:eastAsia="宋体" w:cs="宋体"/>
          <w:b/>
          <w:szCs w:val="21"/>
        </w:rPr>
      </w:pPr>
      <w:bookmarkStart w:id="20" w:name="_Toc225760373"/>
      <w:bookmarkStart w:id="21" w:name="_Toc234121050"/>
      <w:bookmarkStart w:id="22" w:name="_Toc381271385"/>
      <w:bookmarkStart w:id="23" w:name="_Toc378162018"/>
      <w:bookmarkStart w:id="24" w:name="_Toc220123241"/>
      <w:bookmarkStart w:id="25" w:name="_Toc219809801"/>
      <w:r>
        <w:rPr>
          <w:rFonts w:hint="eastAsia" w:ascii="宋体" w:hAnsi="宋体" w:eastAsia="宋体" w:cs="宋体"/>
          <w:b/>
          <w:szCs w:val="21"/>
        </w:rPr>
        <w:t>9.</w:t>
      </w:r>
      <w:bookmarkEnd w:id="20"/>
      <w:r>
        <w:rPr>
          <w:rFonts w:hint="eastAsia" w:ascii="宋体" w:hAnsi="宋体" w:eastAsia="宋体" w:cs="宋体"/>
          <w:b/>
          <w:szCs w:val="21"/>
        </w:rPr>
        <w:t>投标文件知识产权</w:t>
      </w:r>
      <w:bookmarkEnd w:id="21"/>
      <w:bookmarkEnd w:id="22"/>
      <w:bookmarkEnd w:id="2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8.1 供应商应保证提交的全部文件不会侵犯其他任何人的知识产权或专有技术或商业秘密。供应商应保证，如果投标文件使用他人的知识产权或专有技术或商业秘密，供应商已获得了权利人的授权。供应商应进一步保证，采购人使用其咨询成果不会侵犯他人的知识产权或专有技术或商业秘密，并应当使采购人免于因被指控侵犯上述权利产生的任何责任，若采购人使用其咨询成果被指控侵犯上述权利，供应商应赔偿采购人由此而产生的费用和损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8.2供应商中标后参与本项目研究的资料、成果等知识产权归采购人，有关的信息未经采购人同意不得向第三方泄露。</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8.3 中标人应积极配合提供相关资料和成果。中标人有责任对涉及项目的重要信息进行保密，中标人如因为项目的开展需要向第三方提供资料，必须提前得到采购人批准。</w:t>
      </w:r>
    </w:p>
    <w:p>
      <w:pPr>
        <w:spacing w:line="440" w:lineRule="exact"/>
        <w:rPr>
          <w:rFonts w:hint="eastAsia" w:ascii="宋体" w:hAnsi="宋体" w:eastAsia="宋体" w:cs="宋体"/>
          <w:b/>
          <w:szCs w:val="21"/>
        </w:rPr>
      </w:pPr>
      <w:r>
        <w:rPr>
          <w:rFonts w:hint="eastAsia" w:ascii="宋体" w:hAnsi="宋体" w:eastAsia="宋体" w:cs="宋体"/>
          <w:b/>
          <w:szCs w:val="21"/>
        </w:rPr>
        <w:t>10.重新招标</w:t>
      </w:r>
      <w:bookmarkEnd w:id="24"/>
      <w:bookmarkEnd w:id="2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有下列情形之一的，采购人将重新招标；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 (1) 经评标委员会评审后否决所有投标的。</w:t>
      </w:r>
    </w:p>
    <w:p>
      <w:pPr>
        <w:spacing w:line="440" w:lineRule="exact"/>
        <w:rPr>
          <w:rFonts w:hint="eastAsia" w:ascii="宋体" w:hAnsi="宋体" w:eastAsia="宋体" w:cs="宋体"/>
          <w:b/>
          <w:szCs w:val="21"/>
        </w:rPr>
      </w:pPr>
      <w:bookmarkStart w:id="26" w:name="_Toc215941254"/>
      <w:bookmarkStart w:id="27" w:name="_Toc219809804"/>
      <w:bookmarkStart w:id="28" w:name="_Toc220123244"/>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.纪律和监督</w:t>
      </w:r>
      <w:bookmarkEnd w:id="26"/>
      <w:bookmarkEnd w:id="27"/>
      <w:bookmarkEnd w:id="28"/>
    </w:p>
    <w:p>
      <w:pPr>
        <w:spacing w:line="440" w:lineRule="exact"/>
        <w:rPr>
          <w:rFonts w:hint="eastAsia" w:ascii="宋体" w:hAnsi="宋体" w:eastAsia="宋体" w:cs="宋体"/>
          <w:b/>
          <w:szCs w:val="21"/>
        </w:rPr>
      </w:pPr>
      <w:bookmarkStart w:id="29" w:name="_Toc220123245"/>
      <w:bookmarkStart w:id="30" w:name="_Toc219809805"/>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.1 对采购人的纪律要求</w:t>
      </w:r>
      <w:bookmarkEnd w:id="29"/>
      <w:bookmarkEnd w:id="3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采购人不得泄漏招标投标活动中应当保密的情况和资料，不得与供应商串通损害国家利益、社会公共利益或者他人合法权益。</w:t>
      </w:r>
    </w:p>
    <w:p>
      <w:pPr>
        <w:spacing w:line="440" w:lineRule="exact"/>
        <w:rPr>
          <w:rFonts w:hint="eastAsia" w:ascii="宋体" w:hAnsi="宋体" w:eastAsia="宋体" w:cs="宋体"/>
          <w:b/>
          <w:szCs w:val="21"/>
        </w:rPr>
      </w:pPr>
      <w:bookmarkStart w:id="31" w:name="_Toc220123246"/>
      <w:bookmarkStart w:id="32" w:name="_Toc219809806"/>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.2 对供应商的纪律要求</w:t>
      </w:r>
      <w:bookmarkEnd w:id="31"/>
      <w:bookmarkEnd w:id="3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rPr>
          <w:rFonts w:hint="eastAsia" w:ascii="宋体" w:hAnsi="宋体" w:eastAsia="宋体" w:cs="宋体"/>
          <w:b/>
          <w:szCs w:val="21"/>
        </w:rPr>
      </w:pPr>
      <w:bookmarkStart w:id="33" w:name="_Toc219809807"/>
      <w:bookmarkStart w:id="34" w:name="_Toc220123247"/>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.3 对评标委员会成员的纪律要求</w:t>
      </w:r>
      <w:bookmarkEnd w:id="33"/>
      <w:bookmarkEnd w:id="34"/>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方法及标准”没有规定的评审因素和标准进行评标。</w:t>
      </w:r>
    </w:p>
    <w:p>
      <w:pPr>
        <w:spacing w:line="440" w:lineRule="exact"/>
        <w:rPr>
          <w:rFonts w:hint="eastAsia" w:ascii="宋体" w:hAnsi="宋体" w:eastAsia="宋体" w:cs="宋体"/>
          <w:b/>
          <w:szCs w:val="21"/>
        </w:rPr>
      </w:pPr>
      <w:bookmarkStart w:id="35" w:name="_Toc220123248"/>
      <w:bookmarkStart w:id="36" w:name="_Toc219809808"/>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.4 对评标活动有关的工作人员的纪律要求</w:t>
      </w:r>
      <w:bookmarkEnd w:id="35"/>
      <w:bookmarkEnd w:id="3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rPr>
          <w:rFonts w:hint="eastAsia" w:ascii="宋体" w:hAnsi="宋体" w:eastAsia="宋体" w:cs="宋体"/>
          <w:b/>
          <w:szCs w:val="21"/>
        </w:rPr>
      </w:pPr>
      <w:bookmarkStart w:id="37" w:name="_Toc220123249"/>
      <w:bookmarkStart w:id="38" w:name="_Toc219809809"/>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.5质疑</w:t>
      </w:r>
      <w:bookmarkEnd w:id="37"/>
      <w:bookmarkEnd w:id="38"/>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10.5.1对供应商质疑的有关规定:</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供应商认为采购文件、采购过程、中标或者成交结果使自己的权益受到损害的，可以在知道或者应知其权益受到损害之日起7个工作日内，以书面形式向采购人提出质疑。供应商应当在法定质疑期内一次性提出针对同一采购程序环节的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（2）提出质疑的供应商应当是参与所质疑项目采购活动的供应商。未依法获取采购文件的，不得就采购文件提出质疑</w:t>
      </w:r>
      <w:r>
        <w:rPr>
          <w:rFonts w:hint="eastAsia" w:ascii="宋体" w:hAnsi="宋体" w:cs="宋体"/>
          <w:szCs w:val="21"/>
          <w:lang w:val="en-US" w:eastAsia="zh-CN"/>
        </w:rPr>
        <w:t>(注：提出质疑的供应商须在开标前1个工作日前取得采购人加盖鲜章的采购文件，取得文件的方式为现场获取，获取文件时须向采购人提供供应商资格所需的全部证明文件）</w:t>
      </w:r>
      <w:r>
        <w:rPr>
          <w:rFonts w:hint="eastAsia" w:ascii="宋体" w:hAnsi="宋体" w:eastAsia="宋体" w:cs="宋体"/>
          <w:szCs w:val="21"/>
        </w:rPr>
        <w:t>；未提交投标文件的供应商，视为与采购结果没有利害关系，不得就采购响应截止时间后的采购过程、采购结果提出质疑。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3）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（4）采购人接收质疑函的方式：只接收供应商以当面递交、邮寄、传真或电子邮件方式提出的质疑函，以其他方式提出的质疑不予接收。</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采取邮寄方式的，提出质疑的时间为质疑函原件交邮的时间（以邮戳时间或快递收件时间为准）。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采取传真、电子邮件方式的，供应商应当在传真、电子邮件发出后将质疑函原件邮寄给被质疑人，提出质疑的时间为质疑函原件交邮的时间（以邮戳时间或快递收件时间为准）。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（5）采购人、采购代理机构以实际收到质疑函原件之日作为收到质疑函的日期，将在收到质疑函后7个工作日内作出答复。</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（6）采购人、采购代理机构接收质疑函的联系人、联系电话和通讯地址等信息详见采购公告。</w:t>
      </w:r>
      <w:bookmarkStart w:id="39" w:name="_Toc509583975"/>
    </w:p>
    <w:p>
      <w:pPr>
        <w:spacing w:line="440" w:lineRule="exact"/>
        <w:jc w:val="center"/>
        <w:outlineLvl w:val="0"/>
        <w:rPr>
          <w:rFonts w:hint="eastAsia" w:ascii="宋体" w:hAnsi="宋体" w:eastAsia="宋体" w:cs="宋体"/>
          <w:b/>
          <w:bCs/>
          <w:sz w:val="32"/>
          <w:szCs w:val="32"/>
        </w:rPr>
      </w:pPr>
    </w:p>
    <w:p>
      <w:pPr>
        <w:spacing w:line="440" w:lineRule="exact"/>
        <w:ind w:firstLine="643" w:firstLineChars="200"/>
        <w:jc w:val="center"/>
        <w:outlineLvl w:val="0"/>
        <w:rPr>
          <w:rFonts w:hint="eastAsia" w:ascii="宋体" w:hAnsi="宋体" w:eastAsia="宋体" w:cs="宋体"/>
          <w:b/>
          <w:bCs/>
          <w:sz w:val="32"/>
          <w:szCs w:val="32"/>
        </w:rPr>
      </w:pPr>
    </w:p>
    <w:p>
      <w:pPr>
        <w:spacing w:line="440" w:lineRule="exact"/>
        <w:ind w:firstLine="643" w:firstLineChars="200"/>
        <w:jc w:val="center"/>
        <w:outlineLvl w:val="0"/>
        <w:rPr>
          <w:rFonts w:hint="eastAsia" w:ascii="宋体" w:hAnsi="宋体" w:eastAsia="宋体" w:cs="宋体"/>
          <w:b/>
          <w:sz w:val="24"/>
        </w:rPr>
      </w:pPr>
      <w:r>
        <w:rPr>
          <w:rFonts w:hint="eastAsia" w:ascii="宋体" w:hAnsi="宋体" w:eastAsia="宋体" w:cs="宋体"/>
          <w:b/>
          <w:bCs/>
          <w:sz w:val="32"/>
          <w:szCs w:val="32"/>
        </w:rPr>
        <w:t>第二章  招标内容与技术需求</w:t>
      </w:r>
      <w:bookmarkEnd w:id="39"/>
    </w:p>
    <w:p>
      <w:pPr>
        <w:numPr>
          <w:ilvl w:val="0"/>
          <w:numId w:val="2"/>
        </w:numPr>
        <w:spacing w:line="440" w:lineRule="exact"/>
        <w:jc w:val="left"/>
        <w:rPr>
          <w:rFonts w:hint="eastAsia" w:ascii="宋体" w:hAnsi="宋体" w:eastAsia="宋体" w:cs="宋体"/>
          <w:b/>
          <w:sz w:val="24"/>
        </w:rPr>
      </w:pPr>
      <w:r>
        <w:rPr>
          <w:rFonts w:hint="eastAsia" w:ascii="宋体" w:hAnsi="宋体" w:eastAsia="宋体" w:cs="宋体"/>
          <w:b/>
          <w:sz w:val="24"/>
        </w:rPr>
        <w:t>招标货物清单</w:t>
      </w:r>
    </w:p>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eastAsia="宋体" w:cs="宋体"/>
          <w:bCs/>
          <w:szCs w:val="21"/>
          <w:lang w:eastAsia="zh-CN"/>
        </w:rPr>
        <w:t>，</w:t>
      </w:r>
      <w:r>
        <w:rPr>
          <w:rFonts w:hint="eastAsia" w:ascii="宋体" w:hAnsi="宋体" w:eastAsia="宋体" w:cs="宋体"/>
          <w:bCs/>
          <w:szCs w:val="21"/>
          <w:lang w:val="en-US" w:eastAsia="zh-CN"/>
        </w:rPr>
        <w:t>协议采购主要倾向报价及服务方案</w:t>
      </w:r>
      <w:r>
        <w:rPr>
          <w:rFonts w:hint="eastAsia" w:ascii="宋体" w:hAnsi="宋体" w:eastAsia="宋体" w:cs="宋体"/>
          <w:bCs/>
          <w:szCs w:val="21"/>
        </w:rPr>
        <w:t>。</w:t>
      </w:r>
    </w:p>
    <w:p>
      <w:pPr>
        <w:spacing w:line="340" w:lineRule="exact"/>
        <w:rPr>
          <w:rFonts w:hint="eastAsia" w:ascii="宋体" w:hAnsi="宋体" w:eastAsia="宋体" w:cs="宋体"/>
          <w:b/>
          <w:sz w:val="28"/>
          <w:szCs w:val="28"/>
        </w:rPr>
      </w:pPr>
    </w:p>
    <w:p>
      <w:pPr>
        <w:spacing w:line="340" w:lineRule="exact"/>
        <w:rPr>
          <w:rFonts w:hint="eastAsia" w:ascii="宋体" w:hAnsi="宋体" w:eastAsia="宋体" w:cs="宋体"/>
          <w:b/>
          <w:sz w:val="28"/>
          <w:szCs w:val="28"/>
        </w:rPr>
      </w:pPr>
      <w:r>
        <w:rPr>
          <w:rFonts w:hint="eastAsia" w:ascii="宋体" w:hAnsi="宋体" w:eastAsia="宋体" w:cs="宋体"/>
          <w:b/>
          <w:sz w:val="28"/>
          <w:szCs w:val="28"/>
        </w:rPr>
        <w:t>二、招标</w:t>
      </w:r>
      <w:r>
        <w:rPr>
          <w:rFonts w:hint="eastAsia" w:ascii="宋体" w:hAnsi="宋体" w:cs="宋体"/>
          <w:b/>
          <w:sz w:val="28"/>
          <w:szCs w:val="28"/>
          <w:lang w:val="en-US" w:eastAsia="zh-CN"/>
        </w:rPr>
        <w:t>项目</w:t>
      </w:r>
    </w:p>
    <w:p>
      <w:pPr>
        <w:pStyle w:val="3"/>
        <w:rPr>
          <w:rFonts w:hint="eastAsia" w:ascii="宋体" w:hAnsi="宋体" w:cs="宋体"/>
          <w:b/>
          <w:sz w:val="24"/>
          <w:lang w:val="en-US" w:eastAsia="zh-CN"/>
        </w:rPr>
      </w:pPr>
      <w:bookmarkStart w:id="40" w:name="_Toc509583977"/>
    </w:p>
    <w:tbl>
      <w:tblPr>
        <w:tblStyle w:val="9"/>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手术间X射线防护改造</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间</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75000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设备科</w:t>
            </w:r>
          </w:p>
        </w:tc>
      </w:tr>
    </w:tbl>
    <w:p>
      <w:pPr>
        <w:pStyle w:val="3"/>
        <w:rPr>
          <w:rFonts w:hint="eastAsia" w:ascii="宋体" w:hAnsi="宋体" w:cs="宋体"/>
          <w:b/>
          <w:sz w:val="24"/>
          <w:lang w:val="en-US" w:eastAsia="zh-CN"/>
        </w:rPr>
      </w:pPr>
    </w:p>
    <w:p>
      <w:pPr>
        <w:pStyle w:val="3"/>
        <w:rPr>
          <w:rFonts w:hint="default" w:ascii="宋体" w:hAnsi="宋体" w:cs="宋体"/>
          <w:b/>
          <w:sz w:val="24"/>
          <w:lang w:val="en-US" w:eastAsia="zh-CN"/>
        </w:rPr>
      </w:pPr>
      <w:r>
        <w:rPr>
          <w:rFonts w:hint="eastAsia" w:ascii="宋体" w:hAnsi="宋体" w:cs="宋体"/>
          <w:b/>
          <w:sz w:val="24"/>
          <w:lang w:val="en-US" w:eastAsia="zh-CN"/>
        </w:rPr>
        <w:t>三、具体要求</w:t>
      </w:r>
    </w:p>
    <w:p>
      <w:pPr>
        <w:pStyle w:val="3"/>
        <w:rPr>
          <w:rFonts w:hint="eastAsia" w:ascii="宋体" w:hAnsi="宋体" w:cs="宋体"/>
          <w:b/>
          <w:sz w:val="24"/>
          <w:lang w:val="en-US" w:eastAsia="zh-CN"/>
        </w:rPr>
      </w:pPr>
    </w:p>
    <w:tbl>
      <w:tblPr>
        <w:tblStyle w:val="9"/>
        <w:tblW w:w="88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3"/>
        <w:gridCol w:w="2263"/>
        <w:gridCol w:w="1093"/>
        <w:gridCol w:w="947"/>
        <w:gridCol w:w="847"/>
        <w:gridCol w:w="3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383" w:type="dxa"/>
            <w:noWrap w:val="0"/>
            <w:vAlign w:val="top"/>
          </w:tcPr>
          <w:p/>
        </w:tc>
        <w:tc>
          <w:tcPr>
            <w:tcW w:w="2263" w:type="dxa"/>
            <w:noWrap w:val="0"/>
            <w:vAlign w:val="top"/>
          </w:tcPr>
          <w:p>
            <w:r>
              <w:rPr>
                <w:rFonts w:hint="eastAsia"/>
              </w:rPr>
              <w:t>名称</w:t>
            </w:r>
          </w:p>
        </w:tc>
        <w:tc>
          <w:tcPr>
            <w:tcW w:w="1093" w:type="dxa"/>
            <w:noWrap w:val="0"/>
            <w:vAlign w:val="top"/>
          </w:tcPr>
          <w:p>
            <w:r>
              <w:rPr>
                <w:rFonts w:hint="eastAsia"/>
              </w:rPr>
              <w:t>规格（尺寸）</w:t>
            </w:r>
          </w:p>
        </w:tc>
        <w:tc>
          <w:tcPr>
            <w:tcW w:w="947" w:type="dxa"/>
            <w:noWrap w:val="0"/>
            <w:vAlign w:val="center"/>
          </w:tcPr>
          <w:p>
            <w:pPr>
              <w:jc w:val="center"/>
              <w:rPr>
                <w:rFonts w:hint="default" w:eastAsia="宋体"/>
                <w:lang w:val="en-US" w:eastAsia="zh-CN"/>
              </w:rPr>
            </w:pPr>
            <w:r>
              <w:rPr>
                <w:rFonts w:hint="eastAsia"/>
                <w:lang w:val="en-US" w:eastAsia="zh-CN"/>
              </w:rPr>
              <w:t>单位</w:t>
            </w:r>
          </w:p>
        </w:tc>
        <w:tc>
          <w:tcPr>
            <w:tcW w:w="847" w:type="dxa"/>
            <w:noWrap w:val="0"/>
            <w:vAlign w:val="center"/>
          </w:tcPr>
          <w:p>
            <w:pPr>
              <w:jc w:val="center"/>
            </w:pPr>
            <w:r>
              <w:rPr>
                <w:rFonts w:hint="eastAsia"/>
              </w:rPr>
              <w:t>数量</w:t>
            </w:r>
          </w:p>
        </w:tc>
        <w:tc>
          <w:tcPr>
            <w:tcW w:w="3324" w:type="dxa"/>
            <w:noWrap w:val="0"/>
            <w:vAlign w:val="top"/>
          </w:tcPr>
          <w:p>
            <w:pPr>
              <w:ind w:firstLine="840" w:firstLineChars="400"/>
              <w:rPr>
                <w:rFonts w:hint="eastAsia" w:eastAsia="宋体"/>
                <w:lang w:val="en-US" w:eastAsia="zh-CN"/>
              </w:rPr>
            </w:pPr>
            <w:r>
              <w:rPr>
                <w:rFonts w:hint="eastAsia"/>
                <w:lang w:val="en-US" w:eastAsia="zh-CN"/>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383" w:type="dxa"/>
            <w:noWrap w:val="0"/>
            <w:vAlign w:val="top"/>
          </w:tcPr>
          <w:p>
            <w:r>
              <w:rPr>
                <w:rFonts w:hint="eastAsia"/>
              </w:rPr>
              <w:t>1</w:t>
            </w:r>
          </w:p>
        </w:tc>
        <w:tc>
          <w:tcPr>
            <w:tcW w:w="2263" w:type="dxa"/>
            <w:noWrap w:val="0"/>
            <w:vAlign w:val="top"/>
          </w:tcPr>
          <w:p>
            <w:pPr>
              <w:ind w:right="0" w:rightChars="0"/>
              <w:jc w:val="both"/>
              <w:rPr>
                <w:rFonts w:hint="default" w:eastAsia="宋体"/>
                <w:lang w:val="en-US" w:eastAsia="zh-CN"/>
              </w:rPr>
            </w:pPr>
            <w:r>
              <w:rPr>
                <w:rFonts w:hint="eastAsia"/>
                <w:lang w:val="en-US" w:eastAsia="zh-CN"/>
              </w:rPr>
              <w:t>不锈钢射线防护门</w:t>
            </w:r>
          </w:p>
        </w:tc>
        <w:tc>
          <w:tcPr>
            <w:tcW w:w="1093" w:type="dxa"/>
            <w:noWrap w:val="0"/>
            <w:vAlign w:val="center"/>
          </w:tcPr>
          <w:p>
            <w:pPr>
              <w:ind w:left="0" w:leftChars="0" w:right="0" w:rightChars="0" w:firstLine="0" w:firstLineChars="0"/>
              <w:jc w:val="center"/>
              <w:rPr>
                <w:rFonts w:hint="default" w:eastAsia="宋体"/>
                <w:lang w:val="en-US" w:eastAsia="zh-CN"/>
              </w:rPr>
            </w:pPr>
            <w:r>
              <w:rPr>
                <w:rFonts w:hint="eastAsia"/>
                <w:lang w:val="en-US" w:eastAsia="zh-CN"/>
              </w:rPr>
              <w:t>1.75*2.25*2</w:t>
            </w:r>
          </w:p>
        </w:tc>
        <w:tc>
          <w:tcPr>
            <w:tcW w:w="947" w:type="dxa"/>
            <w:noWrap w:val="0"/>
            <w:vAlign w:val="center"/>
          </w:tcPr>
          <w:p>
            <w:pPr>
              <w:ind w:left="0" w:leftChars="0" w:right="0" w:rightChars="0" w:firstLine="0" w:firstLineChars="0"/>
              <w:jc w:val="center"/>
              <w:rPr>
                <w:rFonts w:hint="default" w:eastAsia="宋体"/>
                <w:lang w:val="en-US" w:eastAsia="zh-CN"/>
              </w:rPr>
            </w:pPr>
            <w:r>
              <w:rPr>
                <w:rFonts w:hint="eastAsia"/>
                <w:lang w:val="en-US" w:eastAsia="zh-CN"/>
              </w:rPr>
              <w:t>平方</w:t>
            </w:r>
          </w:p>
        </w:tc>
        <w:tc>
          <w:tcPr>
            <w:tcW w:w="847" w:type="dxa"/>
            <w:noWrap w:val="0"/>
            <w:vAlign w:val="center"/>
          </w:tcPr>
          <w:p>
            <w:pPr>
              <w:ind w:left="0" w:leftChars="0" w:right="0" w:rightChars="0" w:firstLine="0" w:firstLineChars="0"/>
              <w:jc w:val="center"/>
              <w:rPr>
                <w:rFonts w:hint="default" w:eastAsia="宋体"/>
                <w:lang w:val="en-US" w:eastAsia="zh-CN"/>
              </w:rPr>
            </w:pPr>
            <w:r>
              <w:rPr>
                <w:rFonts w:hint="eastAsia"/>
                <w:lang w:val="en-US" w:eastAsia="zh-CN"/>
              </w:rPr>
              <w:t>3.9</w:t>
            </w:r>
          </w:p>
        </w:tc>
        <w:tc>
          <w:tcPr>
            <w:tcW w:w="3324" w:type="dxa"/>
            <w:noWrap w:val="0"/>
            <w:vAlign w:val="top"/>
          </w:tcPr>
          <w:p>
            <w:pPr>
              <w:ind w:right="0" w:rightChars="0"/>
              <w:jc w:val="both"/>
              <w:rPr>
                <w:rFonts w:hint="default" w:eastAsia="宋体"/>
                <w:lang w:val="en-US" w:eastAsia="zh-CN"/>
              </w:rPr>
            </w:pPr>
            <w:r>
              <w:rPr>
                <w:rFonts w:hint="eastAsia"/>
                <w:lang w:val="en-US" w:eastAsia="zh-CN"/>
              </w:rPr>
              <w:t>（患者进出门）净空宽1.5米*高2.1米，铅当量3mmpb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383" w:type="dxa"/>
            <w:noWrap w:val="0"/>
            <w:vAlign w:val="top"/>
          </w:tcPr>
          <w:p>
            <w:pPr>
              <w:rPr>
                <w:rFonts w:hint="eastAsia" w:eastAsia="宋体"/>
                <w:lang w:val="en-US" w:eastAsia="zh-CN"/>
              </w:rPr>
            </w:pPr>
            <w:r>
              <w:rPr>
                <w:rFonts w:hint="eastAsia"/>
                <w:lang w:val="en-US" w:eastAsia="zh-CN"/>
              </w:rPr>
              <w:t>2</w:t>
            </w:r>
          </w:p>
        </w:tc>
        <w:tc>
          <w:tcPr>
            <w:tcW w:w="2263" w:type="dxa"/>
            <w:noWrap w:val="0"/>
            <w:vAlign w:val="top"/>
          </w:tcPr>
          <w:p>
            <w:pPr>
              <w:tabs>
                <w:tab w:val="center" w:pos="1067"/>
                <w:tab w:val="right" w:pos="2015"/>
              </w:tabs>
              <w:ind w:left="0" w:leftChars="0" w:right="0" w:rightChars="0" w:firstLine="0" w:firstLineChars="0"/>
              <w:jc w:val="left"/>
              <w:rPr>
                <w:rFonts w:hint="default"/>
                <w:lang w:val="en-US" w:eastAsia="zh-CN"/>
              </w:rPr>
            </w:pPr>
            <w:r>
              <w:rPr>
                <w:rFonts w:hint="eastAsia"/>
                <w:lang w:val="en-US" w:eastAsia="zh-CN"/>
              </w:rPr>
              <w:t>不锈钢射线防护门</w:t>
            </w:r>
          </w:p>
        </w:tc>
        <w:tc>
          <w:tcPr>
            <w:tcW w:w="1093" w:type="dxa"/>
            <w:noWrap w:val="0"/>
            <w:vAlign w:val="center"/>
          </w:tcPr>
          <w:p>
            <w:pPr>
              <w:ind w:left="0" w:leftChars="0" w:right="0" w:rightChars="0" w:firstLine="0" w:firstLineChars="0"/>
              <w:jc w:val="center"/>
              <w:rPr>
                <w:rFonts w:hint="default"/>
                <w:lang w:val="en-US" w:eastAsia="zh-CN"/>
              </w:rPr>
            </w:pPr>
            <w:r>
              <w:rPr>
                <w:rFonts w:hint="eastAsia"/>
                <w:lang w:val="en-US" w:eastAsia="zh-CN"/>
              </w:rPr>
              <w:t>0.95*2</w:t>
            </w:r>
            <w:bookmarkStart w:id="51" w:name="_GoBack"/>
            <w:bookmarkEnd w:id="51"/>
          </w:p>
        </w:tc>
        <w:tc>
          <w:tcPr>
            <w:tcW w:w="947" w:type="dxa"/>
            <w:noWrap w:val="0"/>
            <w:vAlign w:val="center"/>
          </w:tcPr>
          <w:p>
            <w:pPr>
              <w:ind w:left="0" w:leftChars="0" w:right="0" w:rightChars="0" w:firstLine="0" w:firstLineChars="0"/>
              <w:jc w:val="center"/>
              <w:rPr>
                <w:rFonts w:hint="default"/>
                <w:lang w:val="en-US" w:eastAsia="zh-CN"/>
              </w:rPr>
            </w:pPr>
            <w:r>
              <w:rPr>
                <w:rFonts w:hint="eastAsia"/>
                <w:lang w:val="en-US" w:eastAsia="zh-CN"/>
              </w:rPr>
              <w:t>平方</w:t>
            </w:r>
          </w:p>
        </w:tc>
        <w:tc>
          <w:tcPr>
            <w:tcW w:w="847" w:type="dxa"/>
            <w:noWrap w:val="0"/>
            <w:vAlign w:val="center"/>
          </w:tcPr>
          <w:p>
            <w:pPr>
              <w:ind w:right="0" w:rightChars="0"/>
              <w:jc w:val="center"/>
              <w:rPr>
                <w:rFonts w:hint="default"/>
                <w:lang w:val="en-US" w:eastAsia="zh-CN"/>
              </w:rPr>
            </w:pPr>
            <w:r>
              <w:rPr>
                <w:rFonts w:hint="eastAsia"/>
                <w:lang w:val="en-US" w:eastAsia="zh-CN"/>
              </w:rPr>
              <w:t>2.2</w:t>
            </w:r>
          </w:p>
        </w:tc>
        <w:tc>
          <w:tcPr>
            <w:tcW w:w="3324" w:type="dxa"/>
            <w:noWrap w:val="0"/>
            <w:vAlign w:val="top"/>
          </w:tcPr>
          <w:p>
            <w:pPr>
              <w:ind w:right="0" w:rightChars="0"/>
              <w:jc w:val="both"/>
              <w:rPr>
                <w:rFonts w:hint="default" w:eastAsia="宋体"/>
                <w:lang w:val="en-US" w:eastAsia="zh-CN"/>
              </w:rPr>
            </w:pPr>
            <w:r>
              <w:rPr>
                <w:rFonts w:hint="eastAsia"/>
                <w:lang w:eastAsia="zh-CN"/>
              </w:rPr>
              <w:t>（</w:t>
            </w:r>
            <w:r>
              <w:rPr>
                <w:rFonts w:hint="eastAsia"/>
                <w:lang w:val="en-US" w:eastAsia="zh-CN"/>
              </w:rPr>
              <w:t>医生进出门</w:t>
            </w:r>
            <w:r>
              <w:rPr>
                <w:rFonts w:hint="eastAsia"/>
                <w:lang w:eastAsia="zh-CN"/>
              </w:rPr>
              <w:t>）</w:t>
            </w:r>
            <w:r>
              <w:rPr>
                <w:rFonts w:hint="eastAsia"/>
                <w:lang w:val="en-US" w:eastAsia="zh-CN"/>
              </w:rPr>
              <w:t>净空宽0.85米*高2米，铅当量3mmpb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83" w:type="dxa"/>
            <w:noWrap w:val="0"/>
            <w:vAlign w:val="top"/>
          </w:tcPr>
          <w:p>
            <w:pPr>
              <w:rPr>
                <w:rFonts w:hint="eastAsia" w:eastAsia="宋体"/>
                <w:lang w:val="en-US" w:eastAsia="zh-CN"/>
              </w:rPr>
            </w:pPr>
            <w:r>
              <w:rPr>
                <w:rFonts w:hint="eastAsia"/>
                <w:lang w:val="en-US" w:eastAsia="zh-CN"/>
              </w:rPr>
              <w:t>3</w:t>
            </w:r>
          </w:p>
        </w:tc>
        <w:tc>
          <w:tcPr>
            <w:tcW w:w="2263" w:type="dxa"/>
            <w:noWrap w:val="0"/>
            <w:vAlign w:val="top"/>
          </w:tcPr>
          <w:p>
            <w:pPr>
              <w:tabs>
                <w:tab w:val="center" w:pos="1067"/>
                <w:tab w:val="right" w:pos="2015"/>
              </w:tabs>
              <w:ind w:left="0" w:leftChars="0" w:right="0" w:rightChars="0" w:firstLine="0" w:firstLineChars="0"/>
              <w:jc w:val="left"/>
              <w:rPr>
                <w:rFonts w:hint="default"/>
                <w:lang w:val="en-US" w:eastAsia="zh-CN"/>
              </w:rPr>
            </w:pPr>
            <w:r>
              <w:rPr>
                <w:rFonts w:hint="eastAsia"/>
                <w:lang w:val="en-US" w:eastAsia="zh-CN"/>
              </w:rPr>
              <w:t>防护铅板</w:t>
            </w:r>
          </w:p>
        </w:tc>
        <w:tc>
          <w:tcPr>
            <w:tcW w:w="1093" w:type="dxa"/>
            <w:noWrap w:val="0"/>
            <w:vAlign w:val="center"/>
          </w:tcPr>
          <w:p>
            <w:pPr>
              <w:ind w:left="0" w:leftChars="0" w:right="0" w:rightChars="0" w:firstLine="0" w:firstLineChars="0"/>
              <w:jc w:val="center"/>
              <w:rPr>
                <w:rFonts w:hint="default"/>
                <w:lang w:val="en-US" w:eastAsia="zh-CN"/>
              </w:rPr>
            </w:pPr>
          </w:p>
        </w:tc>
        <w:tc>
          <w:tcPr>
            <w:tcW w:w="947" w:type="dxa"/>
            <w:noWrap w:val="0"/>
            <w:vAlign w:val="center"/>
          </w:tcPr>
          <w:p>
            <w:pPr>
              <w:ind w:left="0" w:leftChars="0" w:right="0" w:rightChars="0" w:firstLine="0" w:firstLineChars="0"/>
              <w:jc w:val="center"/>
              <w:rPr>
                <w:rFonts w:hint="default"/>
                <w:lang w:val="en-US" w:eastAsia="zh-CN"/>
              </w:rPr>
            </w:pPr>
            <w:r>
              <w:rPr>
                <w:rFonts w:hint="eastAsia"/>
                <w:lang w:val="en-US" w:eastAsia="zh-CN"/>
              </w:rPr>
              <w:t>平方</w:t>
            </w:r>
          </w:p>
        </w:tc>
        <w:tc>
          <w:tcPr>
            <w:tcW w:w="847" w:type="dxa"/>
            <w:noWrap w:val="0"/>
            <w:vAlign w:val="center"/>
          </w:tcPr>
          <w:p>
            <w:pPr>
              <w:ind w:left="0" w:leftChars="0" w:right="0" w:rightChars="0" w:firstLine="0" w:firstLineChars="0"/>
              <w:jc w:val="center"/>
              <w:rPr>
                <w:rFonts w:hint="default"/>
                <w:lang w:val="en-US" w:eastAsia="zh-CN"/>
              </w:rPr>
            </w:pPr>
            <w:r>
              <w:rPr>
                <w:rFonts w:hint="eastAsia"/>
                <w:lang w:val="en-US" w:eastAsia="zh-CN"/>
              </w:rPr>
              <w:t>47</w:t>
            </w:r>
          </w:p>
        </w:tc>
        <w:tc>
          <w:tcPr>
            <w:tcW w:w="3324" w:type="dxa"/>
            <w:noWrap w:val="0"/>
            <w:vAlign w:val="top"/>
          </w:tcPr>
          <w:p>
            <w:pPr>
              <w:ind w:left="0" w:leftChars="0" w:right="0" w:rightChars="0" w:firstLine="630" w:firstLineChars="30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83" w:type="dxa"/>
            <w:noWrap w:val="0"/>
            <w:vAlign w:val="top"/>
          </w:tcPr>
          <w:p>
            <w:pPr>
              <w:rPr>
                <w:rFonts w:hint="eastAsia" w:eastAsia="宋体"/>
                <w:lang w:val="en-US" w:eastAsia="zh-CN"/>
              </w:rPr>
            </w:pPr>
            <w:r>
              <w:rPr>
                <w:rFonts w:hint="eastAsia"/>
                <w:lang w:val="en-US" w:eastAsia="zh-CN"/>
              </w:rPr>
              <w:t>4</w:t>
            </w:r>
          </w:p>
        </w:tc>
        <w:tc>
          <w:tcPr>
            <w:tcW w:w="2263" w:type="dxa"/>
            <w:noWrap w:val="0"/>
            <w:vAlign w:val="top"/>
          </w:tcPr>
          <w:p>
            <w:pPr>
              <w:tabs>
                <w:tab w:val="center" w:pos="1067"/>
                <w:tab w:val="right" w:pos="2015"/>
              </w:tabs>
              <w:ind w:left="0" w:leftChars="0" w:right="0" w:rightChars="0" w:firstLine="0" w:firstLineChars="0"/>
              <w:jc w:val="left"/>
              <w:rPr>
                <w:rFonts w:hint="default"/>
                <w:lang w:val="en-US" w:eastAsia="zh-CN"/>
              </w:rPr>
            </w:pPr>
            <w:r>
              <w:rPr>
                <w:rFonts w:hint="eastAsia"/>
                <w:lang w:val="en-US" w:eastAsia="zh-CN"/>
              </w:rPr>
              <w:t>电动装置</w:t>
            </w:r>
          </w:p>
        </w:tc>
        <w:tc>
          <w:tcPr>
            <w:tcW w:w="1093" w:type="dxa"/>
            <w:noWrap w:val="0"/>
            <w:vAlign w:val="center"/>
          </w:tcPr>
          <w:p>
            <w:pPr>
              <w:ind w:left="0" w:leftChars="0" w:right="0" w:rightChars="0" w:firstLine="0" w:firstLineChars="0"/>
              <w:jc w:val="center"/>
              <w:rPr>
                <w:rFonts w:hint="default"/>
                <w:lang w:val="en-US" w:eastAsia="zh-CN"/>
              </w:rPr>
            </w:pPr>
          </w:p>
        </w:tc>
        <w:tc>
          <w:tcPr>
            <w:tcW w:w="947" w:type="dxa"/>
            <w:noWrap w:val="0"/>
            <w:vAlign w:val="center"/>
          </w:tcPr>
          <w:p>
            <w:pPr>
              <w:ind w:left="0" w:leftChars="0" w:right="0" w:rightChars="0" w:firstLine="0" w:firstLineChars="0"/>
              <w:jc w:val="center"/>
              <w:rPr>
                <w:rFonts w:hint="default"/>
                <w:lang w:val="en-US" w:eastAsia="zh-CN"/>
              </w:rPr>
            </w:pPr>
            <w:r>
              <w:rPr>
                <w:rFonts w:hint="eastAsia"/>
                <w:lang w:val="en-US" w:eastAsia="zh-CN"/>
              </w:rPr>
              <w:t>套</w:t>
            </w:r>
          </w:p>
        </w:tc>
        <w:tc>
          <w:tcPr>
            <w:tcW w:w="847" w:type="dxa"/>
            <w:noWrap w:val="0"/>
            <w:vAlign w:val="center"/>
          </w:tcPr>
          <w:p>
            <w:pPr>
              <w:ind w:left="0" w:leftChars="0" w:right="0" w:rightChars="0" w:firstLine="0" w:firstLineChars="0"/>
              <w:jc w:val="center"/>
              <w:rPr>
                <w:rFonts w:hint="default"/>
                <w:lang w:val="en-US" w:eastAsia="zh-CN"/>
              </w:rPr>
            </w:pPr>
            <w:r>
              <w:rPr>
                <w:rFonts w:hint="eastAsia"/>
                <w:lang w:val="en-US" w:eastAsia="zh-CN"/>
              </w:rPr>
              <w:t>1</w:t>
            </w:r>
          </w:p>
        </w:tc>
        <w:tc>
          <w:tcPr>
            <w:tcW w:w="3324" w:type="dxa"/>
            <w:noWrap w:val="0"/>
            <w:vAlign w:val="top"/>
          </w:tcPr>
          <w:p>
            <w:pPr>
              <w:ind w:left="0" w:leftChars="0" w:right="0" w:rightChars="0" w:firstLine="630" w:firstLineChars="30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383" w:type="dxa"/>
            <w:noWrap w:val="0"/>
            <w:vAlign w:val="top"/>
          </w:tcPr>
          <w:p>
            <w:pPr>
              <w:rPr>
                <w:rFonts w:hint="eastAsia" w:eastAsia="宋体"/>
                <w:lang w:val="en-US" w:eastAsia="zh-CN"/>
              </w:rPr>
            </w:pPr>
            <w:r>
              <w:rPr>
                <w:rFonts w:hint="eastAsia"/>
                <w:lang w:val="en-US" w:eastAsia="zh-CN"/>
              </w:rPr>
              <w:t>5</w:t>
            </w:r>
          </w:p>
        </w:tc>
        <w:tc>
          <w:tcPr>
            <w:tcW w:w="2263" w:type="dxa"/>
            <w:noWrap w:val="0"/>
            <w:vAlign w:val="top"/>
          </w:tcPr>
          <w:p>
            <w:pPr>
              <w:tabs>
                <w:tab w:val="center" w:pos="1067"/>
                <w:tab w:val="right" w:pos="2015"/>
              </w:tabs>
              <w:ind w:left="0" w:leftChars="0" w:right="0" w:rightChars="0" w:firstLine="0" w:firstLineChars="0"/>
              <w:jc w:val="left"/>
              <w:rPr>
                <w:rFonts w:hint="default"/>
                <w:lang w:val="en-US" w:eastAsia="zh-CN"/>
              </w:rPr>
            </w:pPr>
            <w:r>
              <w:rPr>
                <w:rFonts w:hint="eastAsia"/>
                <w:lang w:val="en-US" w:eastAsia="zh-CN"/>
              </w:rPr>
              <w:t>不锈钢射线防护门套</w:t>
            </w:r>
          </w:p>
        </w:tc>
        <w:tc>
          <w:tcPr>
            <w:tcW w:w="1093" w:type="dxa"/>
            <w:noWrap w:val="0"/>
            <w:vAlign w:val="center"/>
          </w:tcPr>
          <w:p>
            <w:pPr>
              <w:ind w:left="0" w:leftChars="0" w:right="0" w:rightChars="0" w:firstLine="0" w:firstLineChars="0"/>
              <w:jc w:val="center"/>
              <w:rPr>
                <w:rFonts w:hint="default"/>
                <w:lang w:val="en-US" w:eastAsia="zh-CN"/>
              </w:rPr>
            </w:pPr>
          </w:p>
        </w:tc>
        <w:tc>
          <w:tcPr>
            <w:tcW w:w="947" w:type="dxa"/>
            <w:noWrap w:val="0"/>
            <w:vAlign w:val="center"/>
          </w:tcPr>
          <w:p>
            <w:pPr>
              <w:ind w:left="0" w:leftChars="0" w:right="0" w:rightChars="0" w:firstLine="0" w:firstLineChars="0"/>
              <w:jc w:val="center"/>
              <w:rPr>
                <w:rFonts w:hint="default"/>
                <w:lang w:val="en-US" w:eastAsia="zh-CN"/>
              </w:rPr>
            </w:pPr>
            <w:r>
              <w:rPr>
                <w:rFonts w:hint="eastAsia"/>
                <w:lang w:val="en-US" w:eastAsia="zh-CN"/>
              </w:rPr>
              <w:t>套</w:t>
            </w:r>
          </w:p>
        </w:tc>
        <w:tc>
          <w:tcPr>
            <w:tcW w:w="847" w:type="dxa"/>
            <w:noWrap w:val="0"/>
            <w:vAlign w:val="center"/>
          </w:tcPr>
          <w:p>
            <w:pPr>
              <w:ind w:left="0" w:leftChars="0" w:right="0" w:rightChars="0" w:firstLine="0" w:firstLineChars="0"/>
              <w:jc w:val="center"/>
              <w:rPr>
                <w:rFonts w:hint="default"/>
                <w:lang w:val="en-US" w:eastAsia="zh-CN"/>
              </w:rPr>
            </w:pPr>
            <w:r>
              <w:rPr>
                <w:rFonts w:hint="eastAsia"/>
                <w:lang w:val="en-US" w:eastAsia="zh-CN"/>
              </w:rPr>
              <w:t>2</w:t>
            </w:r>
          </w:p>
        </w:tc>
        <w:tc>
          <w:tcPr>
            <w:tcW w:w="3324" w:type="dxa"/>
            <w:noWrap w:val="0"/>
            <w:vAlign w:val="top"/>
          </w:tcPr>
          <w:p>
            <w:pPr>
              <w:ind w:left="0" w:leftChars="0" w:right="0" w:rightChars="0" w:firstLine="630" w:firstLineChars="300"/>
              <w:jc w:val="both"/>
            </w:pPr>
          </w:p>
        </w:tc>
      </w:tr>
    </w:tbl>
    <w:p>
      <w:pPr>
        <w:pStyle w:val="3"/>
        <w:rPr>
          <w:rFonts w:hint="eastAsia" w:ascii="宋体" w:hAnsi="宋体" w:cs="宋体"/>
          <w:b/>
          <w:sz w:val="24"/>
          <w:lang w:val="en-US" w:eastAsia="zh-CN"/>
        </w:rPr>
      </w:pPr>
    </w:p>
    <w:p>
      <w:pPr>
        <w:pStyle w:val="3"/>
        <w:rPr>
          <w:rFonts w:hint="default" w:ascii="宋体" w:hAnsi="宋体" w:cs="宋体"/>
          <w:b/>
          <w:sz w:val="24"/>
          <w:lang w:val="en-US" w:eastAsia="zh-CN"/>
        </w:rPr>
      </w:pPr>
      <w:r>
        <w:rPr>
          <w:rFonts w:hint="eastAsia" w:ascii="宋体" w:hAnsi="宋体" w:cs="宋体"/>
          <w:b/>
          <w:sz w:val="24"/>
          <w:lang w:val="en-US" w:eastAsia="zh-CN"/>
        </w:rPr>
        <w:t>四、验收要求：以第三方检测机构出具检测报告为准</w:t>
      </w: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pStyle w:val="3"/>
        <w:rPr>
          <w:rFonts w:hint="eastAsia" w:ascii="宋体" w:hAnsi="宋体" w:cs="宋体"/>
          <w:b/>
          <w:sz w:val="24"/>
          <w:lang w:val="en-US" w:eastAsia="zh-CN"/>
        </w:rPr>
      </w:pPr>
    </w:p>
    <w:p>
      <w:pPr>
        <w:jc w:val="both"/>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第四章  投标文件格式</w:t>
      </w:r>
      <w:bookmarkEnd w:id="40"/>
    </w:p>
    <w:p>
      <w:pPr>
        <w:spacing w:line="360" w:lineRule="auto"/>
        <w:rPr>
          <w:rFonts w:hint="eastAsia" w:ascii="宋体" w:hAnsi="宋体" w:eastAsia="宋体" w:cs="宋体"/>
          <w:szCs w:val="21"/>
        </w:rPr>
      </w:pPr>
      <w:r>
        <w:rPr>
          <w:rFonts w:hint="eastAsia" w:ascii="宋体" w:hAnsi="宋体" w:eastAsia="宋体" w:cs="宋体"/>
          <w:szCs w:val="21"/>
        </w:rPr>
        <w:t>封面</w:t>
      </w:r>
    </w:p>
    <w:p>
      <w:pPr>
        <w:tabs>
          <w:tab w:val="left" w:pos="1713"/>
        </w:tabs>
        <w:spacing w:line="360" w:lineRule="auto"/>
        <w:ind w:left="-300" w:leftChars="-143"/>
        <w:jc w:val="center"/>
        <w:rPr>
          <w:rFonts w:hint="eastAsia" w:ascii="宋体" w:hAnsi="宋体" w:eastAsia="宋体" w:cs="宋体"/>
          <w:b/>
          <w:spacing w:val="20"/>
          <w:kern w:val="0"/>
          <w:sz w:val="44"/>
          <w:szCs w:val="44"/>
          <w:lang w:eastAsia="zh-CN"/>
        </w:rPr>
      </w:pPr>
      <w:r>
        <w:rPr>
          <w:rFonts w:hint="eastAsia" w:ascii="宋体" w:hAnsi="宋体" w:eastAsia="宋体" w:cs="宋体"/>
          <w:b/>
          <w:spacing w:val="20"/>
          <w:kern w:val="0"/>
          <w:sz w:val="44"/>
          <w:szCs w:val="44"/>
          <w:lang w:eastAsia="zh-CN"/>
        </w:rPr>
        <w:t>晴隆县人民医院</w:t>
      </w:r>
    </w:p>
    <w:p>
      <w:pPr>
        <w:tabs>
          <w:tab w:val="left" w:pos="1713"/>
        </w:tabs>
        <w:spacing w:line="360" w:lineRule="auto"/>
        <w:ind w:left="-300" w:leftChars="-143"/>
        <w:jc w:val="center"/>
        <w:rPr>
          <w:rFonts w:hint="eastAsia" w:ascii="宋体" w:hAnsi="宋体" w:eastAsia="宋体" w:cs="宋体"/>
          <w:b/>
          <w:bCs/>
          <w:sz w:val="38"/>
          <w:szCs w:val="38"/>
        </w:rPr>
      </w:pPr>
      <w:r>
        <w:rPr>
          <w:rFonts w:hint="eastAsia" w:ascii="宋体" w:hAnsi="宋体" w:eastAsia="宋体" w:cs="宋体"/>
          <w:b/>
          <w:bCs/>
          <w:sz w:val="38"/>
          <w:szCs w:val="38"/>
          <w:u w:val="single"/>
        </w:rPr>
        <w:t xml:space="preserve">        </w:t>
      </w:r>
      <w:r>
        <w:rPr>
          <w:rFonts w:hint="eastAsia" w:ascii="宋体" w:hAnsi="宋体" w:eastAsia="宋体" w:cs="宋体"/>
          <w:b/>
          <w:bCs/>
          <w:sz w:val="38"/>
          <w:szCs w:val="38"/>
        </w:rPr>
        <w:t>采购项目</w:t>
      </w: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pStyle w:val="3"/>
        <w:rPr>
          <w:rFonts w:hint="eastAsia" w:ascii="宋体" w:hAnsi="宋体" w:eastAsia="宋体" w:cs="宋体"/>
          <w:b/>
          <w:spacing w:val="20"/>
          <w:kern w:val="0"/>
          <w:sz w:val="44"/>
          <w:szCs w:val="44"/>
        </w:rPr>
      </w:pPr>
    </w:p>
    <w:p>
      <w:pPr>
        <w:pStyle w:val="3"/>
        <w:rPr>
          <w:rFonts w:hint="eastAsia" w:ascii="宋体" w:hAnsi="宋体" w:eastAsia="宋体" w:cs="宋体"/>
          <w:b/>
          <w:spacing w:val="20"/>
          <w:kern w:val="0"/>
          <w:sz w:val="44"/>
          <w:szCs w:val="44"/>
        </w:rPr>
      </w:pPr>
    </w:p>
    <w:p>
      <w:pPr>
        <w:pStyle w:val="3"/>
        <w:rPr>
          <w:rFonts w:hint="eastAsia" w:ascii="宋体" w:hAnsi="宋体" w:eastAsia="宋体" w:cs="宋体"/>
          <w:b/>
          <w:spacing w:val="20"/>
          <w:kern w:val="0"/>
          <w:sz w:val="44"/>
          <w:szCs w:val="44"/>
        </w:rPr>
      </w:pPr>
    </w:p>
    <w:p>
      <w:pPr>
        <w:pStyle w:val="3"/>
        <w:rPr>
          <w:rFonts w:hint="eastAsia" w:ascii="宋体" w:hAnsi="宋体" w:eastAsia="宋体" w:cs="宋体"/>
          <w:b/>
          <w:spacing w:val="20"/>
          <w:kern w:val="0"/>
          <w:sz w:val="44"/>
          <w:szCs w:val="44"/>
        </w:rPr>
      </w:pPr>
    </w:p>
    <w:p>
      <w:pPr>
        <w:spacing w:line="360" w:lineRule="auto"/>
        <w:ind w:firstLine="2515" w:firstLineChars="348"/>
        <w:rPr>
          <w:rFonts w:hint="eastAsia" w:ascii="宋体" w:hAnsi="宋体" w:eastAsia="宋体" w:cs="宋体"/>
          <w:b/>
          <w:sz w:val="72"/>
          <w:szCs w:val="72"/>
        </w:rPr>
      </w:pPr>
      <w:r>
        <w:rPr>
          <w:rFonts w:hint="eastAsia" w:ascii="宋体" w:hAnsi="宋体" w:eastAsia="宋体" w:cs="宋体"/>
          <w:b/>
          <w:sz w:val="72"/>
          <w:szCs w:val="72"/>
        </w:rPr>
        <w:t>投 标 文 件</w:t>
      </w:r>
    </w:p>
    <w:p>
      <w:pPr>
        <w:spacing w:line="360" w:lineRule="auto"/>
        <w:jc w:val="center"/>
        <w:rPr>
          <w:rFonts w:hint="eastAsia" w:ascii="宋体" w:hAnsi="宋体" w:eastAsia="宋体" w:cs="宋体"/>
          <w:sz w:val="28"/>
        </w:rPr>
      </w:pPr>
      <w:r>
        <w:rPr>
          <w:rFonts w:hint="eastAsia" w:ascii="宋体" w:hAnsi="宋体" w:eastAsia="宋体" w:cs="宋体"/>
          <w:sz w:val="28"/>
        </w:rPr>
        <w:t>正本（副本）</w:t>
      </w:r>
    </w:p>
    <w:p>
      <w:pPr>
        <w:spacing w:line="360" w:lineRule="auto"/>
        <w:jc w:val="center"/>
        <w:rPr>
          <w:rFonts w:hint="eastAsia" w:ascii="宋体" w:hAnsi="宋体" w:eastAsia="宋体" w:cs="宋体"/>
          <w:b/>
          <w:sz w:val="48"/>
        </w:rPr>
      </w:pPr>
    </w:p>
    <w:p>
      <w:pPr>
        <w:adjustRightInd w:val="0"/>
        <w:snapToGrid w:val="0"/>
        <w:spacing w:line="360" w:lineRule="auto"/>
        <w:ind w:firstLine="640" w:firstLineChars="200"/>
        <w:rPr>
          <w:rFonts w:hint="eastAsia" w:ascii="宋体" w:hAnsi="宋体" w:eastAsia="宋体" w:cs="宋体"/>
          <w:b/>
          <w:sz w:val="36"/>
        </w:rPr>
      </w:pPr>
      <w:r>
        <w:rPr>
          <w:rFonts w:hint="eastAsia" w:ascii="宋体" w:hAnsi="宋体" w:eastAsia="宋体" w:cs="宋体"/>
          <w:sz w:val="32"/>
          <w:szCs w:val="32"/>
        </w:rPr>
        <w:t xml:space="preserve"> 采购编号/子包号（设备名称）：</w:t>
      </w:r>
      <w:r>
        <w:rPr>
          <w:rFonts w:hint="eastAsia" w:ascii="宋体" w:hAnsi="宋体" w:eastAsia="宋体" w:cs="宋体"/>
          <w:b/>
          <w:spacing w:val="20"/>
          <w:kern w:val="0"/>
          <w:sz w:val="32"/>
          <w:szCs w:val="32"/>
          <w:u w:val="single"/>
        </w:rPr>
        <w:t xml:space="preserve">            </w:t>
      </w:r>
    </w:p>
    <w:p>
      <w:pPr>
        <w:spacing w:line="360" w:lineRule="auto"/>
        <w:jc w:val="center"/>
        <w:rPr>
          <w:rFonts w:hint="eastAsia" w:ascii="宋体" w:hAnsi="宋体" w:eastAsia="宋体" w:cs="宋体"/>
          <w:b/>
          <w:sz w:val="36"/>
        </w:rPr>
      </w:pPr>
    </w:p>
    <w:p>
      <w:pPr>
        <w:spacing w:line="800" w:lineRule="exact"/>
        <w:ind w:left="359" w:leftChars="171"/>
        <w:rPr>
          <w:rFonts w:hint="eastAsia" w:ascii="宋体" w:hAnsi="宋体" w:eastAsia="宋体" w:cs="宋体"/>
          <w:b/>
          <w:sz w:val="28"/>
          <w:u w:val="single"/>
        </w:rPr>
      </w:pPr>
      <w:r>
        <w:rPr>
          <w:rFonts w:hint="eastAsia" w:ascii="宋体" w:hAnsi="宋体" w:eastAsia="宋体" w:cs="宋体"/>
          <w:sz w:val="28"/>
        </w:rPr>
        <w:t>供应商：</w:t>
      </w:r>
      <w:r>
        <w:rPr>
          <w:rFonts w:hint="eastAsia" w:ascii="宋体" w:hAnsi="宋体" w:eastAsia="宋体" w:cs="宋体"/>
          <w:sz w:val="28"/>
          <w:u w:val="single"/>
        </w:rPr>
        <w:t xml:space="preserve">                            </w:t>
      </w:r>
      <w:r>
        <w:rPr>
          <w:rFonts w:hint="eastAsia" w:ascii="宋体" w:hAnsi="宋体" w:eastAsia="宋体" w:cs="宋体"/>
          <w:sz w:val="28"/>
        </w:rPr>
        <w:t>（盖单位公章）</w:t>
      </w:r>
    </w:p>
    <w:p>
      <w:pPr>
        <w:spacing w:line="800" w:lineRule="exact"/>
        <w:ind w:left="359" w:leftChars="171"/>
        <w:rPr>
          <w:rFonts w:hint="eastAsia" w:ascii="宋体" w:hAnsi="宋体" w:eastAsia="宋体" w:cs="宋体"/>
          <w:sz w:val="28"/>
          <w:u w:val="single"/>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（签字或盖章）</w:t>
      </w:r>
    </w:p>
    <w:p>
      <w:pPr>
        <w:spacing w:line="800" w:lineRule="exact"/>
        <w:ind w:left="359" w:leftChars="171"/>
        <w:rPr>
          <w:rFonts w:hint="eastAsia" w:ascii="宋体" w:hAnsi="宋体" w:eastAsia="宋体" w:cs="宋体"/>
          <w:sz w:val="28"/>
        </w:rPr>
      </w:pPr>
      <w:r>
        <w:rPr>
          <w:rFonts w:hint="eastAsia" w:ascii="宋体" w:hAnsi="宋体" w:eastAsia="宋体" w:cs="宋体"/>
          <w:sz w:val="28"/>
        </w:rPr>
        <w:t>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340" w:lineRule="exact"/>
        <w:jc w:val="center"/>
        <w:rPr>
          <w:rFonts w:hint="eastAsia" w:ascii="宋体" w:hAnsi="宋体" w:eastAsia="宋体" w:cs="宋体"/>
          <w:b/>
          <w:sz w:val="24"/>
        </w:rPr>
      </w:pPr>
      <w:r>
        <w:rPr>
          <w:rFonts w:hint="eastAsia" w:ascii="宋体" w:hAnsi="宋体" w:eastAsia="宋体" w:cs="宋体"/>
          <w:sz w:val="28"/>
        </w:rPr>
        <w:br w:type="page"/>
      </w:r>
      <w:r>
        <w:rPr>
          <w:rFonts w:hint="eastAsia" w:ascii="宋体" w:hAnsi="宋体" w:eastAsia="宋体" w:cs="宋体"/>
          <w:b/>
          <w:sz w:val="24"/>
        </w:rPr>
        <w:t>目  录</w:t>
      </w:r>
    </w:p>
    <w:p>
      <w:pPr>
        <w:spacing w:line="320" w:lineRule="exact"/>
        <w:ind w:left="119"/>
        <w:rPr>
          <w:rFonts w:hint="eastAsia" w:ascii="宋体" w:hAnsi="宋体" w:eastAsia="宋体" w:cs="宋体"/>
          <w:szCs w:val="21"/>
        </w:rPr>
      </w:pPr>
      <w:r>
        <w:rPr>
          <w:rFonts w:hint="eastAsia" w:ascii="宋体" w:hAnsi="宋体" w:eastAsia="宋体" w:cs="宋体"/>
          <w:szCs w:val="21"/>
        </w:rPr>
        <w:t>（1）投标函</w:t>
      </w:r>
    </w:p>
    <w:p>
      <w:pPr>
        <w:spacing w:line="320" w:lineRule="exact"/>
        <w:ind w:left="119"/>
        <w:rPr>
          <w:rFonts w:hint="eastAsia" w:ascii="宋体" w:hAnsi="宋体" w:eastAsia="宋体" w:cs="宋体"/>
          <w:szCs w:val="21"/>
        </w:rPr>
      </w:pPr>
      <w:r>
        <w:rPr>
          <w:rFonts w:hint="eastAsia" w:ascii="宋体" w:hAnsi="宋体" w:eastAsia="宋体" w:cs="宋体"/>
          <w:szCs w:val="21"/>
        </w:rPr>
        <w:t>（2）开标一览表（用于唱标）</w:t>
      </w:r>
    </w:p>
    <w:p>
      <w:pPr>
        <w:spacing w:line="320" w:lineRule="exact"/>
        <w:ind w:left="119"/>
        <w:rPr>
          <w:rFonts w:hint="eastAsia" w:ascii="宋体" w:hAnsi="宋体" w:eastAsia="宋体" w:cs="宋体"/>
          <w:szCs w:val="21"/>
        </w:rPr>
      </w:pPr>
      <w:r>
        <w:rPr>
          <w:rFonts w:hint="eastAsia" w:ascii="宋体" w:hAnsi="宋体" w:eastAsia="宋体" w:cs="宋体"/>
          <w:szCs w:val="21"/>
        </w:rPr>
        <w:t>（3）投标分项报价表   除填写本表外，投标方还应提供以下附件：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（3.1）备品、备件清单及价目表</w:t>
      </w:r>
    </w:p>
    <w:p>
      <w:pPr>
        <w:spacing w:line="320" w:lineRule="exact"/>
        <w:ind w:left="119"/>
        <w:rPr>
          <w:rFonts w:hint="eastAsia" w:ascii="宋体" w:hAnsi="宋体" w:eastAsia="宋体" w:cs="宋体"/>
          <w:szCs w:val="21"/>
        </w:rPr>
      </w:pPr>
      <w:r>
        <w:rPr>
          <w:rFonts w:hint="eastAsia" w:ascii="宋体" w:hAnsi="宋体" w:eastAsia="宋体" w:cs="宋体"/>
          <w:szCs w:val="21"/>
        </w:rPr>
        <w:t>（4）法定代表人身份证明；</w:t>
      </w:r>
    </w:p>
    <w:p>
      <w:pPr>
        <w:spacing w:line="320" w:lineRule="exact"/>
        <w:ind w:left="119"/>
        <w:rPr>
          <w:rFonts w:hint="eastAsia" w:ascii="宋体" w:hAnsi="宋体" w:eastAsia="宋体" w:cs="宋体"/>
          <w:szCs w:val="21"/>
        </w:rPr>
      </w:pPr>
      <w:r>
        <w:rPr>
          <w:rFonts w:hint="eastAsia" w:ascii="宋体" w:hAnsi="宋体" w:eastAsia="宋体" w:cs="宋体"/>
          <w:szCs w:val="21"/>
        </w:rPr>
        <w:t>（5）法定代表人授权书</w:t>
      </w:r>
    </w:p>
    <w:p>
      <w:pPr>
        <w:spacing w:line="320" w:lineRule="exact"/>
        <w:ind w:left="119"/>
        <w:rPr>
          <w:rFonts w:hint="eastAsia" w:ascii="宋体" w:hAnsi="宋体" w:eastAsia="宋体" w:cs="宋体"/>
          <w:szCs w:val="21"/>
        </w:rPr>
      </w:pPr>
      <w:r>
        <w:rPr>
          <w:rFonts w:hint="eastAsia" w:ascii="宋体" w:hAnsi="宋体" w:eastAsia="宋体" w:cs="宋体"/>
          <w:szCs w:val="21"/>
        </w:rPr>
        <w:t xml:space="preserve">（6）商务条款偏离表   </w:t>
      </w:r>
    </w:p>
    <w:p>
      <w:pPr>
        <w:spacing w:line="320" w:lineRule="exact"/>
        <w:ind w:left="119"/>
        <w:rPr>
          <w:rFonts w:hint="eastAsia" w:ascii="宋体" w:hAnsi="宋体" w:eastAsia="宋体" w:cs="宋体"/>
          <w:szCs w:val="21"/>
        </w:rPr>
      </w:pPr>
      <w:r>
        <w:rPr>
          <w:rFonts w:hint="eastAsia" w:ascii="宋体" w:hAnsi="宋体" w:eastAsia="宋体" w:cs="宋体"/>
          <w:szCs w:val="21"/>
        </w:rPr>
        <w:t>（7）技术规格响应及偏离表（“第三章  招标内容与技术需求”中的表2）</w:t>
      </w:r>
    </w:p>
    <w:p>
      <w:pPr>
        <w:spacing w:line="320" w:lineRule="exact"/>
        <w:ind w:left="119"/>
        <w:rPr>
          <w:rFonts w:hint="eastAsia" w:ascii="宋体" w:hAnsi="宋体" w:eastAsia="宋体" w:cs="宋体"/>
          <w:szCs w:val="21"/>
        </w:rPr>
      </w:pPr>
      <w:r>
        <w:rPr>
          <w:rFonts w:hint="eastAsia" w:ascii="宋体" w:hAnsi="宋体" w:eastAsia="宋体" w:cs="宋体"/>
          <w:szCs w:val="21"/>
        </w:rPr>
        <w:t>（8）投标保证金（汇款底单复印件加盖投标人公章）</w:t>
      </w:r>
    </w:p>
    <w:p>
      <w:pPr>
        <w:spacing w:line="320" w:lineRule="exact"/>
        <w:ind w:left="119"/>
        <w:rPr>
          <w:rFonts w:hint="eastAsia" w:ascii="宋体" w:hAnsi="宋体" w:eastAsia="宋体" w:cs="宋体"/>
          <w:szCs w:val="21"/>
        </w:rPr>
      </w:pPr>
      <w:r>
        <w:rPr>
          <w:rFonts w:hint="eastAsia" w:ascii="宋体" w:hAnsi="宋体" w:eastAsia="宋体" w:cs="宋体"/>
          <w:szCs w:val="21"/>
        </w:rPr>
        <w:t>（9）资格证明文件：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（9.1）关于资格的声明函；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（9.2）营业执照副本复印件加盖供应商公章；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（9.3）税务登记证副本复印件加盖供应商公章（已办理多证合一的无须提供）；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（9.4）组织机构代码证副本复印件加盖供应商公章（已办理多证合一的无须提供）；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（9.5）上一年的年度财务会计报表复印件加盖供应商公章；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（9.6）社会保险登记证或缴纳社保的证明资料复印件加盖供应商公章（已办理多证合一的无须提供）；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（9.7）无重大违法记录声明函；</w:t>
      </w:r>
    </w:p>
    <w:p>
      <w:pPr>
        <w:spacing w:line="320" w:lineRule="exact"/>
        <w:ind w:left="119"/>
        <w:rPr>
          <w:rFonts w:hint="eastAsia" w:ascii="宋体" w:hAnsi="宋体" w:eastAsia="宋体" w:cs="宋体"/>
          <w:szCs w:val="21"/>
        </w:rPr>
      </w:pPr>
      <w:r>
        <w:rPr>
          <w:rFonts w:hint="eastAsia" w:ascii="宋体" w:hAnsi="宋体" w:eastAsia="宋体" w:cs="宋体"/>
          <w:szCs w:val="21"/>
        </w:rPr>
        <w:t>（10）依法缴纳税收承诺书；</w:t>
      </w:r>
    </w:p>
    <w:p>
      <w:pPr>
        <w:spacing w:line="320" w:lineRule="exact"/>
        <w:ind w:left="119"/>
        <w:rPr>
          <w:rFonts w:hint="eastAsia" w:ascii="宋体" w:hAnsi="宋体" w:eastAsia="宋体" w:cs="宋体"/>
          <w:szCs w:val="21"/>
        </w:rPr>
      </w:pPr>
      <w:r>
        <w:rPr>
          <w:rFonts w:hint="eastAsia" w:ascii="宋体" w:hAnsi="宋体" w:eastAsia="宋体" w:cs="宋体"/>
          <w:szCs w:val="21"/>
        </w:rPr>
        <w:t>（11）依法缴纳社会保障资金承诺书；</w:t>
      </w:r>
    </w:p>
    <w:p>
      <w:pPr>
        <w:spacing w:line="320" w:lineRule="exact"/>
        <w:ind w:left="119"/>
        <w:rPr>
          <w:rFonts w:hint="eastAsia" w:ascii="宋体" w:hAnsi="宋体" w:eastAsia="宋体" w:cs="宋体"/>
          <w:szCs w:val="21"/>
        </w:rPr>
      </w:pPr>
      <w:r>
        <w:rPr>
          <w:rFonts w:hint="eastAsia" w:ascii="宋体" w:hAnsi="宋体" w:eastAsia="宋体" w:cs="宋体"/>
          <w:szCs w:val="21"/>
        </w:rPr>
        <w:t>（12）供应商基本帐户开户银行出具的银行资信证明。</w:t>
      </w:r>
    </w:p>
    <w:p>
      <w:pPr>
        <w:spacing w:line="320" w:lineRule="exact"/>
        <w:ind w:left="119"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320" w:lineRule="exact"/>
        <w:ind w:left="119"/>
        <w:rPr>
          <w:rFonts w:hint="eastAsia" w:ascii="宋体" w:hAnsi="宋体" w:eastAsia="宋体" w:cs="宋体"/>
          <w:szCs w:val="21"/>
        </w:rPr>
      </w:pPr>
      <w:r>
        <w:rPr>
          <w:rFonts w:hint="eastAsia" w:ascii="宋体" w:hAnsi="宋体" w:eastAsia="宋体" w:cs="宋体"/>
          <w:szCs w:val="21"/>
        </w:rPr>
        <w:t>（13）特定资格条件要求提供的资格证明文件；</w:t>
      </w:r>
    </w:p>
    <w:p>
      <w:pPr>
        <w:spacing w:line="320" w:lineRule="exact"/>
        <w:ind w:left="119"/>
        <w:rPr>
          <w:rFonts w:hint="eastAsia" w:ascii="宋体" w:hAnsi="宋体" w:eastAsia="宋体" w:cs="宋体"/>
          <w:szCs w:val="21"/>
        </w:rPr>
      </w:pPr>
      <w:r>
        <w:rPr>
          <w:rFonts w:hint="eastAsia" w:ascii="宋体" w:hAnsi="宋体" w:eastAsia="宋体" w:cs="宋体"/>
          <w:szCs w:val="21"/>
        </w:rPr>
        <w:t>（14）资信证明文件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（14.1）投标单位声明函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（14.2）中小企业声明函（原件，格式见附件）：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（14.3）残疾人福利性单位声明函（如有需提供）；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（14.4）投标人资格声明</w:t>
      </w:r>
    </w:p>
    <w:p>
      <w:pPr>
        <w:spacing w:line="320" w:lineRule="exact"/>
        <w:ind w:left="119" w:firstLine="420" w:firstLineChars="200"/>
        <w:rPr>
          <w:rFonts w:hint="eastAsia" w:ascii="宋体" w:hAnsi="宋体" w:eastAsia="宋体" w:cs="宋体"/>
          <w:b/>
          <w:bCs/>
          <w:szCs w:val="21"/>
        </w:rPr>
      </w:pPr>
      <w:r>
        <w:rPr>
          <w:rFonts w:hint="eastAsia" w:ascii="宋体" w:hAnsi="宋体" w:eastAsia="宋体" w:cs="宋体"/>
          <w:szCs w:val="21"/>
        </w:rPr>
        <w:t>（14.5）若投标的货物在中国境外生产的，需提供制造商授权函或产品代理证明；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（14.6）投标人为贸易公司时提供的制造商资格声明（可以是传真件或复印件）；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（14.7）有效的许可证书复印件（国家实行经营/制造许可证制度或生产注册证制度的货物须提交）；</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（14.8）若投标的货物在中国境外生产的，须提供中国海关进关完税税单的承诺书。（格式见附件）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（14.9）</w:t>
      </w:r>
      <w:r>
        <w:rPr>
          <w:rFonts w:hint="eastAsia" w:ascii="宋体" w:hAnsi="宋体" w:eastAsia="宋体" w:cs="宋体"/>
          <w:szCs w:val="21"/>
          <w:lang w:val="zh-CN"/>
        </w:rPr>
        <w:t>投标人认为需要的其它资信证明文件（如有需提供，复印件加盖投标人公章）；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（14.10）第六章“评分标准（兼评委打分表）”中要求提供的其他资料（如有需提供）；</w:t>
      </w:r>
    </w:p>
    <w:p>
      <w:pPr>
        <w:spacing w:line="400" w:lineRule="exact"/>
        <w:ind w:firstLine="210" w:firstLineChars="100"/>
        <w:jc w:val="cente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 w:val="24"/>
        </w:rPr>
        <w:t>（1）、投 标 函</w:t>
      </w:r>
    </w:p>
    <w:p>
      <w:pPr>
        <w:pStyle w:val="4"/>
        <w:spacing w:line="400" w:lineRule="exact"/>
        <w:ind w:firstLine="0" w:firstLineChars="0"/>
        <w:rPr>
          <w:rFonts w:hint="eastAsia" w:ascii="宋体" w:hAnsi="宋体" w:cs="宋体"/>
          <w:sz w:val="21"/>
          <w:szCs w:val="21"/>
        </w:rPr>
      </w:pPr>
      <w:r>
        <w:rPr>
          <w:rFonts w:hint="eastAsia" w:ascii="宋体" w:hAnsi="宋体" w:cs="宋体"/>
          <w:sz w:val="21"/>
          <w:szCs w:val="21"/>
          <w:u w:val="single"/>
        </w:rPr>
        <w:t>致</w:t>
      </w:r>
      <w:r>
        <w:rPr>
          <w:rFonts w:hint="eastAsia" w:ascii="宋体" w:hAnsi="宋体" w:cs="宋体"/>
          <w:sz w:val="21"/>
          <w:szCs w:val="21"/>
          <w:u w:val="single"/>
          <w:lang w:eastAsia="zh-CN"/>
        </w:rPr>
        <w:t>晴隆县人民医院</w:t>
      </w:r>
      <w:r>
        <w:rPr>
          <w:rFonts w:hint="eastAsia" w:ascii="宋体" w:hAnsi="宋体" w:cs="宋体"/>
          <w:sz w:val="21"/>
          <w:szCs w:val="21"/>
        </w:rPr>
        <w:t>：</w:t>
      </w:r>
    </w:p>
    <w:p>
      <w:pPr>
        <w:pStyle w:val="4"/>
        <w:spacing w:line="400" w:lineRule="exact"/>
        <w:ind w:firstLine="42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i/>
          <w:sz w:val="21"/>
          <w:szCs w:val="21"/>
          <w:u w:val="single"/>
        </w:rPr>
        <w:t xml:space="preserve"> （供应商全称）</w:t>
      </w:r>
      <w:r>
        <w:rPr>
          <w:rFonts w:hint="eastAsia" w:ascii="宋体" w:hAnsi="宋体" w:cs="宋体"/>
          <w:sz w:val="21"/>
          <w:szCs w:val="21"/>
          <w:u w:val="single"/>
        </w:rPr>
        <w:t xml:space="preserve">      </w:t>
      </w:r>
      <w:r>
        <w:rPr>
          <w:rFonts w:hint="eastAsia" w:ascii="宋体" w:hAnsi="宋体" w:cs="宋体"/>
          <w:sz w:val="21"/>
          <w:szCs w:val="21"/>
        </w:rPr>
        <w:t xml:space="preserve"> 授权</w:t>
      </w:r>
      <w:r>
        <w:rPr>
          <w:rFonts w:hint="eastAsia" w:ascii="宋体" w:hAnsi="宋体" w:cs="宋体"/>
          <w:sz w:val="21"/>
          <w:szCs w:val="21"/>
          <w:u w:val="single"/>
        </w:rPr>
        <w:t xml:space="preserve"> </w:t>
      </w:r>
      <w:r>
        <w:rPr>
          <w:rFonts w:hint="eastAsia" w:ascii="宋体" w:hAnsi="宋体" w:cs="宋体"/>
          <w:i/>
          <w:sz w:val="21"/>
          <w:szCs w:val="21"/>
          <w:u w:val="single"/>
        </w:rPr>
        <w:t xml:space="preserve">（全权代表姓名、职务）     </w:t>
      </w:r>
      <w:r>
        <w:rPr>
          <w:rFonts w:hint="eastAsia" w:ascii="宋体" w:hAnsi="宋体" w:cs="宋体"/>
          <w:sz w:val="21"/>
          <w:szCs w:val="21"/>
          <w:u w:val="single"/>
        </w:rPr>
        <w:t xml:space="preserve"> </w:t>
      </w:r>
    </w:p>
    <w:p>
      <w:pPr>
        <w:pStyle w:val="4"/>
        <w:spacing w:line="400" w:lineRule="exact"/>
        <w:ind w:firstLine="420"/>
        <w:rPr>
          <w:rFonts w:hint="eastAsia" w:ascii="宋体" w:hAnsi="宋体" w:cs="宋体"/>
          <w:sz w:val="21"/>
          <w:szCs w:val="21"/>
          <w:u w:val="single"/>
        </w:rPr>
      </w:pPr>
      <w:r>
        <w:rPr>
          <w:rFonts w:hint="eastAsia" w:ascii="宋体" w:hAnsi="宋体" w:cs="宋体"/>
          <w:sz w:val="21"/>
          <w:szCs w:val="21"/>
        </w:rPr>
        <w:t xml:space="preserve">为本公司合法代理人，参加贵方组织的 </w:t>
      </w:r>
      <w:r>
        <w:rPr>
          <w:rFonts w:hint="eastAsia" w:ascii="宋体" w:hAnsi="宋体" w:cs="宋体"/>
          <w:sz w:val="21"/>
          <w:szCs w:val="21"/>
          <w:u w:val="single"/>
        </w:rPr>
        <w:t xml:space="preserve">         </w:t>
      </w:r>
      <w:r>
        <w:rPr>
          <w:rFonts w:hint="eastAsia" w:ascii="宋体" w:hAnsi="宋体" w:cs="宋体"/>
          <w:i/>
          <w:sz w:val="21"/>
          <w:szCs w:val="21"/>
          <w:u w:val="single"/>
        </w:rPr>
        <w:t>（招标编号/招标项目名称）</w:t>
      </w:r>
      <w:r>
        <w:rPr>
          <w:rFonts w:hint="eastAsia" w:ascii="宋体" w:hAnsi="宋体" w:cs="宋体"/>
          <w:sz w:val="21"/>
          <w:szCs w:val="21"/>
          <w:u w:val="single"/>
        </w:rPr>
        <w:t xml:space="preserve">      </w:t>
      </w:r>
      <w:r>
        <w:rPr>
          <w:rFonts w:hint="eastAsia" w:ascii="宋体" w:hAnsi="宋体" w:cs="宋体"/>
          <w:sz w:val="21"/>
          <w:szCs w:val="21"/>
        </w:rPr>
        <w:t>招投标活动，代表本公司处理招投标活动中的一切事宜，为对</w:t>
      </w:r>
      <w:r>
        <w:rPr>
          <w:rFonts w:hint="eastAsia" w:ascii="宋体" w:hAnsi="宋体" w:cs="宋体"/>
          <w:sz w:val="21"/>
          <w:szCs w:val="21"/>
          <w:u w:val="single"/>
        </w:rPr>
        <w:t xml:space="preserve">     </w:t>
      </w:r>
      <w:r>
        <w:rPr>
          <w:rFonts w:hint="eastAsia" w:ascii="宋体" w:hAnsi="宋体" w:cs="宋体"/>
          <w:i/>
          <w:sz w:val="21"/>
          <w:szCs w:val="21"/>
          <w:u w:val="single"/>
        </w:rPr>
        <w:t>（项目名称）</w:t>
      </w:r>
      <w:r>
        <w:rPr>
          <w:rFonts w:hint="eastAsia" w:ascii="宋体" w:hAnsi="宋体" w:cs="宋体"/>
          <w:sz w:val="21"/>
          <w:szCs w:val="21"/>
          <w:u w:val="single"/>
        </w:rPr>
        <w:t xml:space="preserve">              </w:t>
      </w:r>
      <w:r>
        <w:rPr>
          <w:rFonts w:hint="eastAsia" w:ascii="宋体" w:hAnsi="宋体" w:cs="宋体"/>
          <w:sz w:val="21"/>
          <w:szCs w:val="21"/>
        </w:rPr>
        <w:t>进行投标，在此：</w:t>
      </w:r>
    </w:p>
    <w:p>
      <w:pPr>
        <w:pStyle w:val="4"/>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提供招标文件中“投标须知”规定的全部投标文件：</w:t>
      </w:r>
    </w:p>
    <w:p>
      <w:pPr>
        <w:pStyle w:val="4"/>
        <w:numPr>
          <w:ilvl w:val="0"/>
          <w:numId w:val="4"/>
        </w:numPr>
        <w:spacing w:line="400" w:lineRule="exact"/>
        <w:ind w:firstLineChars="0"/>
        <w:rPr>
          <w:rFonts w:hint="eastAsia" w:ascii="宋体" w:hAnsi="宋体" w:cs="宋体"/>
          <w:sz w:val="21"/>
          <w:szCs w:val="21"/>
        </w:rPr>
      </w:pPr>
      <w:r>
        <w:rPr>
          <w:rFonts w:hint="eastAsia" w:ascii="宋体" w:hAnsi="宋体" w:cs="宋体"/>
          <w:sz w:val="21"/>
          <w:szCs w:val="21"/>
        </w:rPr>
        <w:t xml:space="preserve">投标文件书面文本 正本1份，副本4份； </w:t>
      </w:r>
    </w:p>
    <w:p>
      <w:pPr>
        <w:pStyle w:val="4"/>
        <w:spacing w:line="400" w:lineRule="exact"/>
        <w:ind w:firstLineChars="0"/>
        <w:rPr>
          <w:rFonts w:hint="eastAsia" w:ascii="宋体" w:hAnsi="宋体" w:cs="宋体"/>
          <w:b/>
          <w:sz w:val="21"/>
          <w:szCs w:val="21"/>
        </w:rPr>
      </w:pPr>
    </w:p>
    <w:p>
      <w:pPr>
        <w:pStyle w:val="4"/>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 xml:space="preserve">无需保证金。 </w:t>
      </w:r>
    </w:p>
    <w:p>
      <w:pPr>
        <w:pStyle w:val="4"/>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据此函，签字代表宣布并承诺如下：</w:t>
      </w:r>
    </w:p>
    <w:p>
      <w:pPr>
        <w:pStyle w:val="4"/>
        <w:spacing w:line="400" w:lineRule="exact"/>
        <w:ind w:firstLine="420"/>
        <w:rPr>
          <w:rFonts w:hint="eastAsia" w:ascii="宋体" w:hAnsi="宋体" w:cs="宋体"/>
          <w:sz w:val="21"/>
          <w:szCs w:val="21"/>
        </w:rPr>
      </w:pPr>
      <w:r>
        <w:rPr>
          <w:rFonts w:hint="eastAsia" w:ascii="宋体" w:hAnsi="宋体" w:cs="宋体"/>
          <w:sz w:val="21"/>
          <w:szCs w:val="21"/>
        </w:rPr>
        <w:t>（1）投标货物及服务项目的投标报价为开标一览表载明的投标报价。</w:t>
      </w:r>
    </w:p>
    <w:p>
      <w:pPr>
        <w:pStyle w:val="4"/>
        <w:spacing w:line="400" w:lineRule="exact"/>
        <w:ind w:firstLine="420"/>
        <w:rPr>
          <w:rFonts w:hint="eastAsia" w:ascii="宋体" w:hAnsi="宋体" w:cs="宋体"/>
          <w:sz w:val="21"/>
          <w:szCs w:val="21"/>
        </w:rPr>
      </w:pPr>
      <w:r>
        <w:rPr>
          <w:rFonts w:hint="eastAsia" w:ascii="宋体" w:hAnsi="宋体" w:cs="宋体"/>
          <w:sz w:val="21"/>
          <w:szCs w:val="21"/>
        </w:rPr>
        <w:t>本报价已经包含了所供服务项目应纳的税金及招标文件规定的报价方式应包含的其它费用。本报价在投标有效期内固定不变，并在合同有效期内不受利率波动的影响。</w:t>
      </w:r>
    </w:p>
    <w:p>
      <w:pPr>
        <w:pStyle w:val="4"/>
        <w:spacing w:line="400" w:lineRule="exact"/>
        <w:ind w:firstLine="420"/>
        <w:rPr>
          <w:rFonts w:hint="eastAsia" w:ascii="宋体" w:hAnsi="宋体" w:cs="宋体"/>
          <w:sz w:val="21"/>
          <w:szCs w:val="21"/>
        </w:rPr>
      </w:pPr>
      <w:r>
        <w:rPr>
          <w:rFonts w:hint="eastAsia" w:ascii="宋体" w:hAnsi="宋体" w:cs="宋体"/>
          <w:sz w:val="21"/>
          <w:szCs w:val="21"/>
        </w:rPr>
        <w:t>（2）本投标自开标之日起</w:t>
      </w:r>
      <w:r>
        <w:rPr>
          <w:rFonts w:hint="eastAsia" w:ascii="宋体" w:hAnsi="宋体" w:cs="宋体"/>
          <w:sz w:val="21"/>
          <w:szCs w:val="21"/>
          <w:u w:val="single"/>
        </w:rPr>
        <w:t xml:space="preserve">  90　</w:t>
      </w:r>
      <w:r>
        <w:rPr>
          <w:rFonts w:hint="eastAsia" w:ascii="宋体" w:hAnsi="宋体" w:cs="宋体"/>
          <w:sz w:val="21"/>
          <w:szCs w:val="21"/>
        </w:rPr>
        <w:t>天内有效。</w:t>
      </w:r>
    </w:p>
    <w:p>
      <w:pPr>
        <w:pStyle w:val="4"/>
        <w:spacing w:line="400" w:lineRule="exact"/>
        <w:ind w:firstLine="420"/>
        <w:rPr>
          <w:rFonts w:hint="eastAsia" w:ascii="宋体" w:hAnsi="宋体" w:cs="宋体"/>
          <w:sz w:val="21"/>
          <w:szCs w:val="21"/>
        </w:rPr>
      </w:pPr>
      <w:r>
        <w:rPr>
          <w:rFonts w:hint="eastAsia" w:ascii="宋体" w:hAnsi="宋体" w:cs="宋体"/>
          <w:sz w:val="21"/>
          <w:szCs w:val="21"/>
        </w:rPr>
        <w:t>（3）我们已详细审查全部招标文件及有关的澄清/修改文件(若有的话)，我们完全理解并同意放弃对这方面提出任何异议的权利。保证遵守招标文件有关条款规定。</w:t>
      </w:r>
    </w:p>
    <w:p>
      <w:pPr>
        <w:pStyle w:val="4"/>
        <w:spacing w:line="400" w:lineRule="exact"/>
        <w:ind w:firstLine="420"/>
        <w:rPr>
          <w:rFonts w:hint="eastAsia" w:ascii="宋体" w:hAnsi="宋体" w:cs="宋体"/>
          <w:sz w:val="21"/>
          <w:szCs w:val="21"/>
        </w:rPr>
      </w:pPr>
      <w:r>
        <w:rPr>
          <w:rFonts w:hint="eastAsia" w:ascii="宋体" w:hAnsi="宋体" w:cs="宋体"/>
          <w:sz w:val="21"/>
          <w:szCs w:val="21"/>
        </w:rPr>
        <w:t>（4）保证遵守招标文件有关条款规定。</w:t>
      </w:r>
    </w:p>
    <w:p>
      <w:pPr>
        <w:pStyle w:val="4"/>
        <w:spacing w:line="400" w:lineRule="exact"/>
        <w:ind w:firstLine="420"/>
        <w:rPr>
          <w:rFonts w:hint="eastAsia" w:ascii="宋体" w:hAnsi="宋体" w:cs="宋体"/>
          <w:sz w:val="21"/>
          <w:szCs w:val="21"/>
        </w:rPr>
      </w:pPr>
      <w:r>
        <w:rPr>
          <w:rFonts w:hint="eastAsia" w:ascii="宋体" w:hAnsi="宋体" w:cs="宋体"/>
          <w:sz w:val="21"/>
          <w:szCs w:val="21"/>
        </w:rPr>
        <w:t>保证在中标后忠实地执行与采购人所签署的合同，并承担合同规定的责任义务。保证在中标后按照招标文件的规定支付招标服务费。</w:t>
      </w:r>
    </w:p>
    <w:p>
      <w:pPr>
        <w:pStyle w:val="4"/>
        <w:spacing w:line="400" w:lineRule="exact"/>
        <w:ind w:firstLine="420"/>
        <w:rPr>
          <w:rFonts w:hint="eastAsia" w:ascii="宋体" w:hAnsi="宋体" w:cs="宋体"/>
          <w:sz w:val="21"/>
          <w:szCs w:val="21"/>
        </w:rPr>
      </w:pPr>
      <w:r>
        <w:rPr>
          <w:rFonts w:hint="eastAsia" w:ascii="宋体" w:hAnsi="宋体" w:cs="宋体"/>
          <w:sz w:val="21"/>
          <w:szCs w:val="21"/>
        </w:rPr>
        <w:t>承诺应贵方要求提供任何与该项目投标有关的数据、情况和技术资料。</w:t>
      </w:r>
    </w:p>
    <w:p>
      <w:pPr>
        <w:pStyle w:val="4"/>
        <w:spacing w:line="400" w:lineRule="exact"/>
        <w:ind w:firstLine="420"/>
        <w:rPr>
          <w:rFonts w:hint="eastAsia" w:ascii="宋体" w:hAnsi="宋体" w:cs="宋体"/>
          <w:sz w:val="21"/>
          <w:szCs w:val="21"/>
        </w:rPr>
      </w:pPr>
      <w:r>
        <w:rPr>
          <w:rFonts w:hint="eastAsia" w:ascii="宋体" w:hAnsi="宋体" w:cs="宋体"/>
          <w:sz w:val="21"/>
          <w:szCs w:val="21"/>
        </w:rPr>
        <w:t>我们承诺，与为采购人采购本次招标的采购项目进行设计、编制规范和其他文件所委托的咨询公司或其附属机构无任何直接或间接的关联。</w:t>
      </w:r>
    </w:p>
    <w:p>
      <w:pPr>
        <w:pStyle w:val="4"/>
        <w:spacing w:line="400" w:lineRule="exact"/>
        <w:ind w:firstLine="420"/>
        <w:rPr>
          <w:rFonts w:hint="eastAsia" w:ascii="宋体" w:hAnsi="宋体" w:cs="宋体"/>
          <w:sz w:val="21"/>
          <w:szCs w:val="21"/>
        </w:rPr>
      </w:pPr>
      <w:r>
        <w:rPr>
          <w:rFonts w:hint="eastAsia" w:ascii="宋体" w:hAnsi="宋体" w:cs="宋体"/>
          <w:sz w:val="21"/>
          <w:szCs w:val="21"/>
        </w:rPr>
        <w:t>我们郑重声明：我公司符合政府采购法规定的参加采购活动应当具备的条件：具有健全的财务会计制度、依法缴纳税收和社会保障资金、参加本次采购活动之前的三年内，在经营活动中无重大违法活动。</w:t>
      </w:r>
    </w:p>
    <w:p>
      <w:pPr>
        <w:pStyle w:val="4"/>
        <w:numPr>
          <w:ilvl w:val="0"/>
          <w:numId w:val="3"/>
        </w:numPr>
        <w:spacing w:line="400" w:lineRule="exact"/>
        <w:ind w:hanging="735" w:firstLineChars="0"/>
        <w:rPr>
          <w:rFonts w:hint="eastAsia" w:ascii="宋体" w:hAnsi="宋体" w:cs="宋体"/>
          <w:sz w:val="21"/>
          <w:szCs w:val="21"/>
        </w:rPr>
      </w:pPr>
      <w:r>
        <w:rPr>
          <w:rFonts w:hint="eastAsia" w:ascii="宋体" w:hAnsi="宋体" w:cs="宋体"/>
          <w:sz w:val="21"/>
          <w:szCs w:val="21"/>
        </w:rPr>
        <w:t>与本投标有关的一切往来通讯请寄：</w:t>
      </w:r>
    </w:p>
    <w:p>
      <w:pPr>
        <w:pStyle w:val="4"/>
        <w:spacing w:line="400" w:lineRule="exact"/>
        <w:ind w:left="480" w:firstLine="42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pPr>
        <w:pStyle w:val="4"/>
        <w:spacing w:line="400" w:lineRule="exact"/>
        <w:ind w:left="480" w:firstLine="420"/>
        <w:rPr>
          <w:rFonts w:hint="eastAsia" w:ascii="宋体" w:hAnsi="宋体" w:cs="宋体"/>
          <w:sz w:val="21"/>
          <w:szCs w:val="21"/>
          <w:u w:val="single"/>
        </w:rPr>
      </w:pPr>
      <w:r>
        <w:rPr>
          <w:rFonts w:hint="eastAsia" w:ascii="宋体" w:hAnsi="宋体" w:cs="宋体"/>
          <w:sz w:val="21"/>
          <w:szCs w:val="21"/>
        </w:rPr>
        <w:t>邮编：</w:t>
      </w:r>
      <w:r>
        <w:rPr>
          <w:rFonts w:hint="eastAsia" w:ascii="宋体" w:hAnsi="宋体" w:cs="宋体"/>
          <w:sz w:val="21"/>
          <w:szCs w:val="21"/>
          <w:u w:val="single"/>
        </w:rPr>
        <w:t xml:space="preserve">            </w:t>
      </w:r>
      <w:r>
        <w:rPr>
          <w:rFonts w:hint="eastAsia" w:ascii="宋体" w:hAnsi="宋体" w:cs="宋体"/>
          <w:sz w:val="21"/>
          <w:szCs w:val="21"/>
        </w:rPr>
        <w:t>电话：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p>
    <w:p>
      <w:pPr>
        <w:pStyle w:val="4"/>
        <w:spacing w:line="400" w:lineRule="exact"/>
        <w:ind w:firstLine="420"/>
        <w:rPr>
          <w:rFonts w:hint="eastAsia" w:ascii="宋体" w:hAnsi="宋体" w:cs="宋体"/>
          <w:sz w:val="21"/>
          <w:szCs w:val="21"/>
        </w:rPr>
      </w:pPr>
    </w:p>
    <w:p>
      <w:pPr>
        <w:pStyle w:val="4"/>
        <w:spacing w:line="400" w:lineRule="exact"/>
        <w:ind w:firstLine="420"/>
        <w:rPr>
          <w:rFonts w:hint="eastAsia" w:ascii="宋体" w:hAnsi="宋体" w:cs="宋体"/>
          <w:sz w:val="21"/>
          <w:szCs w:val="21"/>
        </w:rPr>
      </w:pPr>
      <w:r>
        <w:rPr>
          <w:rFonts w:hint="eastAsia" w:ascii="宋体" w:hAnsi="宋体" w:cs="宋体"/>
          <w:sz w:val="21"/>
          <w:szCs w:val="21"/>
        </w:rPr>
        <w:t>投 标 人 单 位  （公章）：                  被授权代表人（签字或盖章）：</w:t>
      </w:r>
    </w:p>
    <w:p>
      <w:pPr>
        <w:pStyle w:val="4"/>
        <w:spacing w:line="400" w:lineRule="exact"/>
        <w:ind w:firstLine="420"/>
        <w:rPr>
          <w:rFonts w:hint="eastAsia" w:ascii="宋体" w:hAnsi="宋体" w:cs="宋体"/>
          <w:sz w:val="21"/>
          <w:szCs w:val="21"/>
        </w:rPr>
      </w:pPr>
      <w:r>
        <w:rPr>
          <w:rFonts w:hint="eastAsia" w:ascii="宋体" w:hAnsi="宋体" w:cs="宋体"/>
          <w:sz w:val="21"/>
          <w:szCs w:val="21"/>
        </w:rPr>
        <w:t>日期：     年  月  日</w:t>
      </w:r>
    </w:p>
    <w:p>
      <w:pPr>
        <w:spacing w:line="360" w:lineRule="auto"/>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（2）、开标一览表</w:t>
      </w:r>
    </w:p>
    <w:p>
      <w:pPr>
        <w:pStyle w:val="16"/>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招标项目名称：</w:t>
      </w:r>
      <w:r>
        <w:rPr>
          <w:rFonts w:hint="eastAsia" w:ascii="宋体" w:hAnsi="宋体" w:eastAsia="宋体" w:cs="宋体"/>
          <w:szCs w:val="21"/>
          <w:u w:val="single"/>
        </w:rPr>
        <w:t>　　　　　　　</w:t>
      </w:r>
    </w:p>
    <w:p>
      <w:pPr>
        <w:pStyle w:val="16"/>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　　                         货币单位：元人民币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
        <w:gridCol w:w="1400"/>
        <w:gridCol w:w="1442"/>
        <w:gridCol w:w="721"/>
        <w:gridCol w:w="1793"/>
        <w:gridCol w:w="1339"/>
        <w:gridCol w:w="125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子包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rPr>
                <w:rFonts w:hint="eastAsia" w:ascii="宋体" w:hAnsi="宋体" w:cs="宋体"/>
                <w:sz w:val="21"/>
                <w:szCs w:val="21"/>
              </w:rPr>
            </w:pPr>
            <w:r>
              <w:rPr>
                <w:rFonts w:hint="eastAsia" w:ascii="宋体" w:hAnsi="宋体" w:cs="宋体"/>
                <w:sz w:val="21"/>
                <w:szCs w:val="21"/>
              </w:rPr>
              <w:t>名称</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规格、型号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投标价合计</w:t>
            </w:r>
          </w:p>
          <w:p>
            <w:pPr>
              <w:pStyle w:val="4"/>
              <w:ind w:firstLine="0" w:firstLineChars="0"/>
              <w:rPr>
                <w:rFonts w:hint="eastAsia" w:ascii="宋体" w:hAnsi="宋体" w:cs="宋体"/>
                <w:sz w:val="21"/>
                <w:szCs w:val="21"/>
              </w:rPr>
            </w:pPr>
            <w:r>
              <w:rPr>
                <w:rFonts w:hint="eastAsia" w:ascii="宋体" w:hAnsi="宋体" w:cs="宋体"/>
                <w:sz w:val="21"/>
                <w:szCs w:val="21"/>
              </w:rPr>
              <w:t>（元人民币）</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保证金</w:t>
            </w:r>
          </w:p>
          <w:p>
            <w:pPr>
              <w:pStyle w:val="4"/>
              <w:ind w:firstLine="0" w:firstLineChars="0"/>
              <w:rPr>
                <w:rFonts w:hint="eastAsia" w:ascii="宋体" w:hAnsi="宋体" w:cs="宋体"/>
                <w:sz w:val="21"/>
                <w:szCs w:val="21"/>
              </w:rPr>
            </w:pPr>
            <w:r>
              <w:rPr>
                <w:rFonts w:hint="eastAsia" w:ascii="宋体" w:hAnsi="宋体" w:cs="宋体"/>
                <w:sz w:val="21"/>
                <w:szCs w:val="21"/>
              </w:rPr>
              <w:t>（有或无）</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交货时间、地点</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0" w:firstLineChars="0"/>
              <w:rPr>
                <w:rFonts w:hint="eastAsia" w:ascii="宋体" w:hAnsi="宋体" w:cs="宋体"/>
                <w:sz w:val="21"/>
                <w:szCs w:val="21"/>
              </w:rPr>
            </w:pPr>
            <w:r>
              <w:rPr>
                <w:rFonts w:hint="eastAsia" w:ascii="宋体" w:hAnsi="宋体" w:cs="宋体"/>
                <w:sz w:val="21"/>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4"/>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5"/>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r>
              <w:rPr>
                <w:rFonts w:hint="eastAsia" w:ascii="宋体" w:hAnsi="宋体" w:cs="宋体"/>
                <w:sz w:val="21"/>
                <w:szCs w:val="21"/>
              </w:rPr>
              <w:t>投标总价（大写）</w:t>
            </w:r>
          </w:p>
        </w:tc>
        <w:tc>
          <w:tcPr>
            <w:tcW w:w="5596" w:type="dxa"/>
            <w:gridSpan w:val="4"/>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4"/>
              <w:ind w:firstLine="420"/>
              <w:jc w:val="center"/>
              <w:rPr>
                <w:rFonts w:hint="eastAsia" w:ascii="宋体" w:hAnsi="宋体" w:cs="宋体"/>
                <w:sz w:val="21"/>
                <w:szCs w:val="21"/>
              </w:rPr>
            </w:pPr>
          </w:p>
          <w:p>
            <w:pPr>
              <w:pStyle w:val="4"/>
              <w:ind w:firstLine="420"/>
              <w:jc w:val="center"/>
              <w:rPr>
                <w:rFonts w:hint="eastAsia" w:ascii="宋体" w:hAnsi="宋体" w:cs="宋体"/>
                <w:sz w:val="21"/>
                <w:szCs w:val="21"/>
              </w:rPr>
            </w:pPr>
            <w:r>
              <w:rPr>
                <w:rFonts w:hint="eastAsia" w:ascii="宋体" w:hAnsi="宋体" w:cs="宋体"/>
                <w:sz w:val="21"/>
                <w:szCs w:val="21"/>
              </w:rPr>
              <w:t>投标声明</w:t>
            </w:r>
          </w:p>
          <w:p>
            <w:pPr>
              <w:pStyle w:val="4"/>
              <w:ind w:firstLine="420"/>
              <w:jc w:val="center"/>
              <w:rPr>
                <w:rFonts w:hint="eastAsia" w:ascii="宋体" w:hAnsi="宋体" w:cs="宋体"/>
                <w:sz w:val="21"/>
                <w:szCs w:val="21"/>
              </w:rPr>
            </w:pPr>
          </w:p>
        </w:tc>
        <w:tc>
          <w:tcPr>
            <w:tcW w:w="9361"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pStyle w:val="4"/>
              <w:ind w:firstLine="420"/>
              <w:rPr>
                <w:rFonts w:hint="eastAsia" w:ascii="宋体" w:hAnsi="宋体" w:cs="宋体"/>
                <w:sz w:val="21"/>
                <w:szCs w:val="21"/>
              </w:rPr>
            </w:pPr>
          </w:p>
        </w:tc>
      </w:tr>
    </w:tbl>
    <w:p>
      <w:pPr>
        <w:snapToGrid w:val="0"/>
        <w:spacing w:line="400" w:lineRule="exact"/>
        <w:rPr>
          <w:rFonts w:hint="eastAsia" w:ascii="宋体" w:hAnsi="宋体" w:eastAsia="宋体" w:cs="宋体"/>
          <w:szCs w:val="21"/>
        </w:rPr>
      </w:pPr>
      <w:r>
        <w:rPr>
          <w:rFonts w:hint="eastAsia" w:ascii="宋体" w:hAnsi="宋体" w:eastAsia="宋体" w:cs="宋体"/>
          <w:szCs w:val="21"/>
        </w:rPr>
        <w:t>备注：1、本项目固定总价包干，投标报价以人民币为结算单位。</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2、有关投标价优惠折扣等均应在投标声明中载明。</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3、投标报价合计必须</w:t>
      </w:r>
      <w:r>
        <w:rPr>
          <w:rFonts w:hint="eastAsia" w:ascii="宋体" w:hAnsi="宋体" w:eastAsia="宋体" w:cs="宋体"/>
        </w:rPr>
        <w:t>与分项报价表中的投标报价合计一致。</w:t>
      </w:r>
    </w:p>
    <w:p>
      <w:pPr>
        <w:pStyle w:val="4"/>
        <w:spacing w:line="400" w:lineRule="exact"/>
        <w:ind w:firstLine="420"/>
        <w:rPr>
          <w:rFonts w:hint="eastAsia" w:ascii="宋体" w:hAnsi="宋体" w:cs="宋体"/>
          <w:sz w:val="21"/>
          <w:szCs w:val="21"/>
        </w:rPr>
      </w:pPr>
    </w:p>
    <w:p>
      <w:pPr>
        <w:rPr>
          <w:rFonts w:hint="eastAsia" w:ascii="宋体" w:hAnsi="宋体" w:eastAsia="宋体" w:cs="宋体"/>
          <w:kern w:val="0"/>
          <w:szCs w:val="21"/>
        </w:rPr>
      </w:pPr>
      <w:r>
        <w:rPr>
          <w:rFonts w:hint="eastAsia" w:ascii="宋体" w:hAnsi="宋体" w:eastAsia="宋体" w:cs="宋体"/>
          <w:kern w:val="0"/>
          <w:szCs w:val="21"/>
        </w:rPr>
        <w:t>供应商：（盖单位公章）</w: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r>
        <w:rPr>
          <w:rFonts w:hint="eastAsia" w:ascii="宋体" w:hAnsi="宋体" w:eastAsia="宋体" w:cs="宋体"/>
          <w:kern w:val="0"/>
          <w:szCs w:val="21"/>
        </w:rPr>
        <w:t xml:space="preserve">法定代表人或其委托代理人：（签字或盖章）                         </w:t>
      </w:r>
    </w:p>
    <w:p>
      <w:pPr>
        <w:rPr>
          <w:rFonts w:hint="eastAsia" w:ascii="宋体" w:hAnsi="宋体" w:eastAsia="宋体" w:cs="宋体"/>
          <w:kern w:val="0"/>
          <w:szCs w:val="21"/>
        </w:rPr>
      </w:pPr>
    </w:p>
    <w:p>
      <w:pPr>
        <w:ind w:firstLine="6510" w:firstLineChars="3100"/>
        <w:rPr>
          <w:rFonts w:hint="eastAsia" w:ascii="宋体" w:hAnsi="宋体" w:eastAsia="宋体" w:cs="宋体"/>
          <w:szCs w:val="21"/>
        </w:rPr>
      </w:pPr>
    </w:p>
    <w:p>
      <w:pPr>
        <w:jc w:val="right"/>
        <w:rPr>
          <w:rFonts w:hint="eastAsia" w:ascii="宋体" w:hAnsi="宋体" w:eastAsia="宋体" w:cs="宋体"/>
          <w:szCs w:val="21"/>
        </w:rPr>
        <w:sectPr>
          <w:headerReference r:id="rId7" w:type="default"/>
          <w:footerReference r:id="rId8" w:type="default"/>
          <w:pgSz w:w="11906" w:h="16838"/>
          <w:pgMar w:top="1354" w:right="1392" w:bottom="784" w:left="1474" w:header="680" w:footer="680" w:gutter="0"/>
          <w:pgNumType w:start="1"/>
          <w:cols w:space="720" w:num="1"/>
          <w:docGrid w:linePitch="312" w:charSpace="0"/>
        </w:sectPr>
      </w:pPr>
      <w:r>
        <w:rPr>
          <w:rFonts w:hint="eastAsia" w:ascii="宋体" w:hAnsi="宋体" w:eastAsia="宋体" w:cs="宋体"/>
          <w:szCs w:val="21"/>
        </w:rPr>
        <w:t>日期：    年    月    日</w:t>
      </w:r>
    </w:p>
    <w:p>
      <w:pPr>
        <w:pStyle w:val="4"/>
        <w:ind w:firstLine="6465" w:firstLineChars="2300"/>
        <w:rPr>
          <w:rFonts w:hint="eastAsia" w:ascii="宋体" w:hAnsi="宋体" w:cs="宋体"/>
          <w:b/>
        </w:rPr>
      </w:pPr>
      <w:r>
        <w:rPr>
          <w:rFonts w:hint="eastAsia" w:ascii="宋体" w:hAnsi="宋体" w:cs="宋体"/>
          <w:b/>
        </w:rPr>
        <w:t>（3）、投标分项报价表</w:t>
      </w:r>
    </w:p>
    <w:p>
      <w:pPr>
        <w:pStyle w:val="4"/>
        <w:spacing w:line="400" w:lineRule="exact"/>
        <w:ind w:firstLine="420"/>
        <w:rPr>
          <w:rFonts w:hint="eastAsia" w:ascii="宋体" w:hAnsi="宋体" w:cs="宋体"/>
          <w:sz w:val="21"/>
          <w:szCs w:val="21"/>
        </w:rPr>
      </w:pPr>
      <w:r>
        <w:rPr>
          <w:rFonts w:hint="eastAsia" w:ascii="宋体" w:hAnsi="宋体" w:cs="宋体"/>
          <w:sz w:val="21"/>
          <w:szCs w:val="21"/>
        </w:rPr>
        <w:t>招 标 编 号：</w:t>
      </w:r>
      <w:r>
        <w:rPr>
          <w:rFonts w:hint="eastAsia" w:ascii="宋体" w:hAnsi="宋体" w:cs="宋体"/>
          <w:sz w:val="21"/>
          <w:szCs w:val="21"/>
          <w:u w:val="single"/>
        </w:rPr>
        <w:t xml:space="preserve">                 </w:t>
      </w:r>
      <w:r>
        <w:rPr>
          <w:rFonts w:hint="eastAsia" w:ascii="宋体" w:hAnsi="宋体" w:cs="宋体"/>
          <w:sz w:val="21"/>
          <w:szCs w:val="21"/>
        </w:rPr>
        <w:t xml:space="preserve">           招标项目名称：</w:t>
      </w:r>
      <w:r>
        <w:rPr>
          <w:rFonts w:hint="eastAsia" w:ascii="宋体" w:hAnsi="宋体" w:cs="宋体"/>
          <w:sz w:val="21"/>
          <w:szCs w:val="21"/>
          <w:u w:val="single"/>
        </w:rPr>
        <w:t xml:space="preserve">                    </w:t>
      </w:r>
      <w:r>
        <w:rPr>
          <w:rFonts w:hint="eastAsia" w:ascii="宋体" w:hAnsi="宋体" w:cs="宋体"/>
          <w:sz w:val="21"/>
          <w:szCs w:val="21"/>
        </w:rPr>
        <w:t xml:space="preserve">                    （价格单位：元人民币）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4"/>
        <w:gridCol w:w="1014"/>
        <w:gridCol w:w="758"/>
        <w:gridCol w:w="554"/>
        <w:gridCol w:w="1218"/>
        <w:gridCol w:w="977"/>
        <w:gridCol w:w="745"/>
        <w:gridCol w:w="840"/>
        <w:gridCol w:w="945"/>
        <w:gridCol w:w="945"/>
        <w:gridCol w:w="945"/>
        <w:gridCol w:w="1260"/>
        <w:gridCol w:w="1055"/>
        <w:gridCol w:w="7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restart"/>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子包号</w:t>
            </w:r>
          </w:p>
        </w:tc>
        <w:tc>
          <w:tcPr>
            <w:tcW w:w="1244"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货物名称</w:t>
            </w:r>
          </w:p>
        </w:tc>
        <w:tc>
          <w:tcPr>
            <w:tcW w:w="1014"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主要</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规格</w:t>
            </w:r>
          </w:p>
        </w:tc>
        <w:tc>
          <w:tcPr>
            <w:tcW w:w="758"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数量单位</w:t>
            </w:r>
          </w:p>
        </w:tc>
        <w:tc>
          <w:tcPr>
            <w:tcW w:w="554"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w:t>
            </w:r>
          </w:p>
        </w:tc>
        <w:tc>
          <w:tcPr>
            <w:tcW w:w="1218"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投标货物制造商名</w:t>
            </w:r>
          </w:p>
        </w:tc>
        <w:tc>
          <w:tcPr>
            <w:tcW w:w="977"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投标价</w:t>
            </w:r>
          </w:p>
        </w:tc>
        <w:tc>
          <w:tcPr>
            <w:tcW w:w="6735" w:type="dxa"/>
            <w:gridSpan w:val="7"/>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投标价组成</w:t>
            </w:r>
          </w:p>
        </w:tc>
        <w:tc>
          <w:tcPr>
            <w:tcW w:w="705"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日期</w:t>
            </w:r>
          </w:p>
        </w:tc>
        <w:tc>
          <w:tcPr>
            <w:tcW w:w="915" w:type="dxa"/>
            <w:vMerge w:val="restart"/>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1244"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1014"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758"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554"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1218"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977"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总价</w:t>
            </w:r>
          </w:p>
        </w:tc>
        <w:tc>
          <w:tcPr>
            <w:tcW w:w="840"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单价</w:t>
            </w:r>
          </w:p>
        </w:tc>
        <w:tc>
          <w:tcPr>
            <w:tcW w:w="94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特殊工具费</w:t>
            </w:r>
          </w:p>
        </w:tc>
        <w:tc>
          <w:tcPr>
            <w:tcW w:w="94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备品备件费</w:t>
            </w:r>
          </w:p>
        </w:tc>
        <w:tc>
          <w:tcPr>
            <w:tcW w:w="94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安装调试费</w:t>
            </w:r>
          </w:p>
        </w:tc>
        <w:tc>
          <w:tcPr>
            <w:tcW w:w="1260"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技术服务及培训费</w:t>
            </w:r>
          </w:p>
        </w:tc>
        <w:tc>
          <w:tcPr>
            <w:tcW w:w="105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运输保险费</w:t>
            </w:r>
          </w:p>
        </w:tc>
        <w:tc>
          <w:tcPr>
            <w:tcW w:w="705" w:type="dxa"/>
            <w:vMerge w:val="continue"/>
            <w:noWrap w:val="0"/>
            <w:vAlign w:val="center"/>
          </w:tcPr>
          <w:p>
            <w:pPr>
              <w:pStyle w:val="4"/>
              <w:spacing w:line="400" w:lineRule="exact"/>
              <w:ind w:firstLine="420"/>
              <w:jc w:val="center"/>
              <w:rPr>
                <w:rFonts w:hint="eastAsia" w:ascii="宋体" w:hAnsi="宋体" w:cs="宋体"/>
                <w:sz w:val="21"/>
                <w:szCs w:val="21"/>
              </w:rPr>
            </w:pPr>
          </w:p>
        </w:tc>
        <w:tc>
          <w:tcPr>
            <w:tcW w:w="915" w:type="dxa"/>
            <w:vMerge w:val="continue"/>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w:t>
            </w:r>
          </w:p>
        </w:tc>
        <w:tc>
          <w:tcPr>
            <w:tcW w:w="1014"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2</w:t>
            </w:r>
          </w:p>
        </w:tc>
        <w:tc>
          <w:tcPr>
            <w:tcW w:w="758"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3</w:t>
            </w:r>
          </w:p>
        </w:tc>
        <w:tc>
          <w:tcPr>
            <w:tcW w:w="554"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4</w:t>
            </w:r>
          </w:p>
        </w:tc>
        <w:tc>
          <w:tcPr>
            <w:tcW w:w="1218"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5</w:t>
            </w:r>
          </w:p>
        </w:tc>
        <w:tc>
          <w:tcPr>
            <w:tcW w:w="977"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6</w:t>
            </w:r>
          </w:p>
        </w:tc>
        <w:tc>
          <w:tcPr>
            <w:tcW w:w="74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7</w:t>
            </w:r>
          </w:p>
        </w:tc>
        <w:tc>
          <w:tcPr>
            <w:tcW w:w="840"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8</w:t>
            </w:r>
          </w:p>
        </w:tc>
        <w:tc>
          <w:tcPr>
            <w:tcW w:w="94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9</w:t>
            </w:r>
          </w:p>
        </w:tc>
        <w:tc>
          <w:tcPr>
            <w:tcW w:w="94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10</w:t>
            </w:r>
          </w:p>
        </w:tc>
        <w:tc>
          <w:tcPr>
            <w:tcW w:w="94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11</w:t>
            </w:r>
          </w:p>
        </w:tc>
        <w:tc>
          <w:tcPr>
            <w:tcW w:w="1260"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12</w:t>
            </w:r>
          </w:p>
        </w:tc>
        <w:tc>
          <w:tcPr>
            <w:tcW w:w="105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13</w:t>
            </w:r>
          </w:p>
        </w:tc>
        <w:tc>
          <w:tcPr>
            <w:tcW w:w="705" w:type="dxa"/>
            <w:noWrap w:val="0"/>
            <w:vAlign w:val="center"/>
          </w:tcPr>
          <w:p>
            <w:pPr>
              <w:pStyle w:val="4"/>
              <w:spacing w:line="400" w:lineRule="exact"/>
              <w:ind w:firstLine="0" w:firstLineChars="0"/>
              <w:jc w:val="center"/>
              <w:rPr>
                <w:rFonts w:hint="eastAsia" w:ascii="宋体" w:hAnsi="宋体" w:cs="宋体"/>
                <w:sz w:val="21"/>
                <w:szCs w:val="21"/>
              </w:rPr>
            </w:pPr>
            <w:r>
              <w:rPr>
                <w:rFonts w:hint="eastAsia" w:ascii="宋体" w:hAnsi="宋体" w:cs="宋体"/>
                <w:sz w:val="21"/>
                <w:szCs w:val="21"/>
              </w:rPr>
              <w:t>14</w:t>
            </w:r>
          </w:p>
        </w:tc>
        <w:tc>
          <w:tcPr>
            <w:tcW w:w="915" w:type="dxa"/>
            <w:noWrap w:val="0"/>
            <w:vAlign w:val="center"/>
          </w:tcPr>
          <w:p>
            <w:pPr>
              <w:pStyle w:val="4"/>
              <w:spacing w:line="400" w:lineRule="exact"/>
              <w:ind w:firstLine="420"/>
              <w:jc w:val="center"/>
              <w:rPr>
                <w:rFonts w:hint="eastAsia"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p>
        </w:tc>
        <w:tc>
          <w:tcPr>
            <w:tcW w:w="1014" w:type="dxa"/>
            <w:noWrap w:val="0"/>
            <w:vAlign w:val="center"/>
          </w:tcPr>
          <w:p>
            <w:pPr>
              <w:pStyle w:val="4"/>
              <w:spacing w:line="400" w:lineRule="exact"/>
              <w:ind w:firstLine="420"/>
              <w:jc w:val="center"/>
              <w:rPr>
                <w:rFonts w:hint="eastAsia" w:ascii="宋体" w:hAnsi="宋体" w:cs="宋体"/>
                <w:sz w:val="21"/>
                <w:szCs w:val="21"/>
              </w:rPr>
            </w:pPr>
          </w:p>
        </w:tc>
        <w:tc>
          <w:tcPr>
            <w:tcW w:w="758" w:type="dxa"/>
            <w:noWrap w:val="0"/>
            <w:vAlign w:val="center"/>
          </w:tcPr>
          <w:p>
            <w:pPr>
              <w:pStyle w:val="4"/>
              <w:spacing w:line="400" w:lineRule="exact"/>
              <w:ind w:firstLine="420"/>
              <w:jc w:val="center"/>
              <w:rPr>
                <w:rFonts w:hint="eastAsia" w:ascii="宋体" w:hAnsi="宋体" w:cs="宋体"/>
                <w:sz w:val="21"/>
                <w:szCs w:val="21"/>
              </w:rPr>
            </w:pPr>
          </w:p>
        </w:tc>
        <w:tc>
          <w:tcPr>
            <w:tcW w:w="554" w:type="dxa"/>
            <w:noWrap w:val="0"/>
            <w:vAlign w:val="center"/>
          </w:tcPr>
          <w:p>
            <w:pPr>
              <w:pStyle w:val="4"/>
              <w:spacing w:line="400" w:lineRule="exact"/>
              <w:ind w:firstLine="420"/>
              <w:jc w:val="center"/>
              <w:rPr>
                <w:rFonts w:hint="eastAsia" w:ascii="宋体" w:hAnsi="宋体" w:cs="宋体"/>
                <w:sz w:val="21"/>
                <w:szCs w:val="21"/>
              </w:rPr>
            </w:pPr>
          </w:p>
        </w:tc>
        <w:tc>
          <w:tcPr>
            <w:tcW w:w="1218" w:type="dxa"/>
            <w:noWrap w:val="0"/>
            <w:vAlign w:val="center"/>
          </w:tcPr>
          <w:p>
            <w:pPr>
              <w:pStyle w:val="4"/>
              <w:spacing w:line="400" w:lineRule="exact"/>
              <w:ind w:firstLine="420"/>
              <w:jc w:val="center"/>
              <w:rPr>
                <w:rFonts w:hint="eastAsia" w:ascii="宋体" w:hAnsi="宋体" w:cs="宋体"/>
                <w:sz w:val="21"/>
                <w:szCs w:val="21"/>
              </w:rPr>
            </w:pPr>
          </w:p>
        </w:tc>
        <w:tc>
          <w:tcPr>
            <w:tcW w:w="977" w:type="dxa"/>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420"/>
              <w:jc w:val="center"/>
              <w:rPr>
                <w:rFonts w:hint="eastAsia" w:ascii="宋体" w:hAnsi="宋体" w:cs="宋体"/>
                <w:sz w:val="21"/>
                <w:szCs w:val="21"/>
              </w:rPr>
            </w:pPr>
          </w:p>
        </w:tc>
        <w:tc>
          <w:tcPr>
            <w:tcW w:w="840"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1260" w:type="dxa"/>
            <w:noWrap w:val="0"/>
            <w:vAlign w:val="center"/>
          </w:tcPr>
          <w:p>
            <w:pPr>
              <w:pStyle w:val="4"/>
              <w:spacing w:line="400" w:lineRule="exact"/>
              <w:ind w:firstLine="420"/>
              <w:jc w:val="center"/>
              <w:rPr>
                <w:rFonts w:hint="eastAsia" w:ascii="宋体" w:hAnsi="宋体" w:cs="宋体"/>
                <w:sz w:val="21"/>
                <w:szCs w:val="21"/>
              </w:rPr>
            </w:pPr>
          </w:p>
        </w:tc>
        <w:tc>
          <w:tcPr>
            <w:tcW w:w="1055" w:type="dxa"/>
            <w:noWrap w:val="0"/>
            <w:vAlign w:val="center"/>
          </w:tcPr>
          <w:p>
            <w:pPr>
              <w:pStyle w:val="4"/>
              <w:spacing w:line="400" w:lineRule="exact"/>
              <w:ind w:firstLine="420"/>
              <w:jc w:val="center"/>
              <w:rPr>
                <w:rFonts w:hint="eastAsia" w:ascii="宋体" w:hAnsi="宋体" w:cs="宋体"/>
                <w:sz w:val="21"/>
                <w:szCs w:val="21"/>
              </w:rPr>
            </w:pPr>
          </w:p>
        </w:tc>
        <w:tc>
          <w:tcPr>
            <w:tcW w:w="705" w:type="dxa"/>
            <w:noWrap w:val="0"/>
            <w:vAlign w:val="center"/>
          </w:tcPr>
          <w:p>
            <w:pPr>
              <w:pStyle w:val="4"/>
              <w:spacing w:line="400" w:lineRule="exact"/>
              <w:ind w:firstLine="420"/>
              <w:jc w:val="center"/>
              <w:rPr>
                <w:rFonts w:hint="eastAsia" w:ascii="宋体" w:hAnsi="宋体" w:cs="宋体"/>
                <w:sz w:val="21"/>
                <w:szCs w:val="21"/>
              </w:rPr>
            </w:pPr>
          </w:p>
        </w:tc>
        <w:tc>
          <w:tcPr>
            <w:tcW w:w="915" w:type="dxa"/>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p>
        </w:tc>
        <w:tc>
          <w:tcPr>
            <w:tcW w:w="1014" w:type="dxa"/>
            <w:noWrap w:val="0"/>
            <w:vAlign w:val="center"/>
          </w:tcPr>
          <w:p>
            <w:pPr>
              <w:pStyle w:val="4"/>
              <w:spacing w:line="400" w:lineRule="exact"/>
              <w:ind w:firstLine="420"/>
              <w:jc w:val="center"/>
              <w:rPr>
                <w:rFonts w:hint="eastAsia" w:ascii="宋体" w:hAnsi="宋体" w:cs="宋体"/>
                <w:sz w:val="21"/>
                <w:szCs w:val="21"/>
              </w:rPr>
            </w:pPr>
          </w:p>
        </w:tc>
        <w:tc>
          <w:tcPr>
            <w:tcW w:w="758" w:type="dxa"/>
            <w:noWrap w:val="0"/>
            <w:vAlign w:val="center"/>
          </w:tcPr>
          <w:p>
            <w:pPr>
              <w:pStyle w:val="4"/>
              <w:spacing w:line="400" w:lineRule="exact"/>
              <w:ind w:firstLine="420"/>
              <w:jc w:val="center"/>
              <w:rPr>
                <w:rFonts w:hint="eastAsia" w:ascii="宋体" w:hAnsi="宋体" w:cs="宋体"/>
                <w:sz w:val="21"/>
                <w:szCs w:val="21"/>
              </w:rPr>
            </w:pPr>
          </w:p>
        </w:tc>
        <w:tc>
          <w:tcPr>
            <w:tcW w:w="554" w:type="dxa"/>
            <w:noWrap w:val="0"/>
            <w:vAlign w:val="center"/>
          </w:tcPr>
          <w:p>
            <w:pPr>
              <w:pStyle w:val="4"/>
              <w:spacing w:line="400" w:lineRule="exact"/>
              <w:ind w:firstLine="420"/>
              <w:jc w:val="center"/>
              <w:rPr>
                <w:rFonts w:hint="eastAsia" w:ascii="宋体" w:hAnsi="宋体" w:cs="宋体"/>
                <w:sz w:val="21"/>
                <w:szCs w:val="21"/>
              </w:rPr>
            </w:pPr>
          </w:p>
        </w:tc>
        <w:tc>
          <w:tcPr>
            <w:tcW w:w="1218" w:type="dxa"/>
            <w:noWrap w:val="0"/>
            <w:vAlign w:val="center"/>
          </w:tcPr>
          <w:p>
            <w:pPr>
              <w:pStyle w:val="4"/>
              <w:spacing w:line="400" w:lineRule="exact"/>
              <w:ind w:firstLine="420"/>
              <w:jc w:val="center"/>
              <w:rPr>
                <w:rFonts w:hint="eastAsia" w:ascii="宋体" w:hAnsi="宋体" w:cs="宋体"/>
                <w:sz w:val="21"/>
                <w:szCs w:val="21"/>
              </w:rPr>
            </w:pPr>
          </w:p>
        </w:tc>
        <w:tc>
          <w:tcPr>
            <w:tcW w:w="977" w:type="dxa"/>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420"/>
              <w:jc w:val="center"/>
              <w:rPr>
                <w:rFonts w:hint="eastAsia" w:ascii="宋体" w:hAnsi="宋体" w:cs="宋体"/>
                <w:sz w:val="21"/>
                <w:szCs w:val="21"/>
              </w:rPr>
            </w:pPr>
          </w:p>
        </w:tc>
        <w:tc>
          <w:tcPr>
            <w:tcW w:w="840"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1260" w:type="dxa"/>
            <w:noWrap w:val="0"/>
            <w:vAlign w:val="center"/>
          </w:tcPr>
          <w:p>
            <w:pPr>
              <w:pStyle w:val="4"/>
              <w:spacing w:line="400" w:lineRule="exact"/>
              <w:ind w:firstLine="420"/>
              <w:jc w:val="center"/>
              <w:rPr>
                <w:rFonts w:hint="eastAsia" w:ascii="宋体" w:hAnsi="宋体" w:cs="宋体"/>
                <w:sz w:val="21"/>
                <w:szCs w:val="21"/>
              </w:rPr>
            </w:pPr>
          </w:p>
        </w:tc>
        <w:tc>
          <w:tcPr>
            <w:tcW w:w="1055" w:type="dxa"/>
            <w:noWrap w:val="0"/>
            <w:vAlign w:val="center"/>
          </w:tcPr>
          <w:p>
            <w:pPr>
              <w:pStyle w:val="4"/>
              <w:spacing w:line="400" w:lineRule="exact"/>
              <w:ind w:firstLine="420"/>
              <w:jc w:val="center"/>
              <w:rPr>
                <w:rFonts w:hint="eastAsia" w:ascii="宋体" w:hAnsi="宋体" w:cs="宋体"/>
                <w:sz w:val="21"/>
                <w:szCs w:val="21"/>
              </w:rPr>
            </w:pPr>
          </w:p>
        </w:tc>
        <w:tc>
          <w:tcPr>
            <w:tcW w:w="705" w:type="dxa"/>
            <w:noWrap w:val="0"/>
            <w:vAlign w:val="center"/>
          </w:tcPr>
          <w:p>
            <w:pPr>
              <w:pStyle w:val="4"/>
              <w:spacing w:line="400" w:lineRule="exact"/>
              <w:ind w:firstLine="420"/>
              <w:jc w:val="center"/>
              <w:rPr>
                <w:rFonts w:hint="eastAsia" w:ascii="宋体" w:hAnsi="宋体" w:cs="宋体"/>
                <w:sz w:val="21"/>
                <w:szCs w:val="21"/>
              </w:rPr>
            </w:pPr>
          </w:p>
        </w:tc>
        <w:tc>
          <w:tcPr>
            <w:tcW w:w="915" w:type="dxa"/>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p>
        </w:tc>
        <w:tc>
          <w:tcPr>
            <w:tcW w:w="1014" w:type="dxa"/>
            <w:noWrap w:val="0"/>
            <w:vAlign w:val="center"/>
          </w:tcPr>
          <w:p>
            <w:pPr>
              <w:pStyle w:val="4"/>
              <w:spacing w:line="400" w:lineRule="exact"/>
              <w:ind w:firstLine="420"/>
              <w:jc w:val="center"/>
              <w:rPr>
                <w:rFonts w:hint="eastAsia" w:ascii="宋体" w:hAnsi="宋体" w:cs="宋体"/>
                <w:sz w:val="21"/>
                <w:szCs w:val="21"/>
              </w:rPr>
            </w:pPr>
          </w:p>
        </w:tc>
        <w:tc>
          <w:tcPr>
            <w:tcW w:w="758" w:type="dxa"/>
            <w:noWrap w:val="0"/>
            <w:vAlign w:val="center"/>
          </w:tcPr>
          <w:p>
            <w:pPr>
              <w:pStyle w:val="4"/>
              <w:spacing w:line="400" w:lineRule="exact"/>
              <w:ind w:firstLine="420"/>
              <w:jc w:val="center"/>
              <w:rPr>
                <w:rFonts w:hint="eastAsia" w:ascii="宋体" w:hAnsi="宋体" w:cs="宋体"/>
                <w:sz w:val="21"/>
                <w:szCs w:val="21"/>
              </w:rPr>
            </w:pPr>
          </w:p>
        </w:tc>
        <w:tc>
          <w:tcPr>
            <w:tcW w:w="554" w:type="dxa"/>
            <w:noWrap w:val="0"/>
            <w:vAlign w:val="center"/>
          </w:tcPr>
          <w:p>
            <w:pPr>
              <w:pStyle w:val="4"/>
              <w:spacing w:line="400" w:lineRule="exact"/>
              <w:ind w:firstLine="420"/>
              <w:jc w:val="center"/>
              <w:rPr>
                <w:rFonts w:hint="eastAsia" w:ascii="宋体" w:hAnsi="宋体" w:cs="宋体"/>
                <w:sz w:val="21"/>
                <w:szCs w:val="21"/>
              </w:rPr>
            </w:pPr>
          </w:p>
        </w:tc>
        <w:tc>
          <w:tcPr>
            <w:tcW w:w="1218" w:type="dxa"/>
            <w:noWrap w:val="0"/>
            <w:vAlign w:val="center"/>
          </w:tcPr>
          <w:p>
            <w:pPr>
              <w:pStyle w:val="4"/>
              <w:spacing w:line="400" w:lineRule="exact"/>
              <w:ind w:firstLine="420"/>
              <w:jc w:val="center"/>
              <w:rPr>
                <w:rFonts w:hint="eastAsia" w:ascii="宋体" w:hAnsi="宋体" w:cs="宋体"/>
                <w:sz w:val="21"/>
                <w:szCs w:val="21"/>
              </w:rPr>
            </w:pPr>
          </w:p>
        </w:tc>
        <w:tc>
          <w:tcPr>
            <w:tcW w:w="977" w:type="dxa"/>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420"/>
              <w:jc w:val="center"/>
              <w:rPr>
                <w:rFonts w:hint="eastAsia" w:ascii="宋体" w:hAnsi="宋体" w:cs="宋体"/>
                <w:sz w:val="21"/>
                <w:szCs w:val="21"/>
              </w:rPr>
            </w:pPr>
          </w:p>
        </w:tc>
        <w:tc>
          <w:tcPr>
            <w:tcW w:w="840"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1260" w:type="dxa"/>
            <w:noWrap w:val="0"/>
            <w:vAlign w:val="center"/>
          </w:tcPr>
          <w:p>
            <w:pPr>
              <w:pStyle w:val="4"/>
              <w:spacing w:line="400" w:lineRule="exact"/>
              <w:ind w:firstLine="420"/>
              <w:jc w:val="center"/>
              <w:rPr>
                <w:rFonts w:hint="eastAsia" w:ascii="宋体" w:hAnsi="宋体" w:cs="宋体"/>
                <w:sz w:val="21"/>
                <w:szCs w:val="21"/>
              </w:rPr>
            </w:pPr>
          </w:p>
        </w:tc>
        <w:tc>
          <w:tcPr>
            <w:tcW w:w="1055" w:type="dxa"/>
            <w:noWrap w:val="0"/>
            <w:vAlign w:val="center"/>
          </w:tcPr>
          <w:p>
            <w:pPr>
              <w:pStyle w:val="4"/>
              <w:spacing w:line="400" w:lineRule="exact"/>
              <w:ind w:firstLine="420"/>
              <w:jc w:val="center"/>
              <w:rPr>
                <w:rFonts w:hint="eastAsia" w:ascii="宋体" w:hAnsi="宋体" w:cs="宋体"/>
                <w:sz w:val="21"/>
                <w:szCs w:val="21"/>
              </w:rPr>
            </w:pPr>
          </w:p>
        </w:tc>
        <w:tc>
          <w:tcPr>
            <w:tcW w:w="705" w:type="dxa"/>
            <w:noWrap w:val="0"/>
            <w:vAlign w:val="center"/>
          </w:tcPr>
          <w:p>
            <w:pPr>
              <w:pStyle w:val="4"/>
              <w:spacing w:line="400" w:lineRule="exact"/>
              <w:ind w:firstLine="420"/>
              <w:jc w:val="center"/>
              <w:rPr>
                <w:rFonts w:hint="eastAsia" w:ascii="宋体" w:hAnsi="宋体" w:cs="宋体"/>
                <w:sz w:val="21"/>
                <w:szCs w:val="21"/>
              </w:rPr>
            </w:pPr>
          </w:p>
        </w:tc>
        <w:tc>
          <w:tcPr>
            <w:tcW w:w="915" w:type="dxa"/>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p>
        </w:tc>
        <w:tc>
          <w:tcPr>
            <w:tcW w:w="1014" w:type="dxa"/>
            <w:noWrap w:val="0"/>
            <w:vAlign w:val="center"/>
          </w:tcPr>
          <w:p>
            <w:pPr>
              <w:pStyle w:val="4"/>
              <w:spacing w:line="400" w:lineRule="exact"/>
              <w:ind w:firstLine="420"/>
              <w:jc w:val="center"/>
              <w:rPr>
                <w:rFonts w:hint="eastAsia" w:ascii="宋体" w:hAnsi="宋体" w:cs="宋体"/>
                <w:sz w:val="21"/>
                <w:szCs w:val="21"/>
              </w:rPr>
            </w:pPr>
          </w:p>
        </w:tc>
        <w:tc>
          <w:tcPr>
            <w:tcW w:w="758" w:type="dxa"/>
            <w:noWrap w:val="0"/>
            <w:vAlign w:val="center"/>
          </w:tcPr>
          <w:p>
            <w:pPr>
              <w:pStyle w:val="4"/>
              <w:spacing w:line="400" w:lineRule="exact"/>
              <w:ind w:firstLine="420"/>
              <w:jc w:val="center"/>
              <w:rPr>
                <w:rFonts w:hint="eastAsia" w:ascii="宋体" w:hAnsi="宋体" w:cs="宋体"/>
                <w:sz w:val="21"/>
                <w:szCs w:val="21"/>
              </w:rPr>
            </w:pPr>
          </w:p>
        </w:tc>
        <w:tc>
          <w:tcPr>
            <w:tcW w:w="554" w:type="dxa"/>
            <w:noWrap w:val="0"/>
            <w:vAlign w:val="center"/>
          </w:tcPr>
          <w:p>
            <w:pPr>
              <w:pStyle w:val="4"/>
              <w:spacing w:line="400" w:lineRule="exact"/>
              <w:ind w:firstLine="420"/>
              <w:jc w:val="center"/>
              <w:rPr>
                <w:rFonts w:hint="eastAsia" w:ascii="宋体" w:hAnsi="宋体" w:cs="宋体"/>
                <w:sz w:val="21"/>
                <w:szCs w:val="21"/>
              </w:rPr>
            </w:pPr>
          </w:p>
        </w:tc>
        <w:tc>
          <w:tcPr>
            <w:tcW w:w="1218" w:type="dxa"/>
            <w:noWrap w:val="0"/>
            <w:vAlign w:val="center"/>
          </w:tcPr>
          <w:p>
            <w:pPr>
              <w:pStyle w:val="4"/>
              <w:spacing w:line="400" w:lineRule="exact"/>
              <w:ind w:firstLine="420"/>
              <w:jc w:val="center"/>
              <w:rPr>
                <w:rFonts w:hint="eastAsia" w:ascii="宋体" w:hAnsi="宋体" w:cs="宋体"/>
                <w:sz w:val="21"/>
                <w:szCs w:val="21"/>
              </w:rPr>
            </w:pPr>
          </w:p>
        </w:tc>
        <w:tc>
          <w:tcPr>
            <w:tcW w:w="977" w:type="dxa"/>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420"/>
              <w:jc w:val="center"/>
              <w:rPr>
                <w:rFonts w:hint="eastAsia" w:ascii="宋体" w:hAnsi="宋体" w:cs="宋体"/>
                <w:sz w:val="21"/>
                <w:szCs w:val="21"/>
              </w:rPr>
            </w:pPr>
          </w:p>
        </w:tc>
        <w:tc>
          <w:tcPr>
            <w:tcW w:w="840"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1260" w:type="dxa"/>
            <w:noWrap w:val="0"/>
            <w:vAlign w:val="center"/>
          </w:tcPr>
          <w:p>
            <w:pPr>
              <w:pStyle w:val="4"/>
              <w:spacing w:line="400" w:lineRule="exact"/>
              <w:ind w:firstLine="420"/>
              <w:jc w:val="center"/>
              <w:rPr>
                <w:rFonts w:hint="eastAsia" w:ascii="宋体" w:hAnsi="宋体" w:cs="宋体"/>
                <w:sz w:val="21"/>
                <w:szCs w:val="21"/>
              </w:rPr>
            </w:pPr>
          </w:p>
        </w:tc>
        <w:tc>
          <w:tcPr>
            <w:tcW w:w="1055" w:type="dxa"/>
            <w:noWrap w:val="0"/>
            <w:vAlign w:val="center"/>
          </w:tcPr>
          <w:p>
            <w:pPr>
              <w:pStyle w:val="4"/>
              <w:spacing w:line="400" w:lineRule="exact"/>
              <w:ind w:firstLine="420"/>
              <w:jc w:val="center"/>
              <w:rPr>
                <w:rFonts w:hint="eastAsia" w:ascii="宋体" w:hAnsi="宋体" w:cs="宋体"/>
                <w:sz w:val="21"/>
                <w:szCs w:val="21"/>
              </w:rPr>
            </w:pPr>
          </w:p>
        </w:tc>
        <w:tc>
          <w:tcPr>
            <w:tcW w:w="705" w:type="dxa"/>
            <w:noWrap w:val="0"/>
            <w:vAlign w:val="center"/>
          </w:tcPr>
          <w:p>
            <w:pPr>
              <w:pStyle w:val="4"/>
              <w:spacing w:line="400" w:lineRule="exact"/>
              <w:ind w:firstLine="420"/>
              <w:jc w:val="center"/>
              <w:rPr>
                <w:rFonts w:hint="eastAsia" w:ascii="宋体" w:hAnsi="宋体" w:cs="宋体"/>
                <w:sz w:val="21"/>
                <w:szCs w:val="21"/>
              </w:rPr>
            </w:pPr>
          </w:p>
        </w:tc>
        <w:tc>
          <w:tcPr>
            <w:tcW w:w="915" w:type="dxa"/>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jc w:val="center"/>
              <w:rPr>
                <w:rFonts w:hint="eastAsia" w:ascii="宋体" w:hAnsi="宋体" w:cs="宋体"/>
                <w:sz w:val="21"/>
                <w:szCs w:val="21"/>
              </w:rPr>
            </w:pPr>
          </w:p>
        </w:tc>
        <w:tc>
          <w:tcPr>
            <w:tcW w:w="1244" w:type="dxa"/>
            <w:noWrap w:val="0"/>
            <w:vAlign w:val="center"/>
          </w:tcPr>
          <w:p>
            <w:pPr>
              <w:pStyle w:val="4"/>
              <w:spacing w:line="400" w:lineRule="exact"/>
              <w:ind w:firstLine="420"/>
              <w:jc w:val="center"/>
              <w:rPr>
                <w:rFonts w:hint="eastAsia" w:ascii="宋体" w:hAnsi="宋体" w:cs="宋体"/>
                <w:sz w:val="21"/>
                <w:szCs w:val="21"/>
              </w:rPr>
            </w:pPr>
          </w:p>
        </w:tc>
        <w:tc>
          <w:tcPr>
            <w:tcW w:w="1014" w:type="dxa"/>
            <w:noWrap w:val="0"/>
            <w:vAlign w:val="center"/>
          </w:tcPr>
          <w:p>
            <w:pPr>
              <w:pStyle w:val="4"/>
              <w:spacing w:line="400" w:lineRule="exact"/>
              <w:ind w:firstLine="420"/>
              <w:jc w:val="center"/>
              <w:rPr>
                <w:rFonts w:hint="eastAsia" w:ascii="宋体" w:hAnsi="宋体" w:cs="宋体"/>
                <w:sz w:val="21"/>
                <w:szCs w:val="21"/>
              </w:rPr>
            </w:pPr>
          </w:p>
        </w:tc>
        <w:tc>
          <w:tcPr>
            <w:tcW w:w="758" w:type="dxa"/>
            <w:noWrap w:val="0"/>
            <w:vAlign w:val="center"/>
          </w:tcPr>
          <w:p>
            <w:pPr>
              <w:pStyle w:val="4"/>
              <w:spacing w:line="400" w:lineRule="exact"/>
              <w:ind w:firstLine="420"/>
              <w:jc w:val="center"/>
              <w:rPr>
                <w:rFonts w:hint="eastAsia" w:ascii="宋体" w:hAnsi="宋体" w:cs="宋体"/>
                <w:sz w:val="21"/>
                <w:szCs w:val="21"/>
              </w:rPr>
            </w:pPr>
          </w:p>
        </w:tc>
        <w:tc>
          <w:tcPr>
            <w:tcW w:w="554" w:type="dxa"/>
            <w:noWrap w:val="0"/>
            <w:vAlign w:val="center"/>
          </w:tcPr>
          <w:p>
            <w:pPr>
              <w:pStyle w:val="4"/>
              <w:spacing w:line="400" w:lineRule="exact"/>
              <w:ind w:firstLine="420"/>
              <w:jc w:val="center"/>
              <w:rPr>
                <w:rFonts w:hint="eastAsia" w:ascii="宋体" w:hAnsi="宋体" w:cs="宋体"/>
                <w:sz w:val="21"/>
                <w:szCs w:val="21"/>
              </w:rPr>
            </w:pPr>
          </w:p>
        </w:tc>
        <w:tc>
          <w:tcPr>
            <w:tcW w:w="1218" w:type="dxa"/>
            <w:noWrap w:val="0"/>
            <w:vAlign w:val="center"/>
          </w:tcPr>
          <w:p>
            <w:pPr>
              <w:pStyle w:val="4"/>
              <w:spacing w:line="400" w:lineRule="exact"/>
              <w:ind w:firstLine="420"/>
              <w:jc w:val="center"/>
              <w:rPr>
                <w:rFonts w:hint="eastAsia" w:ascii="宋体" w:hAnsi="宋体" w:cs="宋体"/>
                <w:sz w:val="21"/>
                <w:szCs w:val="21"/>
              </w:rPr>
            </w:pPr>
          </w:p>
        </w:tc>
        <w:tc>
          <w:tcPr>
            <w:tcW w:w="977" w:type="dxa"/>
            <w:noWrap w:val="0"/>
            <w:vAlign w:val="center"/>
          </w:tcPr>
          <w:p>
            <w:pPr>
              <w:pStyle w:val="4"/>
              <w:spacing w:line="400" w:lineRule="exact"/>
              <w:ind w:firstLine="420"/>
              <w:jc w:val="center"/>
              <w:rPr>
                <w:rFonts w:hint="eastAsia" w:ascii="宋体" w:hAnsi="宋体" w:cs="宋体"/>
                <w:sz w:val="21"/>
                <w:szCs w:val="21"/>
              </w:rPr>
            </w:pPr>
          </w:p>
        </w:tc>
        <w:tc>
          <w:tcPr>
            <w:tcW w:w="745" w:type="dxa"/>
            <w:noWrap w:val="0"/>
            <w:vAlign w:val="center"/>
          </w:tcPr>
          <w:p>
            <w:pPr>
              <w:pStyle w:val="4"/>
              <w:spacing w:line="400" w:lineRule="exact"/>
              <w:ind w:firstLine="420"/>
              <w:jc w:val="center"/>
              <w:rPr>
                <w:rFonts w:hint="eastAsia" w:ascii="宋体" w:hAnsi="宋体" w:cs="宋体"/>
                <w:sz w:val="21"/>
                <w:szCs w:val="21"/>
              </w:rPr>
            </w:pPr>
          </w:p>
        </w:tc>
        <w:tc>
          <w:tcPr>
            <w:tcW w:w="840"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945" w:type="dxa"/>
            <w:noWrap w:val="0"/>
            <w:vAlign w:val="center"/>
          </w:tcPr>
          <w:p>
            <w:pPr>
              <w:pStyle w:val="4"/>
              <w:spacing w:line="400" w:lineRule="exact"/>
              <w:ind w:firstLine="420"/>
              <w:jc w:val="center"/>
              <w:rPr>
                <w:rFonts w:hint="eastAsia" w:ascii="宋体" w:hAnsi="宋体" w:cs="宋体"/>
                <w:sz w:val="21"/>
                <w:szCs w:val="21"/>
              </w:rPr>
            </w:pPr>
          </w:p>
        </w:tc>
        <w:tc>
          <w:tcPr>
            <w:tcW w:w="1260" w:type="dxa"/>
            <w:noWrap w:val="0"/>
            <w:vAlign w:val="center"/>
          </w:tcPr>
          <w:p>
            <w:pPr>
              <w:pStyle w:val="4"/>
              <w:spacing w:line="400" w:lineRule="exact"/>
              <w:ind w:firstLine="420"/>
              <w:jc w:val="center"/>
              <w:rPr>
                <w:rFonts w:hint="eastAsia" w:ascii="宋体" w:hAnsi="宋体" w:cs="宋体"/>
                <w:sz w:val="21"/>
                <w:szCs w:val="21"/>
              </w:rPr>
            </w:pPr>
          </w:p>
        </w:tc>
        <w:tc>
          <w:tcPr>
            <w:tcW w:w="1055" w:type="dxa"/>
            <w:noWrap w:val="0"/>
            <w:vAlign w:val="center"/>
          </w:tcPr>
          <w:p>
            <w:pPr>
              <w:pStyle w:val="4"/>
              <w:spacing w:line="400" w:lineRule="exact"/>
              <w:ind w:firstLine="420"/>
              <w:jc w:val="center"/>
              <w:rPr>
                <w:rFonts w:hint="eastAsia" w:ascii="宋体" w:hAnsi="宋体" w:cs="宋体"/>
                <w:sz w:val="21"/>
                <w:szCs w:val="21"/>
              </w:rPr>
            </w:pPr>
          </w:p>
        </w:tc>
        <w:tc>
          <w:tcPr>
            <w:tcW w:w="705" w:type="dxa"/>
            <w:noWrap w:val="0"/>
            <w:vAlign w:val="center"/>
          </w:tcPr>
          <w:p>
            <w:pPr>
              <w:pStyle w:val="4"/>
              <w:spacing w:line="400" w:lineRule="exact"/>
              <w:ind w:firstLine="420"/>
              <w:jc w:val="center"/>
              <w:rPr>
                <w:rFonts w:hint="eastAsia" w:ascii="宋体" w:hAnsi="宋体" w:cs="宋体"/>
                <w:sz w:val="21"/>
                <w:szCs w:val="21"/>
              </w:rPr>
            </w:pPr>
          </w:p>
        </w:tc>
        <w:tc>
          <w:tcPr>
            <w:tcW w:w="915" w:type="dxa"/>
            <w:noWrap w:val="0"/>
            <w:vAlign w:val="center"/>
          </w:tcPr>
          <w:p>
            <w:pPr>
              <w:pStyle w:val="4"/>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4"/>
              <w:spacing w:line="400" w:lineRule="exact"/>
              <w:ind w:firstLine="420"/>
              <w:rPr>
                <w:rFonts w:hint="eastAsia" w:ascii="宋体" w:hAnsi="宋体" w:cs="宋体"/>
                <w:sz w:val="21"/>
                <w:szCs w:val="21"/>
              </w:rPr>
            </w:pPr>
          </w:p>
        </w:tc>
        <w:tc>
          <w:tcPr>
            <w:tcW w:w="1244" w:type="dxa"/>
            <w:noWrap w:val="0"/>
            <w:vAlign w:val="center"/>
          </w:tcPr>
          <w:p>
            <w:pPr>
              <w:pStyle w:val="4"/>
              <w:spacing w:line="400" w:lineRule="exact"/>
              <w:ind w:firstLine="420"/>
              <w:rPr>
                <w:rFonts w:hint="eastAsia" w:ascii="宋体" w:hAnsi="宋体" w:cs="宋体"/>
                <w:sz w:val="21"/>
                <w:szCs w:val="21"/>
              </w:rPr>
            </w:pPr>
          </w:p>
        </w:tc>
        <w:tc>
          <w:tcPr>
            <w:tcW w:w="1014" w:type="dxa"/>
            <w:noWrap w:val="0"/>
            <w:vAlign w:val="center"/>
          </w:tcPr>
          <w:p>
            <w:pPr>
              <w:pStyle w:val="4"/>
              <w:spacing w:line="400" w:lineRule="exact"/>
              <w:ind w:firstLine="420"/>
              <w:rPr>
                <w:rFonts w:hint="eastAsia" w:ascii="宋体" w:hAnsi="宋体" w:cs="宋体"/>
                <w:sz w:val="21"/>
                <w:szCs w:val="21"/>
              </w:rPr>
            </w:pPr>
          </w:p>
        </w:tc>
        <w:tc>
          <w:tcPr>
            <w:tcW w:w="758" w:type="dxa"/>
            <w:noWrap w:val="0"/>
            <w:vAlign w:val="center"/>
          </w:tcPr>
          <w:p>
            <w:pPr>
              <w:pStyle w:val="4"/>
              <w:spacing w:line="400" w:lineRule="exact"/>
              <w:ind w:firstLine="420"/>
              <w:rPr>
                <w:rFonts w:hint="eastAsia" w:ascii="宋体" w:hAnsi="宋体" w:cs="宋体"/>
                <w:sz w:val="21"/>
                <w:szCs w:val="21"/>
              </w:rPr>
            </w:pPr>
          </w:p>
        </w:tc>
        <w:tc>
          <w:tcPr>
            <w:tcW w:w="554" w:type="dxa"/>
            <w:noWrap w:val="0"/>
            <w:vAlign w:val="center"/>
          </w:tcPr>
          <w:p>
            <w:pPr>
              <w:pStyle w:val="4"/>
              <w:spacing w:line="400" w:lineRule="exact"/>
              <w:ind w:firstLine="420"/>
              <w:rPr>
                <w:rFonts w:hint="eastAsia" w:ascii="宋体" w:hAnsi="宋体" w:cs="宋体"/>
                <w:sz w:val="21"/>
                <w:szCs w:val="21"/>
              </w:rPr>
            </w:pPr>
          </w:p>
        </w:tc>
        <w:tc>
          <w:tcPr>
            <w:tcW w:w="1218" w:type="dxa"/>
            <w:noWrap w:val="0"/>
            <w:vAlign w:val="center"/>
          </w:tcPr>
          <w:p>
            <w:pPr>
              <w:pStyle w:val="4"/>
              <w:spacing w:line="400" w:lineRule="exact"/>
              <w:ind w:firstLine="420"/>
              <w:rPr>
                <w:rFonts w:hint="eastAsia" w:ascii="宋体" w:hAnsi="宋体" w:cs="宋体"/>
                <w:sz w:val="21"/>
                <w:szCs w:val="21"/>
              </w:rPr>
            </w:pPr>
          </w:p>
        </w:tc>
        <w:tc>
          <w:tcPr>
            <w:tcW w:w="977" w:type="dxa"/>
            <w:noWrap w:val="0"/>
            <w:vAlign w:val="center"/>
          </w:tcPr>
          <w:p>
            <w:pPr>
              <w:pStyle w:val="4"/>
              <w:spacing w:line="400" w:lineRule="exact"/>
              <w:ind w:firstLine="420"/>
              <w:rPr>
                <w:rFonts w:hint="eastAsia" w:ascii="宋体" w:hAnsi="宋体" w:cs="宋体"/>
                <w:sz w:val="21"/>
                <w:szCs w:val="21"/>
              </w:rPr>
            </w:pPr>
          </w:p>
        </w:tc>
        <w:tc>
          <w:tcPr>
            <w:tcW w:w="745" w:type="dxa"/>
            <w:noWrap w:val="0"/>
            <w:vAlign w:val="center"/>
          </w:tcPr>
          <w:p>
            <w:pPr>
              <w:pStyle w:val="4"/>
              <w:spacing w:line="400" w:lineRule="exact"/>
              <w:ind w:firstLine="420"/>
              <w:rPr>
                <w:rFonts w:hint="eastAsia" w:ascii="宋体" w:hAnsi="宋体" w:cs="宋体"/>
                <w:sz w:val="21"/>
                <w:szCs w:val="21"/>
              </w:rPr>
            </w:pPr>
          </w:p>
        </w:tc>
        <w:tc>
          <w:tcPr>
            <w:tcW w:w="840" w:type="dxa"/>
            <w:noWrap w:val="0"/>
            <w:vAlign w:val="center"/>
          </w:tcPr>
          <w:p>
            <w:pPr>
              <w:pStyle w:val="4"/>
              <w:spacing w:line="400" w:lineRule="exact"/>
              <w:ind w:firstLine="420"/>
              <w:rPr>
                <w:rFonts w:hint="eastAsia" w:ascii="宋体" w:hAnsi="宋体" w:cs="宋体"/>
                <w:sz w:val="21"/>
                <w:szCs w:val="21"/>
              </w:rPr>
            </w:pPr>
          </w:p>
        </w:tc>
        <w:tc>
          <w:tcPr>
            <w:tcW w:w="945" w:type="dxa"/>
            <w:noWrap w:val="0"/>
            <w:vAlign w:val="center"/>
          </w:tcPr>
          <w:p>
            <w:pPr>
              <w:pStyle w:val="4"/>
              <w:spacing w:line="400" w:lineRule="exact"/>
              <w:ind w:firstLine="420"/>
              <w:rPr>
                <w:rFonts w:hint="eastAsia" w:ascii="宋体" w:hAnsi="宋体" w:cs="宋体"/>
                <w:sz w:val="21"/>
                <w:szCs w:val="21"/>
              </w:rPr>
            </w:pPr>
          </w:p>
        </w:tc>
        <w:tc>
          <w:tcPr>
            <w:tcW w:w="945" w:type="dxa"/>
            <w:noWrap w:val="0"/>
            <w:vAlign w:val="center"/>
          </w:tcPr>
          <w:p>
            <w:pPr>
              <w:pStyle w:val="4"/>
              <w:spacing w:line="400" w:lineRule="exact"/>
              <w:ind w:firstLine="420"/>
              <w:rPr>
                <w:rFonts w:hint="eastAsia" w:ascii="宋体" w:hAnsi="宋体" w:cs="宋体"/>
                <w:sz w:val="21"/>
                <w:szCs w:val="21"/>
              </w:rPr>
            </w:pPr>
          </w:p>
        </w:tc>
        <w:tc>
          <w:tcPr>
            <w:tcW w:w="945" w:type="dxa"/>
            <w:noWrap w:val="0"/>
            <w:vAlign w:val="center"/>
          </w:tcPr>
          <w:p>
            <w:pPr>
              <w:pStyle w:val="4"/>
              <w:spacing w:line="400" w:lineRule="exact"/>
              <w:ind w:firstLine="420"/>
              <w:rPr>
                <w:rFonts w:hint="eastAsia" w:ascii="宋体" w:hAnsi="宋体" w:cs="宋体"/>
                <w:sz w:val="21"/>
                <w:szCs w:val="21"/>
              </w:rPr>
            </w:pPr>
          </w:p>
        </w:tc>
        <w:tc>
          <w:tcPr>
            <w:tcW w:w="1260" w:type="dxa"/>
            <w:noWrap w:val="0"/>
            <w:vAlign w:val="center"/>
          </w:tcPr>
          <w:p>
            <w:pPr>
              <w:pStyle w:val="4"/>
              <w:spacing w:line="400" w:lineRule="exact"/>
              <w:ind w:firstLine="420"/>
              <w:rPr>
                <w:rFonts w:hint="eastAsia" w:ascii="宋体" w:hAnsi="宋体" w:cs="宋体"/>
                <w:sz w:val="21"/>
                <w:szCs w:val="21"/>
              </w:rPr>
            </w:pPr>
          </w:p>
        </w:tc>
        <w:tc>
          <w:tcPr>
            <w:tcW w:w="1055" w:type="dxa"/>
            <w:noWrap w:val="0"/>
            <w:vAlign w:val="center"/>
          </w:tcPr>
          <w:p>
            <w:pPr>
              <w:pStyle w:val="4"/>
              <w:spacing w:line="400" w:lineRule="exact"/>
              <w:ind w:firstLine="420"/>
              <w:rPr>
                <w:rFonts w:hint="eastAsia" w:ascii="宋体" w:hAnsi="宋体" w:cs="宋体"/>
                <w:sz w:val="21"/>
                <w:szCs w:val="21"/>
              </w:rPr>
            </w:pPr>
          </w:p>
        </w:tc>
        <w:tc>
          <w:tcPr>
            <w:tcW w:w="705" w:type="dxa"/>
            <w:noWrap w:val="0"/>
            <w:vAlign w:val="center"/>
          </w:tcPr>
          <w:p>
            <w:pPr>
              <w:pStyle w:val="4"/>
              <w:spacing w:line="400" w:lineRule="exact"/>
              <w:ind w:firstLine="420"/>
              <w:rPr>
                <w:rFonts w:hint="eastAsia" w:ascii="宋体" w:hAnsi="宋体" w:cs="宋体"/>
                <w:sz w:val="21"/>
                <w:szCs w:val="21"/>
              </w:rPr>
            </w:pPr>
          </w:p>
        </w:tc>
        <w:tc>
          <w:tcPr>
            <w:tcW w:w="915" w:type="dxa"/>
            <w:noWrap w:val="0"/>
            <w:vAlign w:val="center"/>
          </w:tcPr>
          <w:p>
            <w:pPr>
              <w:pStyle w:val="4"/>
              <w:spacing w:line="400" w:lineRule="exact"/>
              <w:ind w:firstLine="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4648" w:type="dxa"/>
            <w:gridSpan w:val="16"/>
            <w:noWrap w:val="0"/>
            <w:vAlign w:val="center"/>
          </w:tcPr>
          <w:p>
            <w:pPr>
              <w:pStyle w:val="4"/>
              <w:spacing w:line="400" w:lineRule="exact"/>
              <w:ind w:firstLine="420"/>
              <w:rPr>
                <w:rFonts w:hint="eastAsia" w:ascii="宋体" w:hAnsi="宋体" w:cs="宋体"/>
                <w:sz w:val="21"/>
                <w:szCs w:val="21"/>
              </w:rPr>
            </w:pPr>
            <w:r>
              <w:rPr>
                <w:rFonts w:hint="eastAsia" w:ascii="宋体" w:hAnsi="宋体" w:cs="宋体"/>
                <w:sz w:val="21"/>
                <w:szCs w:val="21"/>
              </w:rPr>
              <w:t>全部投标货物总金额：</w:t>
            </w:r>
          </w:p>
        </w:tc>
      </w:tr>
    </w:tbl>
    <w:p>
      <w:pPr>
        <w:pStyle w:val="4"/>
        <w:spacing w:line="400" w:lineRule="exact"/>
        <w:ind w:firstLine="420"/>
        <w:rPr>
          <w:rFonts w:hint="eastAsia" w:ascii="宋体" w:hAnsi="宋体" w:cs="宋体"/>
          <w:sz w:val="21"/>
          <w:szCs w:val="21"/>
        </w:rPr>
      </w:pPr>
      <w:r>
        <w:rPr>
          <w:rFonts w:hint="eastAsia" w:ascii="宋体" w:hAnsi="宋体" w:cs="宋体"/>
          <w:sz w:val="21"/>
          <w:szCs w:val="21"/>
        </w:rPr>
        <w:t>说明：1、项7＝项8×项4</w:t>
      </w:r>
    </w:p>
    <w:p>
      <w:pPr>
        <w:pStyle w:val="4"/>
        <w:spacing w:line="400" w:lineRule="exact"/>
        <w:ind w:firstLine="420"/>
        <w:rPr>
          <w:rFonts w:hint="eastAsia" w:ascii="宋体" w:hAnsi="宋体" w:cs="宋体"/>
          <w:sz w:val="21"/>
          <w:szCs w:val="21"/>
        </w:rPr>
      </w:pPr>
      <w:r>
        <w:rPr>
          <w:rFonts w:hint="eastAsia" w:ascii="宋体" w:hAnsi="宋体" w:cs="宋体"/>
          <w:sz w:val="21"/>
          <w:szCs w:val="21"/>
        </w:rPr>
        <w:t xml:space="preserve">      2、项6＝项7+项9+项10+项11+项12+项13                                      投标人单位（盖章）：</w:t>
      </w:r>
    </w:p>
    <w:p>
      <w:pPr>
        <w:pStyle w:val="4"/>
        <w:spacing w:line="400" w:lineRule="exact"/>
        <w:ind w:firstLine="420"/>
        <w:rPr>
          <w:rFonts w:hint="eastAsia" w:ascii="宋体" w:hAnsi="宋体" w:cs="宋体"/>
          <w:sz w:val="21"/>
          <w:szCs w:val="21"/>
        </w:rPr>
      </w:pPr>
      <w:r>
        <w:rPr>
          <w:rFonts w:hint="eastAsia" w:ascii="宋体" w:hAnsi="宋体" w:cs="宋体"/>
          <w:sz w:val="21"/>
          <w:szCs w:val="21"/>
        </w:rPr>
        <w:t xml:space="preserve">      3、除填写本表外，投标方还应提供以下附件：</w:t>
      </w:r>
    </w:p>
    <w:p>
      <w:pPr>
        <w:pStyle w:val="4"/>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投标人代表（签字）：</w:t>
      </w:r>
    </w:p>
    <w:p>
      <w:pPr>
        <w:pStyle w:val="4"/>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rPr>
        <w:t xml:space="preserve">                                                          </w:t>
      </w:r>
      <w:r>
        <w:rPr>
          <w:rFonts w:hint="eastAsia" w:ascii="宋体" w:hAnsi="宋体" w:cs="宋体"/>
          <w:sz w:val="21"/>
          <w:szCs w:val="21"/>
        </w:rPr>
        <w:t>日             期：</w:t>
      </w:r>
    </w:p>
    <w:p>
      <w:pPr>
        <w:jc w:val="right"/>
        <w:rPr>
          <w:rFonts w:hint="eastAsia" w:ascii="宋体" w:hAnsi="宋体" w:eastAsia="宋体" w:cs="宋体"/>
          <w:szCs w:val="21"/>
        </w:rPr>
      </w:pPr>
    </w:p>
    <w:p>
      <w:pPr>
        <w:spacing w:line="360" w:lineRule="auto"/>
        <w:jc w:val="center"/>
        <w:rPr>
          <w:rFonts w:hint="eastAsia" w:ascii="宋体" w:hAnsi="宋体" w:eastAsia="宋体" w:cs="宋体"/>
          <w:szCs w:val="21"/>
        </w:rPr>
        <w:sectPr>
          <w:pgSz w:w="16838" w:h="11906" w:orient="landscape"/>
          <w:pgMar w:top="1134" w:right="1474" w:bottom="1134" w:left="1474" w:header="1134" w:footer="1134" w:gutter="0"/>
          <w:cols w:space="720" w:num="1"/>
          <w:docGrid w:linePitch="312" w:charSpace="0"/>
        </w:sectPr>
      </w:pPr>
    </w:p>
    <w:p>
      <w:pPr>
        <w:pStyle w:val="4"/>
        <w:ind w:firstLine="2249" w:firstLineChars="800"/>
        <w:rPr>
          <w:rFonts w:hint="eastAsia" w:ascii="宋体" w:hAnsi="宋体" w:cs="宋体"/>
          <w:b/>
        </w:rPr>
      </w:pPr>
      <w:r>
        <w:rPr>
          <w:rFonts w:hint="eastAsia" w:ascii="宋体" w:hAnsi="宋体" w:cs="宋体"/>
          <w:b/>
        </w:rPr>
        <w:t>（3.1）备品、备件清单及价目表</w:t>
      </w: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2460"/>
        <w:gridCol w:w="2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5" w:hRule="atLeast"/>
        </w:trPr>
        <w:tc>
          <w:tcPr>
            <w:tcW w:w="868"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序号</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名称</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型号</w:t>
            </w:r>
          </w:p>
        </w:tc>
        <w:tc>
          <w:tcPr>
            <w:tcW w:w="960" w:type="dxa"/>
            <w:tcBorders>
              <w:top w:val="single" w:color="auto" w:sz="6" w:space="0"/>
              <w:left w:val="single" w:color="auto" w:sz="6" w:space="0"/>
              <w:bottom w:val="nil"/>
              <w:right w:val="single" w:color="auto" w:sz="6" w:space="0"/>
            </w:tcBorders>
            <w:noWrap w:val="0"/>
            <w:vAlign w:val="center"/>
          </w:tcPr>
          <w:p>
            <w:pPr>
              <w:spacing w:before="240"/>
              <w:jc w:val="center"/>
              <w:rPr>
                <w:rFonts w:hint="eastAsia" w:ascii="宋体" w:hAnsi="宋体" w:eastAsia="宋体" w:cs="宋体"/>
              </w:rPr>
            </w:pPr>
            <w:r>
              <w:rPr>
                <w:rFonts w:hint="eastAsia" w:ascii="宋体" w:hAnsi="宋体" w:eastAsia="宋体" w:cs="宋体"/>
              </w:rPr>
              <w:t>数量</w:t>
            </w:r>
          </w:p>
        </w:tc>
        <w:tc>
          <w:tcPr>
            <w:tcW w:w="2460" w:type="dxa"/>
            <w:tcBorders>
              <w:left w:val="nil"/>
            </w:tcBorders>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单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c>
          <w:tcPr>
            <w:tcW w:w="2670" w:type="dxa"/>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总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55" w:hRule="atLeast"/>
        </w:trPr>
        <w:tc>
          <w:tcPr>
            <w:tcW w:w="868"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spacing w:before="240"/>
              <w:jc w:val="center"/>
              <w:rPr>
                <w:rFonts w:hint="eastAsia" w:ascii="宋体" w:hAnsi="宋体" w:eastAsia="宋体" w:cs="宋体"/>
              </w:rPr>
            </w:pPr>
          </w:p>
        </w:tc>
        <w:tc>
          <w:tcPr>
            <w:tcW w:w="2460" w:type="dxa"/>
            <w:tcBorders>
              <w:left w:val="nil"/>
            </w:tcBorders>
            <w:noWrap w:val="0"/>
            <w:vAlign w:val="top"/>
          </w:tcPr>
          <w:p>
            <w:pPr>
              <w:spacing w:before="240"/>
              <w:jc w:val="center"/>
              <w:rPr>
                <w:rFonts w:hint="eastAsia" w:ascii="宋体" w:hAnsi="宋体" w:eastAsia="宋体" w:cs="宋体"/>
              </w:rPr>
            </w:pPr>
          </w:p>
        </w:tc>
        <w:tc>
          <w:tcPr>
            <w:tcW w:w="2670" w:type="dxa"/>
            <w:noWrap w:val="0"/>
            <w:vAlign w:val="top"/>
          </w:tcPr>
          <w:p>
            <w:pPr>
              <w:spacing w:before="240"/>
              <w:jc w:val="center"/>
              <w:rPr>
                <w:rFonts w:hint="eastAsia" w:ascii="宋体" w:hAnsi="宋体" w:eastAsia="宋体" w:cs="宋体"/>
              </w:rPr>
            </w:pPr>
          </w:p>
        </w:tc>
      </w:tr>
    </w:tbl>
    <w:p>
      <w:pPr>
        <w:spacing w:line="360" w:lineRule="auto"/>
        <w:ind w:left="480"/>
        <w:jc w:val="center"/>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由供应商填写，请供应商按招标子包分别列出。</w:t>
      </w:r>
    </w:p>
    <w:p>
      <w:pPr>
        <w:spacing w:line="360" w:lineRule="auto"/>
        <w:rPr>
          <w:rFonts w:hint="eastAsia" w:ascii="宋体" w:hAnsi="宋体" w:eastAsia="宋体" w:cs="宋体"/>
          <w:b/>
          <w:sz w:val="28"/>
        </w:rPr>
      </w:pPr>
      <w:r>
        <w:rPr>
          <w:rFonts w:hint="eastAsia" w:ascii="宋体" w:hAnsi="宋体" w:eastAsia="宋体" w:cs="宋体"/>
          <w:szCs w:val="21"/>
        </w:rPr>
        <w:t>设备在质保期内维持正常运转</w:t>
      </w:r>
      <w:r>
        <w:rPr>
          <w:rFonts w:hint="eastAsia" w:ascii="宋体" w:hAnsi="宋体" w:eastAsia="宋体" w:cs="宋体"/>
        </w:rPr>
        <w:t>所需的零备件、辅助材料和润滑剂等，</w:t>
      </w:r>
      <w:r>
        <w:rPr>
          <w:rFonts w:hint="eastAsia" w:ascii="宋体" w:hAnsi="宋体" w:eastAsia="宋体" w:cs="宋体"/>
          <w:szCs w:val="21"/>
        </w:rPr>
        <w:t>应随设备一起提供，</w:t>
      </w:r>
      <w:r>
        <w:rPr>
          <w:rFonts w:hint="eastAsia" w:ascii="宋体" w:hAnsi="宋体" w:eastAsia="宋体" w:cs="宋体"/>
          <w:b/>
        </w:rPr>
        <w:t>费用包含在投标总价中。</w:t>
      </w:r>
    </w:p>
    <w:p>
      <w:pPr>
        <w:spacing w:line="360" w:lineRule="auto"/>
        <w:ind w:left="480"/>
        <w:jc w:val="center"/>
        <w:rPr>
          <w:rFonts w:hint="eastAsia" w:ascii="宋体" w:hAnsi="宋体" w:eastAsia="宋体" w:cs="宋体"/>
          <w:b/>
          <w:sz w:val="28"/>
        </w:rPr>
      </w:pPr>
    </w:p>
    <w:p>
      <w:pPr>
        <w:pStyle w:val="4"/>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投标人单位（盖章）：</w:t>
      </w:r>
    </w:p>
    <w:p>
      <w:pPr>
        <w:pStyle w:val="4"/>
        <w:spacing w:line="400" w:lineRule="exact"/>
        <w:ind w:left="420" w:leftChars="200" w:firstLine="0" w:firstLineChars="0"/>
        <w:rPr>
          <w:rFonts w:hint="eastAsia" w:ascii="宋体" w:hAnsi="宋体" w:cs="宋体"/>
          <w:sz w:val="21"/>
          <w:szCs w:val="21"/>
        </w:rPr>
      </w:pPr>
    </w:p>
    <w:p>
      <w:pPr>
        <w:pStyle w:val="4"/>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投标人代表（签字）：</w:t>
      </w:r>
    </w:p>
    <w:p>
      <w:pPr>
        <w:pStyle w:val="4"/>
        <w:spacing w:line="400" w:lineRule="exact"/>
        <w:ind w:left="420" w:leftChars="200" w:firstLine="0" w:firstLineChars="0"/>
        <w:rPr>
          <w:rFonts w:hint="eastAsia" w:ascii="宋体" w:hAnsi="宋体" w:cs="宋体"/>
          <w:sz w:val="21"/>
          <w:szCs w:val="21"/>
        </w:rPr>
      </w:pPr>
    </w:p>
    <w:p>
      <w:pPr>
        <w:pStyle w:val="4"/>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日             期：</w:t>
      </w: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（4）、 法定代表人身份证明</w:t>
      </w:r>
    </w:p>
    <w:p>
      <w:pPr>
        <w:spacing w:line="400" w:lineRule="exact"/>
        <w:jc w:val="center"/>
        <w:outlineLvl w:val="0"/>
        <w:rPr>
          <w:rFonts w:hint="eastAsia" w:ascii="宋体" w:hAnsi="宋体" w:eastAsia="宋体" w:cs="宋体"/>
          <w:b/>
          <w:szCs w:val="21"/>
        </w:rPr>
      </w:pPr>
      <w:bookmarkStart w:id="41" w:name="_Toc3260"/>
      <w:bookmarkStart w:id="42" w:name="_Toc509583978"/>
      <w:r>
        <w:rPr>
          <w:rFonts w:hint="eastAsia" w:ascii="宋体" w:hAnsi="宋体" w:eastAsia="宋体" w:cs="宋体"/>
          <w:b/>
          <w:szCs w:val="21"/>
        </w:rPr>
        <w:t>法定代表人身份证明</w:t>
      </w:r>
      <w:bookmarkEnd w:id="41"/>
      <w:bookmarkEnd w:id="42"/>
    </w:p>
    <w:p>
      <w:pPr>
        <w:spacing w:line="400" w:lineRule="exact"/>
        <w:jc w:val="center"/>
        <w:outlineLvl w:val="0"/>
        <w:rPr>
          <w:rFonts w:hint="eastAsia" w:ascii="宋体" w:hAnsi="宋体" w:eastAsia="宋体" w:cs="宋体"/>
          <w:b/>
          <w:szCs w:val="21"/>
        </w:rPr>
      </w:pP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 xml:space="preserve">    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特此证明。</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供应商（盖章）：</w:t>
      </w:r>
    </w:p>
    <w:p>
      <w:pPr>
        <w:spacing w:line="400" w:lineRule="exact"/>
        <w:ind w:right="560"/>
        <w:rPr>
          <w:rFonts w:hint="eastAsia" w:ascii="宋体" w:hAnsi="宋体" w:eastAsia="宋体" w:cs="宋体"/>
          <w:szCs w:val="21"/>
        </w:rPr>
      </w:pPr>
      <w:r>
        <w:rPr>
          <w:rFonts w:hint="eastAsia" w:ascii="宋体" w:hAnsi="宋体" w:eastAsia="宋体" w:cs="宋体"/>
          <w:szCs w:val="21"/>
        </w:rPr>
        <w:t>日期：   年    月    日</w:t>
      </w:r>
    </w:p>
    <w:p>
      <w:pPr>
        <w:spacing w:line="400" w:lineRule="exact"/>
        <w:ind w:right="560"/>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1277620</wp:posOffset>
                </wp:positionV>
                <wp:extent cx="5372100" cy="2179320"/>
                <wp:effectExtent l="5080" t="4445" r="17780" b="10795"/>
                <wp:wrapSquare wrapText="bothSides"/>
                <wp:docPr id="23" name="文本框 2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GgBQ2AAAAAgBAAAPAAAAAAAAAAEA&#10;IAAAACIAAABkcnMvZG93bnJldi54bWxQSwECFAAUAAAACACHTuJAIUpe6g8CAAA5BAAADgAAAAAA&#10;AAABACAAAAAnAQAAZHJzL2Uyb0RvYy54bWxQSwUGAAAAAAYABgBZAQAAqAU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附：法定代表人身份证复印件</w:t>
      </w:r>
    </w:p>
    <w:p>
      <w:pPr>
        <w:spacing w:line="400" w:lineRule="exact"/>
        <w:jc w:val="left"/>
        <w:rPr>
          <w:rStyle w:val="17"/>
          <w:rFonts w:hint="eastAsia" w:ascii="宋体" w:hAnsi="宋体" w:cs="宋体"/>
          <w:sz w:val="21"/>
          <w:szCs w:val="21"/>
        </w:rPr>
      </w:pPr>
    </w:p>
    <w:p>
      <w:pPr>
        <w:spacing w:line="400" w:lineRule="exact"/>
        <w:jc w:val="left"/>
        <w:rPr>
          <w:rStyle w:val="17"/>
          <w:rFonts w:hint="eastAsia" w:ascii="宋体" w:hAnsi="宋体" w:cs="宋体"/>
          <w:sz w:val="21"/>
          <w:szCs w:val="21"/>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r>
        <w:rPr>
          <w:rFonts w:hint="eastAsia" w:ascii="宋体" w:hAnsi="宋体" w:eastAsia="宋体" w:cs="宋体"/>
          <w:b/>
          <w:sz w:val="28"/>
        </w:rPr>
        <w:t>（5）、法定代表人授权书</w:t>
      </w:r>
    </w:p>
    <w:p>
      <w:pPr>
        <w:spacing w:line="400" w:lineRule="exact"/>
        <w:jc w:val="center"/>
        <w:rPr>
          <w:rFonts w:hint="eastAsia" w:ascii="宋体" w:hAnsi="宋体" w:eastAsia="宋体" w:cs="宋体"/>
          <w:b/>
          <w:szCs w:val="21"/>
        </w:rPr>
      </w:pPr>
      <w:r>
        <w:rPr>
          <w:rFonts w:hint="eastAsia" w:ascii="宋体" w:hAnsi="宋体" w:eastAsia="宋体" w:cs="宋体"/>
          <w:b/>
          <w:szCs w:val="21"/>
        </w:rPr>
        <w:t>法定代表人授权书</w:t>
      </w:r>
    </w:p>
    <w:p>
      <w:pPr>
        <w:spacing w:line="400" w:lineRule="exact"/>
        <w:jc w:val="center"/>
        <w:rPr>
          <w:rFonts w:hint="eastAsia" w:ascii="宋体" w:hAnsi="宋体" w:eastAsia="宋体" w:cs="宋体"/>
          <w:b/>
          <w:szCs w:val="21"/>
        </w:rPr>
      </w:pPr>
      <w:r>
        <w:rPr>
          <w:rFonts w:hint="eastAsia" w:ascii="宋体" w:hAnsi="宋体" w:eastAsia="宋体" w:cs="宋体"/>
          <w:szCs w:val="21"/>
        </w:rPr>
        <w:t>（投标文件由授权代表签字的）</w:t>
      </w:r>
    </w:p>
    <w:p>
      <w:pPr>
        <w:spacing w:line="40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lang w:eastAsia="zh-CN"/>
        </w:rPr>
        <w:t>晴隆县人民医院</w:t>
      </w:r>
    </w:p>
    <w:p>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 xml:space="preserve"> （授权代表姓名）</w:t>
      </w:r>
      <w:r>
        <w:rPr>
          <w:rFonts w:hint="eastAsia" w:ascii="宋体" w:hAnsi="宋体" w:eastAsia="宋体" w:cs="宋体"/>
          <w:szCs w:val="21"/>
        </w:rPr>
        <w:t>为授权代表，参加</w:t>
      </w:r>
      <w:r>
        <w:rPr>
          <w:rFonts w:hint="eastAsia" w:ascii="宋体" w:hAnsi="宋体" w:eastAsia="宋体" w:cs="宋体"/>
          <w:szCs w:val="21"/>
          <w:u w:val="single"/>
          <w:lang w:eastAsia="zh-CN"/>
        </w:rPr>
        <w:t>晴隆县人民医院</w:t>
      </w:r>
      <w:r>
        <w:rPr>
          <w:rFonts w:hint="eastAsia" w:ascii="宋体" w:hAnsi="宋体" w:eastAsia="宋体" w:cs="宋体"/>
          <w:szCs w:val="21"/>
          <w:u w:val="single"/>
          <w:lang w:val="en-US" w:eastAsia="zh-CN"/>
        </w:rPr>
        <w:t>xxx</w:t>
      </w:r>
      <w:r>
        <w:rPr>
          <w:rFonts w:hint="eastAsia" w:ascii="宋体" w:hAnsi="宋体" w:eastAsia="宋体" w:cs="宋体"/>
          <w:szCs w:val="21"/>
          <w:u w:val="single"/>
        </w:rPr>
        <w:t>采购项目</w:t>
      </w:r>
      <w:r>
        <w:rPr>
          <w:rFonts w:hint="eastAsia" w:ascii="宋体" w:hAnsi="宋体" w:eastAsia="宋体" w:cs="宋体"/>
          <w:szCs w:val="21"/>
        </w:rPr>
        <w:t>，采购编号为</w:t>
      </w:r>
      <w:r>
        <w:rPr>
          <w:rFonts w:hint="eastAsia" w:ascii="宋体" w:hAnsi="宋体" w:eastAsia="宋体" w:cs="宋体"/>
          <w:szCs w:val="21"/>
          <w:u w:val="single"/>
          <w:lang w:val="en-US" w:eastAsia="zh-CN"/>
        </w:rPr>
        <w:t>xxx</w:t>
      </w:r>
      <w:r>
        <w:rPr>
          <w:rFonts w:hint="eastAsia" w:ascii="宋体" w:hAnsi="宋体" w:eastAsia="宋体" w:cs="宋体"/>
          <w:szCs w:val="21"/>
        </w:rPr>
        <w:t>，其在招投标活动中的一切活动本公司均予承认。</w:t>
      </w: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授权代表姓名：</w:t>
      </w:r>
      <w:r>
        <w:rPr>
          <w:rFonts w:hint="eastAsia" w:ascii="宋体" w:hAnsi="宋体" w:eastAsia="宋体" w:cs="宋体"/>
          <w:szCs w:val="21"/>
          <w:u w:val="single"/>
        </w:rPr>
        <w:t xml:space="preserve">                 </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授权代表身份证号码：</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详细通讯地址：</w:t>
      </w:r>
      <w:r>
        <w:rPr>
          <w:rFonts w:hint="eastAsia" w:ascii="宋体" w:hAnsi="宋体" w:eastAsia="宋体" w:cs="宋体"/>
          <w:szCs w:val="21"/>
          <w:u w:val="single"/>
        </w:rPr>
        <w:t xml:space="preserve">                                  </w:t>
      </w:r>
    </w:p>
    <w:p>
      <w:pPr>
        <w:spacing w:line="400" w:lineRule="exact"/>
        <w:ind w:firstLine="525" w:firstLineChars="250"/>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p>
    <w:p>
      <w:pPr>
        <w:spacing w:line="400" w:lineRule="exact"/>
        <w:ind w:firstLine="517" w:firstLineChars="250"/>
        <w:jc w:val="center"/>
        <w:rPr>
          <w:rStyle w:val="17"/>
          <w:rFonts w:hint="eastAsia" w:ascii="宋体" w:hAnsi="宋体" w:cs="宋体"/>
          <w:sz w:val="21"/>
          <w:szCs w:val="21"/>
        </w:rPr>
      </w:pPr>
    </w:p>
    <w:p>
      <w:pPr>
        <w:spacing w:line="400" w:lineRule="exact"/>
        <w:ind w:firstLine="517" w:firstLineChars="250"/>
        <w:jc w:val="center"/>
        <w:rPr>
          <w:rStyle w:val="17"/>
          <w:rFonts w:hint="eastAsia" w:ascii="宋体" w:hAnsi="宋体" w:cs="宋体"/>
          <w:sz w:val="21"/>
          <w:szCs w:val="21"/>
        </w:rPr>
      </w:pP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后附：授权代表身份证复印件加盖供应商公章</w:t>
      </w:r>
    </w:p>
    <w:tbl>
      <w:tblPr>
        <w:tblStyle w:val="9"/>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0" w:type="dxa"/>
            <w:noWrap w:val="0"/>
            <w:vAlign w:val="top"/>
          </w:tcPr>
          <w:p>
            <w:pPr>
              <w:spacing w:line="400" w:lineRule="exact"/>
              <w:jc w:val="left"/>
              <w:rPr>
                <w:rStyle w:val="17"/>
                <w:rFonts w:hint="eastAsia" w:ascii="宋体" w:hAnsi="宋体" w:cs="宋体"/>
                <w:sz w:val="21"/>
                <w:szCs w:val="21"/>
              </w:rPr>
            </w:pPr>
          </w:p>
          <w:p>
            <w:pPr>
              <w:spacing w:line="400" w:lineRule="exact"/>
              <w:jc w:val="left"/>
              <w:rPr>
                <w:rStyle w:val="17"/>
                <w:rFonts w:hint="eastAsia" w:ascii="宋体" w:hAnsi="宋体" w:cs="宋体"/>
                <w:sz w:val="21"/>
                <w:szCs w:val="21"/>
              </w:rPr>
            </w:pPr>
          </w:p>
          <w:p>
            <w:pPr>
              <w:spacing w:line="400" w:lineRule="exact"/>
              <w:jc w:val="left"/>
              <w:rPr>
                <w:rStyle w:val="17"/>
                <w:rFonts w:hint="eastAsia" w:ascii="宋体" w:hAnsi="宋体" w:cs="宋体"/>
                <w:sz w:val="21"/>
                <w:szCs w:val="21"/>
              </w:rPr>
            </w:pPr>
          </w:p>
          <w:p>
            <w:pPr>
              <w:spacing w:line="400" w:lineRule="exact"/>
              <w:jc w:val="left"/>
              <w:rPr>
                <w:rStyle w:val="17"/>
                <w:rFonts w:hint="eastAsia" w:ascii="宋体" w:hAnsi="宋体" w:cs="宋体"/>
                <w:sz w:val="21"/>
                <w:szCs w:val="21"/>
              </w:rPr>
            </w:pPr>
          </w:p>
          <w:p>
            <w:pPr>
              <w:spacing w:line="400" w:lineRule="exact"/>
              <w:ind w:firstLine="1470" w:firstLineChars="700"/>
              <w:jc w:val="left"/>
              <w:rPr>
                <w:rStyle w:val="17"/>
                <w:rFonts w:hint="eastAsia" w:ascii="宋体" w:hAnsi="宋体" w:cs="宋体"/>
                <w:sz w:val="21"/>
                <w:szCs w:val="21"/>
              </w:rPr>
            </w:pPr>
            <w:r>
              <w:rPr>
                <w:rFonts w:hint="eastAsia" w:ascii="宋体" w:hAnsi="宋体" w:eastAsia="宋体" w:cs="宋体"/>
                <w:szCs w:val="21"/>
              </w:rPr>
              <w:t>授权代表身份证复印件粘贴处（正、反面）</w:t>
            </w:r>
          </w:p>
          <w:p>
            <w:pPr>
              <w:spacing w:line="400" w:lineRule="exact"/>
              <w:jc w:val="left"/>
              <w:rPr>
                <w:rStyle w:val="17"/>
                <w:rFonts w:hint="eastAsia" w:ascii="宋体" w:hAnsi="宋体" w:cs="宋体"/>
                <w:sz w:val="21"/>
                <w:szCs w:val="21"/>
              </w:rPr>
            </w:pPr>
          </w:p>
          <w:p>
            <w:pPr>
              <w:spacing w:line="400" w:lineRule="exact"/>
              <w:jc w:val="left"/>
              <w:rPr>
                <w:rStyle w:val="17"/>
                <w:rFonts w:hint="eastAsia" w:ascii="宋体" w:hAnsi="宋体" w:cs="宋体"/>
                <w:sz w:val="21"/>
                <w:szCs w:val="21"/>
              </w:rPr>
            </w:pPr>
          </w:p>
          <w:p>
            <w:pPr>
              <w:spacing w:line="400" w:lineRule="exact"/>
              <w:jc w:val="left"/>
              <w:rPr>
                <w:rStyle w:val="17"/>
                <w:rFonts w:hint="eastAsia" w:ascii="宋体" w:hAnsi="宋体" w:cs="宋体"/>
                <w:sz w:val="21"/>
                <w:szCs w:val="21"/>
              </w:rPr>
            </w:pPr>
          </w:p>
          <w:p>
            <w:pPr>
              <w:spacing w:line="400" w:lineRule="exact"/>
              <w:jc w:val="left"/>
              <w:rPr>
                <w:rStyle w:val="17"/>
                <w:rFonts w:hint="eastAsia" w:ascii="宋体" w:hAnsi="宋体" w:cs="宋体"/>
                <w:sz w:val="21"/>
                <w:szCs w:val="21"/>
              </w:rPr>
            </w:pPr>
          </w:p>
        </w:tc>
      </w:tr>
    </w:tbl>
    <w:p>
      <w:pPr>
        <w:spacing w:line="400" w:lineRule="exact"/>
        <w:jc w:val="left"/>
        <w:rPr>
          <w:rStyle w:val="17"/>
          <w:rFonts w:hint="eastAsia" w:ascii="宋体" w:hAnsi="宋体" w:cs="宋体"/>
          <w:sz w:val="21"/>
          <w:szCs w:val="21"/>
        </w:rPr>
      </w:pPr>
    </w:p>
    <w:p>
      <w:pPr>
        <w:spacing w:line="360" w:lineRule="auto"/>
        <w:jc w:val="center"/>
        <w:rPr>
          <w:rStyle w:val="17"/>
          <w:rFonts w:hint="eastAsia" w:ascii="宋体" w:hAnsi="宋体" w:cs="宋体"/>
          <w:sz w:val="21"/>
          <w:szCs w:val="21"/>
        </w:rPr>
      </w:pPr>
    </w:p>
    <w:p>
      <w:pPr>
        <w:spacing w:line="400" w:lineRule="exact"/>
        <w:jc w:val="center"/>
        <w:rPr>
          <w:rFonts w:hint="eastAsia" w:ascii="宋体" w:hAnsi="宋体" w:eastAsia="宋体" w:cs="宋体"/>
          <w:b/>
          <w:sz w:val="28"/>
        </w:rPr>
      </w:pPr>
      <w:r>
        <w:rPr>
          <w:rStyle w:val="17"/>
          <w:rFonts w:hint="eastAsia" w:ascii="宋体" w:hAnsi="宋体" w:cs="宋体"/>
          <w:sz w:val="21"/>
          <w:szCs w:val="21"/>
        </w:rPr>
        <w:br w:type="page"/>
      </w:r>
      <w:r>
        <w:rPr>
          <w:rFonts w:hint="eastAsia" w:ascii="宋体" w:hAnsi="宋体" w:eastAsia="宋体" w:cs="宋体"/>
          <w:b/>
          <w:sz w:val="28"/>
        </w:rPr>
        <w:t>（6）、商务条款响应表</w:t>
      </w: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pacing w:val="20"/>
          <w:szCs w:val="21"/>
        </w:rPr>
      </w:pPr>
      <w:r>
        <w:rPr>
          <w:rFonts w:hint="eastAsia" w:ascii="宋体" w:hAnsi="宋体" w:eastAsia="宋体" w:cs="宋体"/>
          <w:b/>
          <w:bCs/>
          <w:szCs w:val="21"/>
        </w:rPr>
        <w:t>对招标文件第三章中“招标内容与技术需求”中“表3、商务条款”作出响应</w:t>
      </w:r>
    </w:p>
    <w:p>
      <w:pPr>
        <w:spacing w:line="400" w:lineRule="exact"/>
        <w:ind w:left="540"/>
        <w:jc w:val="center"/>
        <w:rPr>
          <w:rFonts w:hint="eastAsia" w:ascii="宋体" w:hAnsi="宋体" w:eastAsia="宋体" w:cs="宋体"/>
          <w:b/>
          <w:szCs w:val="21"/>
        </w:rPr>
      </w:pP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采购编号：</w:t>
      </w:r>
      <w:r>
        <w:rPr>
          <w:rFonts w:hint="eastAsia" w:ascii="宋体" w:hAnsi="宋体" w:eastAsia="宋体" w:cs="宋体"/>
          <w:szCs w:val="21"/>
          <w:u w:val="single"/>
        </w:rPr>
        <w:t xml:space="preserve">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824"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招标要求</w:t>
            </w:r>
          </w:p>
        </w:tc>
        <w:tc>
          <w:tcPr>
            <w:tcW w:w="2835"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投标响应</w:t>
            </w:r>
          </w:p>
        </w:tc>
        <w:tc>
          <w:tcPr>
            <w:tcW w:w="2369"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bl>
    <w:p>
      <w:pPr>
        <w:adjustRightInd w:val="0"/>
        <w:snapToGrid w:val="0"/>
        <w:spacing w:line="400" w:lineRule="exact"/>
        <w:ind w:left="18" w:hanging="17" w:hangingChars="7"/>
        <w:rPr>
          <w:rFonts w:hint="eastAsia" w:ascii="宋体" w:hAnsi="宋体" w:eastAsia="宋体" w:cs="宋体"/>
          <w:spacing w:val="20"/>
          <w:szCs w:val="21"/>
        </w:rPr>
      </w:pPr>
      <w:r>
        <w:rPr>
          <w:rFonts w:hint="eastAsia" w:ascii="宋体" w:hAnsi="宋体" w:eastAsia="宋体" w:cs="宋体"/>
          <w:spacing w:val="20"/>
          <w:szCs w:val="21"/>
        </w:rPr>
        <w:t>注：1、</w:t>
      </w:r>
      <w:r>
        <w:rPr>
          <w:rFonts w:hint="eastAsia" w:ascii="宋体" w:hAnsi="宋体" w:eastAsia="宋体" w:cs="宋体"/>
          <w:szCs w:val="21"/>
        </w:rPr>
        <w:t>须与</w:t>
      </w:r>
      <w:r>
        <w:rPr>
          <w:rFonts w:hint="eastAsia" w:ascii="宋体" w:hAnsi="宋体" w:eastAsia="宋体" w:cs="宋体"/>
          <w:b/>
          <w:bCs/>
          <w:szCs w:val="21"/>
        </w:rPr>
        <w:t>招标文件第三章中“招标内容与技术需求”中“表3、商务条款”</w:t>
      </w:r>
      <w:r>
        <w:rPr>
          <w:rFonts w:hint="eastAsia" w:ascii="宋体" w:hAnsi="宋体" w:eastAsia="宋体" w:cs="宋体"/>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default" w:ascii="宋体" w:hAnsi="宋体" w:eastAsia="宋体" w:cs="宋体"/>
          <w:spacing w:val="20"/>
          <w:szCs w:val="21"/>
          <w:lang w:val="en-US" w:eastAsia="zh-CN"/>
        </w:rPr>
      </w:pPr>
      <w:r>
        <w:rPr>
          <w:rFonts w:hint="eastAsia" w:ascii="宋体" w:hAnsi="宋体" w:cs="宋体"/>
          <w:spacing w:val="20"/>
          <w:szCs w:val="21"/>
          <w:lang w:val="en-US" w:eastAsia="zh-CN"/>
        </w:rPr>
        <w:t>2、院内议标或议价文件一般没有明确商务条款，商务条款以现场谈判签署的承诺书为准。</w:t>
      </w:r>
    </w:p>
    <w:p>
      <w:pPr>
        <w:adjustRightInd w:val="0"/>
        <w:snapToGrid w:val="0"/>
        <w:spacing w:line="400" w:lineRule="exact"/>
        <w:rPr>
          <w:rFonts w:hint="eastAsia" w:ascii="宋体" w:hAnsi="宋体" w:eastAsia="宋体" w:cs="宋体"/>
          <w:spacing w:val="20"/>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exact"/>
        <w:ind w:right="56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p>
    <w:p>
      <w:pPr>
        <w:rPr>
          <w:rFonts w:hint="eastAsia" w:ascii="宋体" w:hAnsi="宋体" w:eastAsia="宋体" w:cs="宋体"/>
          <w:szCs w:val="21"/>
          <w:u w:val="single"/>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（7）、技术规格响应及偏离表</w:t>
      </w:r>
    </w:p>
    <w:p>
      <w:pPr>
        <w:spacing w:line="300" w:lineRule="auto"/>
        <w:jc w:val="center"/>
        <w:rPr>
          <w:rFonts w:hint="eastAsia" w:ascii="宋体" w:hAnsi="宋体" w:eastAsia="宋体" w:cs="宋体"/>
          <w:b/>
          <w:bCs/>
          <w:szCs w:val="21"/>
        </w:rPr>
      </w:pPr>
      <w:r>
        <w:rPr>
          <w:rFonts w:hint="eastAsia" w:ascii="宋体" w:hAnsi="宋体" w:eastAsia="宋体" w:cs="宋体"/>
          <w:b/>
          <w:bCs/>
          <w:szCs w:val="21"/>
        </w:rPr>
        <w:t>对“招标内容与技术需求”中“表2、技术要求的响应一览表</w:t>
      </w:r>
    </w:p>
    <w:tbl>
      <w:tblPr>
        <w:tblStyle w:val="9"/>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92"/>
        <w:gridCol w:w="3359"/>
        <w:gridCol w:w="1769"/>
        <w:gridCol w:w="15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13" w:type="dxa"/>
            <w:tcBorders>
              <w:top w:val="double" w:color="auto" w:sz="4"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1592" w:type="dxa"/>
            <w:tcBorders>
              <w:top w:val="double" w:color="auto" w:sz="4"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招标文件用户需求书条目号</w:t>
            </w:r>
          </w:p>
        </w:tc>
        <w:tc>
          <w:tcPr>
            <w:tcW w:w="3359" w:type="dxa"/>
            <w:tcBorders>
              <w:top w:val="double" w:color="auto" w:sz="4" w:space="0"/>
              <w:left w:val="sing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招标文件规定的条款</w:t>
            </w:r>
          </w:p>
        </w:tc>
        <w:tc>
          <w:tcPr>
            <w:tcW w:w="1769" w:type="dxa"/>
            <w:tcBorders>
              <w:top w:val="double" w:color="auto" w:sz="4" w:space="0"/>
              <w:left w:val="single" w:color="auto" w:sz="6"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响应情况</w:t>
            </w:r>
          </w:p>
        </w:tc>
        <w:tc>
          <w:tcPr>
            <w:tcW w:w="1592" w:type="dxa"/>
            <w:tcBorders>
              <w:top w:val="double" w:color="auto" w:sz="4" w:space="0"/>
              <w:left w:val="single" w:color="auto" w:sz="6" w:space="0"/>
              <w:bottom w:val="double" w:color="auto" w:sz="4" w:space="0"/>
              <w:right w:val="doub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1592" w:type="dxa"/>
            <w:tcBorders>
              <w:top w:val="doub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一</w:t>
            </w:r>
          </w:p>
        </w:tc>
        <w:tc>
          <w:tcPr>
            <w:tcW w:w="3359" w:type="dxa"/>
            <w:tcBorders>
              <w:top w:val="double" w:color="auto" w:sz="4"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招标设备清单</w:t>
            </w:r>
          </w:p>
        </w:tc>
        <w:tc>
          <w:tcPr>
            <w:tcW w:w="1769" w:type="dxa"/>
            <w:tcBorders>
              <w:top w:val="double" w:color="auto" w:sz="4"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double" w:color="auto" w:sz="4"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592"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b/>
                <w:bCs/>
                <w:szCs w:val="21"/>
              </w:rPr>
              <w:t>二</w:t>
            </w:r>
          </w:p>
        </w:tc>
        <w:tc>
          <w:tcPr>
            <w:tcW w:w="3359" w:type="dxa"/>
            <w:tcBorders>
              <w:top w:val="single" w:color="auto" w:sz="6"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招标设备技术要求</w:t>
            </w:r>
          </w:p>
        </w:tc>
        <w:tc>
          <w:tcPr>
            <w:tcW w:w="176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1592" w:type="dxa"/>
            <w:tcBorders>
              <w:top w:val="single" w:color="auto" w:sz="6"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三</w:t>
            </w:r>
          </w:p>
        </w:tc>
        <w:tc>
          <w:tcPr>
            <w:tcW w:w="3359" w:type="dxa"/>
            <w:tcBorders>
              <w:top w:val="single" w:color="auto" w:sz="6" w:space="0"/>
              <w:left w:val="single" w:color="auto" w:sz="4"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其他要求</w:t>
            </w:r>
          </w:p>
        </w:tc>
        <w:tc>
          <w:tcPr>
            <w:tcW w:w="1769" w:type="dxa"/>
            <w:tcBorders>
              <w:top w:val="single" w:color="auto" w:sz="6" w:space="0"/>
              <w:left w:val="single" w:color="auto" w:sz="6"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double" w:color="auto" w:sz="4" w:space="0"/>
              <w:right w:val="double" w:color="auto" w:sz="4" w:space="0"/>
            </w:tcBorders>
            <w:noWrap w:val="0"/>
            <w:vAlign w:val="center"/>
          </w:tcPr>
          <w:p>
            <w:pPr>
              <w:spacing w:line="400" w:lineRule="exact"/>
              <w:rPr>
                <w:rFonts w:hint="eastAsia" w:ascii="宋体" w:hAnsi="宋体" w:eastAsia="宋体" w:cs="宋体"/>
                <w:szCs w:val="21"/>
              </w:rPr>
            </w:pPr>
          </w:p>
        </w:tc>
      </w:tr>
    </w:tbl>
    <w:p>
      <w:pPr>
        <w:spacing w:line="400" w:lineRule="exact"/>
        <w:rPr>
          <w:rFonts w:hint="eastAsia" w:ascii="宋体" w:hAnsi="宋体" w:eastAsia="宋体" w:cs="宋体"/>
          <w:szCs w:val="21"/>
        </w:rPr>
      </w:pPr>
      <w:r>
        <w:rPr>
          <w:rFonts w:hint="eastAsia" w:ascii="宋体" w:hAnsi="宋体" w:eastAsia="宋体" w:cs="宋体"/>
          <w:szCs w:val="21"/>
        </w:rPr>
        <w:t>注：1、供应商须完整填写此表。如果未完整填写此表的各项内容则视作供应商已经对招标文件相关要求和内容完全理解并同意，其投标报价为在此基础上的完全价格。</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在采购人与中标人签订合同期间，中标人未在此表中列出偏离说明，即使其在投标文件的其他部分说明与招标文件要求有所不同或回避不答，亦均视为完全符合招标文件中所要求的最佳值并写入合同。若中标人在定标后及合同签订前，以上述事项为借口而不履行合同签订手续及执行合同，则视作放弃中标资格。</w:t>
      </w: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供应商全称（盖章）：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法定代表人或授权代表（签字或盖章）：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日期：</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（8）营业执照副本复印件加盖公章；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（9）税务登记证副本复印件加盖供应商公章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（10）组织机构代码证副本复印件加盖供应商公章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（11）上一年的年度财务会计报表复印件加盖供应商公章；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ind w:firstLine="472" w:firstLineChars="196"/>
        <w:rPr>
          <w:rFonts w:hint="eastAsia" w:ascii="宋体" w:hAnsi="宋体" w:eastAsia="宋体" w:cs="宋体"/>
          <w:bCs/>
          <w:sz w:val="24"/>
        </w:rPr>
      </w:pPr>
      <w:r>
        <w:rPr>
          <w:rFonts w:hint="eastAsia" w:ascii="宋体" w:hAnsi="宋体" w:eastAsia="宋体" w:cs="宋体"/>
          <w:b/>
          <w:sz w:val="24"/>
        </w:rPr>
        <w:t>备注：</w:t>
      </w:r>
      <w:r>
        <w:rPr>
          <w:rFonts w:hint="eastAsia" w:ascii="宋体" w:hAnsi="宋体" w:eastAsia="宋体" w:cs="宋体"/>
          <w:bCs/>
          <w:sz w:val="24"/>
        </w:rPr>
        <w:t>供应商注册成立不足一年的，应提供供应商单位成立至今的财务会计报表复印件加盖供应商公章。</w:t>
      </w:r>
    </w:p>
    <w:p>
      <w:pPr>
        <w:spacing w:line="400" w:lineRule="exact"/>
        <w:rPr>
          <w:rFonts w:hint="eastAsia" w:ascii="宋体" w:hAnsi="宋体" w:eastAsia="宋体" w:cs="宋体"/>
          <w:sz w:val="24"/>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（12）社会保险登记证或缴纳社保的证明资料复印件加盖供应商公章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（13）无重大违法记录声明函</w:t>
      </w:r>
    </w:p>
    <w:p>
      <w:pPr>
        <w:spacing w:line="400" w:lineRule="exact"/>
        <w:rPr>
          <w:rFonts w:hint="eastAsia" w:ascii="宋体" w:hAnsi="宋体" w:eastAsia="宋体" w:cs="宋体"/>
          <w:b/>
          <w:szCs w:val="21"/>
        </w:rPr>
      </w:pPr>
      <w:r>
        <w:rPr>
          <w:rFonts w:hint="eastAsia" w:ascii="宋体" w:hAnsi="宋体" w:eastAsia="宋体" w:cs="宋体"/>
          <w:szCs w:val="21"/>
        </w:rPr>
        <w:t>致：采购人</w:t>
      </w:r>
    </w:p>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我单位承诺：</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我单位参与本次采购活动前三年内，在经营活动中没有重大违法记录。</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我单位对上述声明的真实性负责。如有虚假，将依法承担相应法律责任。</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特此承诺。</w:t>
      </w:r>
    </w:p>
    <w:p>
      <w:pPr>
        <w:pStyle w:val="8"/>
        <w:spacing w:before="0" w:beforeAutospacing="0" w:after="0" w:afterAutospacing="0" w:line="400" w:lineRule="exact"/>
        <w:ind w:right="159" w:firstLine="660"/>
        <w:jc w:val="both"/>
        <w:rPr>
          <w:rFonts w:hint="eastAsia" w:eastAsia="宋体"/>
          <w:bCs/>
          <w:sz w:val="21"/>
          <w:szCs w:val="21"/>
        </w:rPr>
      </w:pPr>
    </w:p>
    <w:p>
      <w:pPr>
        <w:pStyle w:val="8"/>
        <w:spacing w:before="0" w:beforeAutospacing="0" w:after="0" w:afterAutospacing="0" w:line="400" w:lineRule="exact"/>
        <w:ind w:right="159" w:firstLine="660"/>
        <w:jc w:val="both"/>
        <w:rPr>
          <w:rFonts w:hint="eastAsia" w:eastAsia="宋体"/>
          <w:bCs/>
          <w:sz w:val="21"/>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atLeas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atLeas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atLeas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pStyle w:val="8"/>
        <w:spacing w:before="0" w:beforeAutospacing="0" w:after="0" w:afterAutospacing="0" w:line="400" w:lineRule="exact"/>
        <w:ind w:right="159" w:firstLine="660"/>
        <w:jc w:val="both"/>
        <w:rPr>
          <w:rFonts w:hint="eastAsia" w:eastAsia="宋体"/>
          <w:bCs/>
          <w:sz w:val="21"/>
          <w:szCs w:val="21"/>
        </w:rPr>
      </w:pPr>
    </w:p>
    <w:p>
      <w:pPr>
        <w:pStyle w:val="8"/>
        <w:spacing w:before="0" w:beforeAutospacing="0" w:after="0" w:afterAutospacing="0" w:line="400" w:lineRule="exact"/>
        <w:ind w:right="159" w:firstLine="660"/>
        <w:jc w:val="both"/>
        <w:rPr>
          <w:rFonts w:hint="eastAsia" w:eastAsia="宋体"/>
          <w:bCs/>
          <w:sz w:val="21"/>
          <w:szCs w:val="21"/>
        </w:rPr>
      </w:pPr>
    </w:p>
    <w:p>
      <w:pPr>
        <w:spacing w:line="400" w:lineRule="exact"/>
        <w:jc w:val="left"/>
        <w:rPr>
          <w:rFonts w:hint="eastAsia" w:ascii="宋体" w:hAnsi="宋体" w:eastAsia="宋体" w:cs="宋体"/>
          <w:bCs/>
          <w:szCs w:val="21"/>
        </w:rPr>
      </w:pPr>
      <w:r>
        <w:rPr>
          <w:rFonts w:hint="eastAsia" w:ascii="宋体" w:hAnsi="宋体" w:eastAsia="宋体" w:cs="宋体"/>
          <w:bCs/>
          <w:szCs w:val="21"/>
        </w:rPr>
        <w:t>注：1、供应商注册成立不足三年的，应就供应商单位成立至参加政府采购活动时段进行承诺。</w:t>
      </w:r>
    </w:p>
    <w:p>
      <w:pPr>
        <w:spacing w:line="400" w:lineRule="exact"/>
        <w:jc w:val="left"/>
        <w:rPr>
          <w:rFonts w:hint="eastAsia" w:ascii="宋体" w:hAnsi="宋体" w:eastAsia="宋体" w:cs="宋体"/>
          <w:b/>
          <w:sz w:val="28"/>
        </w:rPr>
      </w:pPr>
      <w:r>
        <w:rPr>
          <w:rFonts w:hint="eastAsia" w:ascii="宋体" w:hAnsi="宋体" w:eastAsia="宋体" w:cs="宋体"/>
          <w:bCs/>
          <w:szCs w:val="21"/>
        </w:rPr>
        <w:t>2、政府采购法所称重大违法记录：是指供应商因违法经营受到刑事处罚或者责令停产停业、吊销许可证或者执照、较大数额罚款等行政处罚。</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（14）、依法缴纳税收承诺书；</w:t>
      </w:r>
    </w:p>
    <w:p>
      <w:pPr>
        <w:spacing w:line="360" w:lineRule="auto"/>
        <w:ind w:firstLine="562"/>
        <w:jc w:val="center"/>
        <w:rPr>
          <w:rFonts w:hint="eastAsia" w:ascii="宋体" w:hAnsi="宋体" w:eastAsia="宋体" w:cs="宋体"/>
          <w:b/>
          <w:sz w:val="24"/>
        </w:rPr>
      </w:pPr>
    </w:p>
    <w:p>
      <w:pPr>
        <w:spacing w:line="360" w:lineRule="auto"/>
        <w:ind w:firstLine="562"/>
        <w:jc w:val="center"/>
        <w:rPr>
          <w:rFonts w:hint="eastAsia" w:ascii="宋体" w:hAnsi="宋体" w:eastAsia="宋体" w:cs="宋体"/>
          <w:b/>
          <w:sz w:val="24"/>
        </w:rPr>
      </w:pPr>
      <w:r>
        <w:rPr>
          <w:rFonts w:hint="eastAsia" w:ascii="宋体" w:hAnsi="宋体" w:eastAsia="宋体" w:cs="宋体"/>
          <w:b/>
          <w:sz w:val="24"/>
        </w:rPr>
        <w:t>依法缴纳税收承诺书</w:t>
      </w:r>
    </w:p>
    <w:p>
      <w:pPr>
        <w:pStyle w:val="8"/>
        <w:spacing w:before="0" w:beforeAutospacing="0" w:after="0" w:afterAutospacing="0" w:line="640" w:lineRule="exact"/>
        <w:ind w:right="159" w:firstLine="420" w:firstLineChars="200"/>
        <w:jc w:val="both"/>
        <w:rPr>
          <w:rFonts w:hint="eastAsia" w:eastAsia="宋体"/>
          <w:bCs/>
          <w:sz w:val="21"/>
          <w:szCs w:val="21"/>
        </w:rPr>
      </w:pPr>
      <w:r>
        <w:rPr>
          <w:rFonts w:hint="eastAsia" w:eastAsia="宋体"/>
          <w:bCs/>
          <w:sz w:val="21"/>
          <w:szCs w:val="21"/>
        </w:rPr>
        <w:t>我公司（单位）近三年均依法缴纳了各项税费，没有偷税、漏税行为。</w:t>
      </w:r>
    </w:p>
    <w:p>
      <w:pPr>
        <w:pStyle w:val="8"/>
        <w:spacing w:before="0" w:beforeAutospacing="0" w:after="0" w:afterAutospacing="0" w:line="640" w:lineRule="exact"/>
        <w:ind w:right="159" w:firstLine="660"/>
        <w:jc w:val="both"/>
        <w:rPr>
          <w:rFonts w:hint="eastAsia" w:eastAsia="宋体"/>
          <w:bCs/>
          <w:sz w:val="21"/>
          <w:szCs w:val="21"/>
        </w:rPr>
      </w:pPr>
    </w:p>
    <w:p>
      <w:pPr>
        <w:pStyle w:val="8"/>
        <w:spacing w:before="0" w:beforeAutospacing="0" w:after="0" w:afterAutospacing="0" w:line="640" w:lineRule="exact"/>
        <w:ind w:right="159" w:firstLine="660"/>
        <w:jc w:val="both"/>
        <w:rPr>
          <w:rFonts w:hint="eastAsia" w:eastAsia="宋体"/>
          <w:bCs/>
          <w:sz w:val="21"/>
          <w:szCs w:val="21"/>
        </w:rPr>
      </w:pPr>
      <w:r>
        <w:rPr>
          <w:rFonts w:hint="eastAsia" w:eastAsia="宋体"/>
          <w:bCs/>
          <w:sz w:val="21"/>
          <w:szCs w:val="21"/>
        </w:rPr>
        <w:t>特此承诺。</w:t>
      </w:r>
    </w:p>
    <w:p>
      <w:pPr>
        <w:pStyle w:val="8"/>
        <w:spacing w:before="0" w:beforeAutospacing="0" w:after="0" w:afterAutospacing="0" w:line="640" w:lineRule="exact"/>
        <w:ind w:right="159" w:firstLine="660"/>
        <w:jc w:val="both"/>
        <w:rPr>
          <w:rFonts w:hint="eastAsia" w:eastAsia="宋体"/>
          <w:bCs/>
          <w:sz w:val="21"/>
          <w:szCs w:val="21"/>
        </w:rPr>
      </w:pPr>
    </w:p>
    <w:p>
      <w:pPr>
        <w:pStyle w:val="5"/>
        <w:adjustRightInd w:val="0"/>
        <w:snapToGrid w:val="0"/>
        <w:spacing w:line="640" w:lineRule="exact"/>
        <w:ind w:firstLine="2415" w:firstLineChars="1150"/>
        <w:rPr>
          <w:rFonts w:hint="eastAsia" w:hAnsi="宋体" w:cs="宋体"/>
        </w:rPr>
      </w:pPr>
      <w:r>
        <w:rPr>
          <w:rFonts w:hint="eastAsia" w:hAnsi="宋体" w:cs="宋体"/>
        </w:rPr>
        <w:t>供应商（盖章）：</w:t>
      </w:r>
    </w:p>
    <w:p>
      <w:pPr>
        <w:pStyle w:val="5"/>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5"/>
        <w:adjustRightInd w:val="0"/>
        <w:snapToGrid w:val="0"/>
        <w:spacing w:line="640" w:lineRule="exact"/>
        <w:ind w:firstLine="2415" w:firstLineChars="1150"/>
        <w:rPr>
          <w:rFonts w:hint="eastAsia" w:hAnsi="宋体" w:cs="宋体"/>
        </w:rPr>
      </w:pPr>
      <w:r>
        <w:rPr>
          <w:rFonts w:hint="eastAsia" w:hAnsi="宋体" w:cs="宋体"/>
        </w:rPr>
        <w:t>日  期：</w:t>
      </w:r>
    </w:p>
    <w:p>
      <w:pPr>
        <w:pStyle w:val="8"/>
        <w:spacing w:before="0" w:beforeAutospacing="0" w:after="0" w:afterAutospacing="0" w:line="640" w:lineRule="exact"/>
        <w:ind w:right="159" w:firstLine="660"/>
        <w:jc w:val="both"/>
        <w:rPr>
          <w:rFonts w:hint="eastAsia" w:eastAsia="宋体"/>
          <w:bCs/>
          <w:sz w:val="21"/>
          <w:szCs w:val="21"/>
        </w:rPr>
      </w:pPr>
    </w:p>
    <w:p>
      <w:pPr>
        <w:pStyle w:val="8"/>
        <w:spacing w:before="0" w:beforeAutospacing="0" w:after="0" w:afterAutospacing="0" w:line="640" w:lineRule="exact"/>
        <w:ind w:right="159" w:firstLine="660"/>
        <w:jc w:val="both"/>
        <w:rPr>
          <w:rFonts w:hint="eastAsia" w:eastAsia="宋体"/>
          <w:bCs/>
          <w:sz w:val="21"/>
          <w:szCs w:val="21"/>
        </w:rPr>
      </w:pPr>
    </w:p>
    <w:p>
      <w:pPr>
        <w:pStyle w:val="8"/>
        <w:spacing w:before="0" w:beforeAutospacing="0" w:after="0" w:afterAutospacing="0" w:line="640" w:lineRule="exact"/>
        <w:ind w:right="159" w:firstLine="660"/>
        <w:jc w:val="both"/>
        <w:rPr>
          <w:rFonts w:hint="eastAsia" w:eastAsia="宋体"/>
          <w:bCs/>
          <w:sz w:val="21"/>
          <w:szCs w:val="21"/>
        </w:rPr>
      </w:pPr>
    </w:p>
    <w:p>
      <w:pPr>
        <w:pStyle w:val="8"/>
        <w:spacing w:before="0" w:beforeAutospacing="0" w:after="0" w:afterAutospacing="0" w:line="640" w:lineRule="exact"/>
        <w:ind w:right="159" w:firstLine="660"/>
        <w:jc w:val="both"/>
        <w:rPr>
          <w:rFonts w:hint="eastAsia" w:eastAsia="宋体"/>
          <w:bCs/>
          <w:sz w:val="21"/>
          <w:szCs w:val="21"/>
        </w:rPr>
      </w:pPr>
    </w:p>
    <w:p>
      <w:pPr>
        <w:pStyle w:val="8"/>
        <w:spacing w:before="0" w:beforeAutospacing="0" w:after="0" w:afterAutospacing="0" w:line="640" w:lineRule="exact"/>
        <w:ind w:right="159" w:firstLine="660"/>
        <w:jc w:val="both"/>
        <w:rPr>
          <w:rFonts w:hint="eastAsia" w:eastAsia="宋体"/>
          <w:bCs/>
          <w:sz w:val="21"/>
          <w:szCs w:val="21"/>
        </w:rPr>
      </w:pPr>
    </w:p>
    <w:p>
      <w:pPr>
        <w:spacing w:line="400" w:lineRule="exact"/>
        <w:rPr>
          <w:rFonts w:hint="eastAsia" w:ascii="宋体" w:hAnsi="宋体" w:eastAsia="宋体" w:cs="宋体"/>
          <w:b/>
          <w:szCs w:val="21"/>
        </w:rPr>
      </w:pPr>
      <w:r>
        <w:rPr>
          <w:rFonts w:hint="eastAsia" w:ascii="宋体" w:hAnsi="宋体" w:eastAsia="宋体" w:cs="宋体"/>
          <w:bCs/>
          <w:szCs w:val="21"/>
        </w:rPr>
        <w:t>（注：代理机构、供应商注册成立不足三年的，应就单位成立至参加政府采购活动时段进行承诺）</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（15）、依法缴纳社会保障资金承诺书；</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依法缴纳社会保障资金承诺书</w:t>
      </w:r>
    </w:p>
    <w:p>
      <w:pPr>
        <w:pStyle w:val="8"/>
        <w:spacing w:before="0" w:beforeAutospacing="0" w:after="0" w:afterAutospacing="0" w:line="640" w:lineRule="exact"/>
        <w:ind w:right="159" w:firstLine="480" w:firstLineChars="200"/>
        <w:jc w:val="both"/>
        <w:rPr>
          <w:rFonts w:hint="eastAsia" w:eastAsia="宋体"/>
          <w:bCs/>
        </w:rPr>
      </w:pPr>
      <w:r>
        <w:rPr>
          <w:rFonts w:hint="eastAsia" w:eastAsia="宋体"/>
          <w:bCs/>
        </w:rPr>
        <w:t>我公司（单位）近三年均依法缴纳了各项社会保障资金，没有欠缴、漏缴行为。</w:t>
      </w:r>
    </w:p>
    <w:p>
      <w:pPr>
        <w:pStyle w:val="8"/>
        <w:spacing w:before="0" w:beforeAutospacing="0" w:after="0" w:afterAutospacing="0" w:line="640" w:lineRule="exact"/>
        <w:ind w:right="159" w:firstLine="480" w:firstLineChars="200"/>
        <w:jc w:val="both"/>
        <w:rPr>
          <w:rFonts w:hint="eastAsia" w:eastAsia="宋体"/>
          <w:bCs/>
        </w:rPr>
      </w:pPr>
      <w:r>
        <w:rPr>
          <w:rFonts w:hint="eastAsia" w:eastAsia="宋体"/>
          <w:bCs/>
        </w:rPr>
        <w:t>特此承诺。</w:t>
      </w: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5"/>
        <w:adjustRightInd w:val="0"/>
        <w:snapToGrid w:val="0"/>
        <w:spacing w:line="640" w:lineRule="exact"/>
        <w:ind w:firstLine="2415" w:firstLineChars="1150"/>
        <w:rPr>
          <w:rFonts w:hint="eastAsia" w:hAnsi="宋体" w:cs="宋体"/>
        </w:rPr>
      </w:pPr>
      <w:r>
        <w:rPr>
          <w:rFonts w:hint="eastAsia" w:hAnsi="宋体" w:cs="宋体"/>
        </w:rPr>
        <w:t>供应商（盖章）：</w:t>
      </w:r>
    </w:p>
    <w:p>
      <w:pPr>
        <w:pStyle w:val="5"/>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5"/>
        <w:adjustRightInd w:val="0"/>
        <w:snapToGrid w:val="0"/>
        <w:spacing w:line="640" w:lineRule="exact"/>
        <w:ind w:firstLine="2415" w:firstLineChars="1150"/>
        <w:rPr>
          <w:rFonts w:hint="eastAsia" w:hAnsi="宋体" w:cs="宋体"/>
        </w:rPr>
      </w:pPr>
      <w:r>
        <w:rPr>
          <w:rFonts w:hint="eastAsia" w:hAnsi="宋体" w:cs="宋体"/>
        </w:rPr>
        <w:t>日  期：</w:t>
      </w: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pStyle w:val="8"/>
        <w:spacing w:before="0" w:beforeAutospacing="0" w:after="0" w:afterAutospacing="0" w:line="640" w:lineRule="exact"/>
        <w:ind w:right="159" w:firstLine="660"/>
        <w:jc w:val="both"/>
        <w:rPr>
          <w:rFonts w:hint="eastAsia" w:eastAsia="宋体"/>
          <w:bCs/>
        </w:rPr>
      </w:pPr>
    </w:p>
    <w:p>
      <w:pPr>
        <w:spacing w:line="400" w:lineRule="exact"/>
        <w:rPr>
          <w:rFonts w:hint="eastAsia" w:ascii="宋体" w:hAnsi="宋体" w:eastAsia="宋体" w:cs="宋体"/>
          <w:b/>
          <w:sz w:val="28"/>
        </w:rPr>
      </w:pPr>
      <w:r>
        <w:rPr>
          <w:rFonts w:hint="eastAsia" w:ascii="宋体" w:hAnsi="宋体" w:eastAsia="宋体" w:cs="宋体"/>
          <w:sz w:val="24"/>
        </w:rPr>
        <w:t>（注：代理机构、供应商注册成立不足三年的，应就单位成立至参加政府采购活动时段进行承诺）</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r>
        <w:rPr>
          <w:rFonts w:hint="eastAsia" w:ascii="宋体" w:hAnsi="宋体" w:eastAsia="宋体" w:cs="宋体"/>
          <w:b/>
          <w:sz w:val="24"/>
        </w:rPr>
        <w:t>（16）、供应商基本帐户开户银行出具的银行资信证明。</w:t>
      </w:r>
    </w:p>
    <w:p>
      <w:pPr>
        <w:pStyle w:val="4"/>
        <w:spacing w:line="360" w:lineRule="exact"/>
        <w:ind w:firstLine="0" w:firstLineChars="0"/>
        <w:jc w:val="left"/>
        <w:rPr>
          <w:rFonts w:hint="eastAsia" w:ascii="宋体" w:hAnsi="宋体" w:cs="宋体"/>
          <w:sz w:val="21"/>
          <w:szCs w:val="21"/>
        </w:rPr>
      </w:pPr>
    </w:p>
    <w:p>
      <w:pPr>
        <w:pStyle w:val="4"/>
        <w:spacing w:line="360" w:lineRule="exact"/>
        <w:ind w:firstLine="0" w:firstLineChars="0"/>
        <w:jc w:val="left"/>
        <w:rPr>
          <w:rFonts w:hint="eastAsia" w:ascii="宋体" w:hAnsi="宋体" w:cs="宋体"/>
          <w:sz w:val="21"/>
          <w:szCs w:val="21"/>
        </w:rPr>
      </w:pPr>
      <w:r>
        <w:rPr>
          <w:rFonts w:hint="eastAsia" w:ascii="宋体" w:hAnsi="宋体" w:cs="宋体"/>
          <w:sz w:val="21"/>
          <w:szCs w:val="21"/>
        </w:rPr>
        <w:t>银行资信证明开具要求：</w:t>
      </w:r>
    </w:p>
    <w:p>
      <w:pPr>
        <w:pStyle w:val="4"/>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1.声明本银行是投标人的基本帐户开户银行 （非投标人基本账户的开户银行出具的资信证明无效，）。</w:t>
      </w:r>
    </w:p>
    <w:p>
      <w:pPr>
        <w:pStyle w:val="4"/>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2.证明投标人资金往来结算信誉情况良好。</w:t>
      </w:r>
    </w:p>
    <w:p>
      <w:pPr>
        <w:pStyle w:val="4"/>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3.落款应有银行公章或银行资信证明专用章或业务专用章、负责人姓名、签字及日期。</w:t>
      </w:r>
    </w:p>
    <w:p>
      <w:pPr>
        <w:pStyle w:val="4"/>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4.银行资信证明应是在开标日前六个月之内出具的，否则为无效证明，有关企业资信等级的证明</w:t>
      </w:r>
    </w:p>
    <w:p>
      <w:pPr>
        <w:pStyle w:val="4"/>
        <w:spacing w:line="360" w:lineRule="exact"/>
        <w:ind w:left="684" w:leftChars="203" w:hanging="258" w:hangingChars="123"/>
        <w:jc w:val="left"/>
        <w:rPr>
          <w:rFonts w:hint="eastAsia" w:ascii="宋体" w:hAnsi="宋体" w:cs="宋体"/>
          <w:sz w:val="21"/>
          <w:szCs w:val="21"/>
        </w:rPr>
      </w:pPr>
      <w:r>
        <w:rPr>
          <w:rFonts w:hint="eastAsia" w:ascii="宋体" w:hAnsi="宋体" w:cs="宋体"/>
          <w:sz w:val="21"/>
          <w:szCs w:val="21"/>
        </w:rPr>
        <w:t>不能替代本证明。</w:t>
      </w:r>
    </w:p>
    <w:p>
      <w:pPr>
        <w:spacing w:line="360" w:lineRule="exact"/>
        <w:ind w:firstLine="422" w:firstLineChars="200"/>
        <w:jc w:val="left"/>
        <w:rPr>
          <w:rFonts w:hint="eastAsia" w:ascii="宋体" w:hAnsi="宋体" w:eastAsia="宋体" w:cs="宋体"/>
          <w:b/>
          <w:bCs/>
          <w:szCs w:val="21"/>
        </w:rPr>
      </w:pPr>
    </w:p>
    <w:p>
      <w:pPr>
        <w:spacing w:line="440" w:lineRule="exact"/>
        <w:ind w:firstLine="482" w:firstLineChars="200"/>
        <w:jc w:val="left"/>
        <w:rPr>
          <w:rFonts w:hint="eastAsia" w:ascii="宋体" w:hAnsi="宋体" w:eastAsia="宋体" w:cs="宋体"/>
          <w:sz w:val="24"/>
          <w:u w:val="single"/>
        </w:rPr>
      </w:pPr>
      <w:r>
        <w:rPr>
          <w:rFonts w:hint="eastAsia" w:ascii="宋体" w:hAnsi="宋体" w:eastAsia="宋体" w:cs="宋体"/>
          <w:b/>
          <w:bCs/>
          <w:sz w:val="24"/>
          <w:u w:val="single"/>
        </w:rPr>
        <w:t>投标人应保证银行资信证明是从基本帐户开具的，必须同时将基本账户开户许可证复印件（加盖投标人公章）放入投标文件中，否则将被评委会认定为非基本账户开具的资信证明。</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lang w:val="zh-CN"/>
        </w:rPr>
      </w:pPr>
      <w:r>
        <w:rPr>
          <w:rFonts w:hint="eastAsia" w:ascii="宋体" w:hAnsi="宋体" w:eastAsia="宋体" w:cs="宋体"/>
          <w:b/>
          <w:sz w:val="24"/>
        </w:rPr>
        <w:t>（17）</w:t>
      </w:r>
      <w:r>
        <w:rPr>
          <w:rFonts w:hint="eastAsia" w:ascii="宋体" w:hAnsi="宋体" w:eastAsia="宋体" w:cs="宋体"/>
          <w:b/>
          <w:sz w:val="24"/>
          <w:lang w:val="zh-CN"/>
        </w:rPr>
        <w:t>投标人认为需要的其它资信证明文件</w:t>
      </w: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440" w:lineRule="exact"/>
        <w:jc w:val="center"/>
        <w:outlineLvl w:val="0"/>
        <w:rPr>
          <w:rFonts w:hint="eastAsia" w:ascii="宋体" w:hAnsi="宋体" w:eastAsia="宋体" w:cs="宋体"/>
          <w:b/>
          <w:bCs/>
          <w:sz w:val="32"/>
          <w:szCs w:val="32"/>
        </w:rPr>
      </w:pPr>
      <w:bookmarkStart w:id="43" w:name="_Toc509583981"/>
      <w:r>
        <w:rPr>
          <w:rFonts w:hint="eastAsia" w:ascii="宋体" w:hAnsi="宋体" w:eastAsia="宋体" w:cs="宋体"/>
          <w:b/>
          <w:bCs/>
          <w:sz w:val="32"/>
          <w:szCs w:val="32"/>
        </w:rPr>
        <w:t>第四章  评标方法及标准</w:t>
      </w:r>
      <w:bookmarkEnd w:id="43"/>
    </w:p>
    <w:p>
      <w:pPr>
        <w:spacing w:line="400" w:lineRule="exact"/>
        <w:rPr>
          <w:rFonts w:hint="eastAsia" w:ascii="宋体" w:hAnsi="宋体" w:eastAsia="宋体" w:cs="宋体"/>
          <w:b/>
          <w:szCs w:val="21"/>
        </w:rPr>
      </w:pPr>
      <w:bookmarkStart w:id="44" w:name="_Toc219809819"/>
      <w:bookmarkStart w:id="45" w:name="_Toc249351260"/>
      <w:bookmarkStart w:id="46" w:name="_Toc275940537"/>
      <w:bookmarkStart w:id="47" w:name="_Toc259710349"/>
      <w:bookmarkStart w:id="48" w:name="_Toc227910725"/>
      <w:bookmarkStart w:id="49" w:name="_Toc208742891"/>
      <w:r>
        <w:rPr>
          <w:rFonts w:hint="eastAsia" w:ascii="宋体" w:hAnsi="宋体" w:eastAsia="宋体" w:cs="宋体"/>
          <w:b/>
          <w:szCs w:val="21"/>
        </w:rPr>
        <w:t>一、评标办法</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1.1</w:t>
      </w:r>
      <w:r>
        <w:rPr>
          <w:rFonts w:hint="eastAsia" w:ascii="仿宋" w:hAnsi="仿宋" w:eastAsia="仿宋" w:cs="仿宋"/>
          <w:b/>
          <w:bCs/>
          <w:sz w:val="24"/>
          <w:szCs w:val="24"/>
        </w:rPr>
        <w:t>最低评标价法</w:t>
      </w:r>
      <w:r>
        <w:rPr>
          <w:rFonts w:hint="eastAsia" w:ascii="宋体" w:hAnsi="宋体" w:eastAsia="宋体" w:cs="宋体"/>
          <w:szCs w:val="21"/>
        </w:rPr>
        <w:t>。</w:t>
      </w:r>
    </w:p>
    <w:p>
      <w:pPr>
        <w:spacing w:line="400" w:lineRule="exact"/>
        <w:ind w:left="-2" w:leftChars="-1" w:firstLine="420" w:firstLineChars="200"/>
        <w:rPr>
          <w:rFonts w:hint="eastAsia" w:ascii="宋体" w:hAnsi="宋体" w:cs="宋体"/>
          <w:szCs w:val="21"/>
          <w:lang w:val="en-US" w:eastAsia="zh-CN"/>
        </w:rPr>
      </w:pPr>
      <w:r>
        <w:rPr>
          <w:rFonts w:hint="eastAsia" w:ascii="宋体" w:hAnsi="宋体" w:cs="宋体"/>
          <w:szCs w:val="21"/>
          <w:lang w:val="en-US" w:eastAsia="zh-CN"/>
        </w:rPr>
        <w:t>1.2院内议标项目需二次谈判</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仿宋" w:hAnsi="仿宋" w:eastAsia="仿宋" w:cs="仿宋"/>
          <w:b/>
          <w:bCs/>
          <w:sz w:val="24"/>
          <w:szCs w:val="24"/>
        </w:rPr>
        <w:t>以价格为主要因素确定成交候选供应商的评标方法</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但不是唯一方法）</w:t>
      </w:r>
      <w:r>
        <w:rPr>
          <w:rFonts w:hint="eastAsia" w:ascii="宋体" w:hAnsi="宋体" w:eastAsia="宋体" w:cs="宋体"/>
          <w:szCs w:val="21"/>
        </w:rPr>
        <w:t>。</w:t>
      </w:r>
    </w:p>
    <w:bookmarkEnd w:id="44"/>
    <w:bookmarkEnd w:id="45"/>
    <w:bookmarkEnd w:id="46"/>
    <w:bookmarkEnd w:id="47"/>
    <w:bookmarkEnd w:id="48"/>
    <w:p>
      <w:pPr>
        <w:spacing w:line="440" w:lineRule="exact"/>
        <w:jc w:val="center"/>
        <w:outlineLvl w:val="0"/>
        <w:rPr>
          <w:rFonts w:hint="eastAsia" w:ascii="宋体" w:hAnsi="宋体" w:eastAsia="宋体" w:cs="宋体"/>
          <w:b/>
          <w:bCs/>
          <w:sz w:val="32"/>
          <w:szCs w:val="32"/>
        </w:rPr>
      </w:pPr>
      <w:bookmarkStart w:id="50" w:name="_Toc509583982"/>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五</w:t>
      </w:r>
      <w:r>
        <w:rPr>
          <w:rFonts w:hint="eastAsia" w:ascii="宋体" w:hAnsi="宋体" w:eastAsia="宋体" w:cs="宋体"/>
          <w:b/>
          <w:bCs/>
          <w:sz w:val="32"/>
          <w:szCs w:val="32"/>
        </w:rPr>
        <w:t>章  招标文件的解释</w:t>
      </w:r>
      <w:bookmarkEnd w:id="49"/>
      <w:bookmarkEnd w:id="50"/>
    </w:p>
    <w:p>
      <w:pPr>
        <w:spacing w:line="360" w:lineRule="auto"/>
        <w:ind w:firstLine="480" w:firstLineChars="200"/>
        <w:rPr>
          <w:rFonts w:hint="eastAsia" w:ascii="宋体" w:hAnsi="宋体" w:eastAsia="宋体" w:cs="宋体"/>
          <w:sz w:val="24"/>
        </w:rPr>
      </w:pPr>
    </w:p>
    <w:p>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本招标文件解释权归采购人。`</w:t>
      </w:r>
      <w:r>
        <w:rPr>
          <w:rFonts w:hint="eastAsia" w:ascii="宋体" w:hAnsi="宋体" w:eastAsia="宋体" w:cs="宋体"/>
          <w:szCs w:val="21"/>
        </w:rPr>
        <w:tab/>
      </w: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rPr>
          <w:rFonts w:hint="eastAsia" w:ascii="宋体" w:hAnsi="宋体" w:eastAsia="宋体" w:cs="宋体"/>
          <w:szCs w:val="21"/>
        </w:rPr>
      </w:pPr>
    </w:p>
    <w:p/>
    <w:p/>
    <w:p/>
    <w:p/>
    <w:p/>
    <w:sectPr>
      <w:headerReference r:id="rId9" w:type="default"/>
      <w:footerReference r:id="rId10" w:type="default"/>
      <w:pgSz w:w="11906" w:h="16838"/>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sz w:val="16"/>
        <w:szCs w:val="16"/>
      </w:rPr>
    </w:pPr>
    <w:r>
      <w:rPr>
        <w:sz w:val="16"/>
        <w:szCs w:val="16"/>
      </w:rPr>
      <w:fldChar w:fldCharType="begin"/>
    </w:r>
    <w:r>
      <w:rPr>
        <w:rStyle w:val="13"/>
        <w:sz w:val="16"/>
        <w:szCs w:val="16"/>
      </w:rPr>
      <w:instrText xml:space="preserve">PAGE  </w:instrText>
    </w:r>
    <w:r>
      <w:rPr>
        <w:sz w:val="16"/>
        <w:szCs w:val="16"/>
      </w:rPr>
      <w:fldChar w:fldCharType="end"/>
    </w:r>
  </w:p>
  <w:p>
    <w:pPr>
      <w:pStyle w:val="6"/>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rPr>
        <w:rFonts w:hint="eastAsia"/>
        <w:sz w:val="16"/>
        <w:szCs w:val="16"/>
      </w:rPr>
    </w:pPr>
    <w:r>
      <w:fldChar w:fldCharType="begin"/>
    </w:r>
    <w:r>
      <w:rPr>
        <w:rStyle w:val="13"/>
      </w:rPr>
      <w:instrText xml:space="preserve"> PAGE </w:instrText>
    </w:r>
    <w:r>
      <w:fldChar w:fldCharType="separate"/>
    </w:r>
    <w:r>
      <w:rPr>
        <w:rStyle w:val="13"/>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6119" w:y="1"/>
      <w:rPr>
        <w:rStyle w:val="13"/>
        <w:sz w:val="21"/>
        <w:szCs w:val="21"/>
      </w:rPr>
    </w:pPr>
    <w:r>
      <w:rPr>
        <w:rFonts w:hint="eastAsia" w:ascii="宋体" w:hAnsi="宋体" w:cs="宋体"/>
        <w:sz w:val="21"/>
        <w:szCs w:val="21"/>
      </w:rPr>
      <w:fldChar w:fldCharType="begin"/>
    </w:r>
    <w:r>
      <w:rPr>
        <w:rStyle w:val="13"/>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3"/>
        <w:rFonts w:ascii="宋体" w:hAnsi="宋体" w:cs="宋体"/>
        <w:sz w:val="21"/>
        <w:szCs w:val="21"/>
      </w:rPr>
      <w:t>20</w:t>
    </w:r>
    <w:r>
      <w:rPr>
        <w:rFonts w:hint="eastAsia" w:ascii="宋体" w:hAnsi="宋体" w:cs="宋体"/>
        <w:sz w:val="21"/>
        <w:szCs w:val="21"/>
      </w:rPr>
      <w:fldChar w:fldCharType="end"/>
    </w:r>
  </w:p>
  <w:p>
    <w:pPr>
      <w:pStyle w:val="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Fonts w:hint="eastAsia" w:ascii="宋体" w:hAnsi="宋体" w:cs="宋体"/>
      </w:rPr>
      <w:fldChar w:fldCharType="begin"/>
    </w:r>
    <w:r>
      <w:rPr>
        <w:rStyle w:val="13"/>
        <w:rFonts w:hint="eastAsia" w:ascii="宋体" w:hAnsi="宋体" w:cs="宋体"/>
        <w:sz w:val="18"/>
      </w:rPr>
      <w:instrText xml:space="preserve">PAGE  </w:instrText>
    </w:r>
    <w:r>
      <w:rPr>
        <w:rFonts w:hint="eastAsia" w:ascii="宋体" w:hAnsi="宋体" w:cs="宋体"/>
      </w:rPr>
      <w:fldChar w:fldCharType="separate"/>
    </w:r>
    <w:r>
      <w:rPr>
        <w:rStyle w:val="13"/>
        <w:rFonts w:ascii="宋体" w:hAnsi="宋体" w:cs="宋体"/>
        <w:sz w:val="18"/>
      </w:rPr>
      <w:t>47</w:t>
    </w:r>
    <w:r>
      <w:rPr>
        <w:rFonts w:hint="eastAsia" w:ascii="宋体" w:hAnsi="宋体" w:cs="宋体"/>
      </w:rPr>
      <w:fldChar w:fldCharType="end"/>
    </w:r>
  </w:p>
  <w:p>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sz w:val="16"/>
        <w:szCs w:val="16"/>
      </w:rPr>
    </w:pPr>
    <w:r>
      <w:rPr>
        <w:rFonts w:hint="eastAsia" w:ascii="宋体" w:hAnsi="宋体"/>
        <w:color w:val="000000"/>
        <w:szCs w:val="21"/>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color w:val="000000"/>
        <w:szCs w:val="21"/>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106B9"/>
    <w:multiLevelType w:val="singleLevel"/>
    <w:tmpl w:val="F4C106B9"/>
    <w:lvl w:ilvl="0" w:tentative="0">
      <w:start w:val="1"/>
      <w:numFmt w:val="decimal"/>
      <w:suff w:val="nothing"/>
      <w:lvlText w:val="%1、"/>
      <w:lvlJc w:val="left"/>
    </w:lvl>
  </w:abstractNum>
  <w:abstractNum w:abstractNumId="1">
    <w:nsid w:val="29D621EF"/>
    <w:multiLevelType w:val="multilevel"/>
    <w:tmpl w:val="29D621EF"/>
    <w:lvl w:ilvl="0" w:tentative="0">
      <w:start w:val="1"/>
      <w:numFmt w:val="decimal"/>
      <w:lvlText w:val="（%1）"/>
      <w:lvlJc w:val="left"/>
      <w:pPr>
        <w:tabs>
          <w:tab w:val="left" w:pos="1200"/>
        </w:tabs>
        <w:ind w:left="1200" w:hanging="720"/>
      </w:pPr>
      <w:rPr>
        <w:rFonts w:hint="eastAsia"/>
        <w:b w:val="0"/>
        <w:lang w:val="en-US"/>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E1E15CA"/>
    <w:multiLevelType w:val="multilevel"/>
    <w:tmpl w:val="4E1E15CA"/>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A2EA5"/>
    <w:rsid w:val="10FA2EA5"/>
    <w:rsid w:val="1AFE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3">
    <w:name w:val="Body Text"/>
    <w:basedOn w:val="1"/>
    <w:qFormat/>
    <w:uiPriority w:val="0"/>
    <w:pPr>
      <w:spacing w:after="120"/>
    </w:pPr>
  </w:style>
  <w:style w:type="paragraph" w:styleId="4">
    <w:name w:val="Body Text Indent"/>
    <w:basedOn w:val="1"/>
    <w:qFormat/>
    <w:uiPriority w:val="0"/>
    <w:pPr>
      <w:spacing w:line="480" w:lineRule="exact"/>
      <w:ind w:firstLine="560" w:firstLineChars="200"/>
    </w:pPr>
    <w:rPr>
      <w:rFonts w:eastAsia="宋体"/>
      <w:sz w:val="28"/>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Body Text Indent"/>
    <w:basedOn w:val="1"/>
    <w:qFormat/>
    <w:uiPriority w:val="0"/>
    <w:pPr>
      <w:spacing w:after="120"/>
      <w:ind w:left="420" w:leftChars="200"/>
    </w:pPr>
  </w:style>
  <w:style w:type="character" w:customStyle="1" w:styleId="17">
    <w:name w:val="标题 1 Char Char"/>
    <w:qFormat/>
    <w:uiPriority w:val="0"/>
    <w:rPr>
      <w:rFonts w:ascii="Arial" w:hAnsi="Arial" w:eastAsia="宋体"/>
      <w:b/>
      <w:spacing w:val="-2"/>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2021-11-15T07:35:00Z</dcterms:created>
  <dc:creator>牛应昆</dc:creator>
  <cp:lastModifiedBy>牛应昆</cp:lastModifiedBy>
  <dcterms:modified xsi:type="dcterms:W3CDTF">2021-11-15T08:03:34Z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E3A78A6B004247109699E425B390A674</vt:lpwstr>
  </property>
</Properties>
</file>