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Toc140045840"/>
      <w:bookmarkStart w:id="1" w:name="_Toc128451845"/>
      <w:bookmarkStart w:id="2" w:name="_Toc143421653"/>
      <w:r>
        <w:rPr>
          <w:rFonts w:hint="eastAsia" w:ascii="宋体" w:hAnsi="宋体" w:eastAsia="宋体" w:cs="宋体"/>
          <w:b/>
          <w:bCs/>
          <w:sz w:val="48"/>
          <w:szCs w:val="48"/>
        </w:rPr>
        <w:t xml:space="preserve">      </w:t>
      </w:r>
    </w:p>
    <w:bookmarkEnd w:id="0"/>
    <w:bookmarkEnd w:id="1"/>
    <w:bookmarkEnd w:id="2"/>
    <w:p>
      <w:pPr>
        <w:spacing w:after="120"/>
        <w:jc w:val="center"/>
        <w:rPr>
          <w:rFonts w:hint="eastAsia" w:ascii="宋体" w:hAnsi="宋体" w:eastAsia="宋体" w:cs="宋体"/>
          <w:b/>
          <w:sz w:val="72"/>
        </w:rPr>
      </w:pPr>
      <w:bookmarkStart w:id="3" w:name="_Toc143421656"/>
    </w:p>
    <w:p>
      <w:pPr>
        <w:spacing w:after="120"/>
        <w:jc w:val="center"/>
        <w:rPr>
          <w:rFonts w:hint="eastAsia" w:ascii="宋体" w:hAnsi="宋体" w:eastAsia="宋体" w:cs="宋体"/>
          <w:b/>
          <w:sz w:val="72"/>
          <w:lang w:eastAsia="zh-CN"/>
        </w:rPr>
      </w:pPr>
      <w:r>
        <w:rPr>
          <w:rFonts w:hint="eastAsia" w:ascii="宋体" w:hAnsi="宋体" w:eastAsia="宋体" w:cs="宋体"/>
          <w:b/>
          <w:sz w:val="72"/>
          <w:lang w:eastAsia="zh-CN"/>
        </w:rPr>
        <w:t>晴隆县人民医院</w:t>
      </w:r>
    </w:p>
    <w:p>
      <w:pPr>
        <w:spacing w:after="120"/>
        <w:jc w:val="center"/>
        <w:rPr>
          <w:rFonts w:hint="eastAsia" w:ascii="宋体" w:hAnsi="宋体" w:eastAsia="宋体" w:cs="宋体"/>
          <w:b/>
          <w:sz w:val="72"/>
        </w:rPr>
      </w:pPr>
      <w:r>
        <w:rPr>
          <w:rFonts w:hint="eastAsia" w:ascii="宋体" w:hAnsi="宋体" w:eastAsia="宋体" w:cs="宋体"/>
          <w:b/>
          <w:sz w:val="72"/>
        </w:rPr>
        <w:t>院内议标、询价文件</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ind w:firstLine="1928" w:firstLineChars="600"/>
        <w:rPr>
          <w:rFonts w:hint="eastAsia" w:ascii="宋体" w:hAnsi="宋体" w:eastAsia="宋体" w:cs="宋体"/>
          <w:b/>
          <w:sz w:val="32"/>
          <w:szCs w:val="32"/>
        </w:rPr>
      </w:pPr>
    </w:p>
    <w:p>
      <w:pPr>
        <w:jc w:val="center"/>
        <w:rPr>
          <w:rFonts w:hint="eastAsia" w:ascii="宋体" w:hAnsi="宋体" w:eastAsia="宋体" w:cs="宋体"/>
          <w:b/>
          <w:szCs w:val="21"/>
        </w:rPr>
      </w:pPr>
    </w:p>
    <w:p>
      <w:pPr>
        <w:jc w:val="center"/>
        <w:rPr>
          <w:rFonts w:hint="eastAsia" w:ascii="宋体" w:hAnsi="宋体" w:eastAsia="宋体" w:cs="宋体"/>
          <w:b/>
          <w:szCs w:val="21"/>
        </w:rPr>
      </w:pPr>
    </w:p>
    <w:p>
      <w:pPr>
        <w:spacing w:line="440" w:lineRule="exact"/>
        <w:ind w:firstLine="946" w:firstLineChars="248"/>
        <w:rPr>
          <w:rFonts w:hint="default" w:ascii="宋体" w:hAnsi="宋体" w:eastAsia="宋体" w:cs="宋体"/>
          <w:b/>
          <w:bCs/>
          <w:sz w:val="38"/>
          <w:szCs w:val="38"/>
          <w:lang w:val="en-US" w:eastAsia="zh-CN"/>
        </w:rPr>
      </w:pPr>
      <w:r>
        <w:rPr>
          <w:rFonts w:hint="eastAsia" w:ascii="宋体" w:hAnsi="宋体" w:eastAsia="宋体" w:cs="宋体"/>
          <w:b/>
          <w:bCs/>
          <w:sz w:val="38"/>
          <w:szCs w:val="38"/>
        </w:rPr>
        <w:t>采购编号：</w:t>
      </w:r>
      <w:r>
        <w:rPr>
          <w:rFonts w:hint="eastAsia" w:ascii="宋体" w:hAnsi="宋体" w:eastAsia="宋体" w:cs="宋体"/>
          <w:b/>
          <w:bCs/>
          <w:sz w:val="38"/>
          <w:szCs w:val="38"/>
          <w:lang w:val="en-US" w:eastAsia="zh-CN"/>
        </w:rPr>
        <w:t>QLXRMYY-ZC-(2021)-0</w:t>
      </w:r>
      <w:r>
        <w:rPr>
          <w:rFonts w:hint="eastAsia" w:ascii="宋体" w:hAnsi="宋体" w:cs="宋体"/>
          <w:b/>
          <w:bCs/>
          <w:sz w:val="38"/>
          <w:szCs w:val="38"/>
          <w:lang w:val="en-US" w:eastAsia="zh-CN"/>
        </w:rPr>
        <w:t>8</w:t>
      </w:r>
    </w:p>
    <w:p>
      <w:pPr>
        <w:rPr>
          <w:rFonts w:hint="eastAsia" w:ascii="宋体" w:hAnsi="宋体" w:eastAsia="宋体" w:cs="宋体"/>
          <w:b/>
        </w:rPr>
      </w:pPr>
      <w:r>
        <w:rPr>
          <w:rFonts w:hint="eastAsia" w:ascii="宋体" w:hAnsi="宋体" w:eastAsia="宋体" w:cs="宋体"/>
          <w:b/>
          <w:bCs/>
          <w:sz w:val="38"/>
          <w:szCs w:val="38"/>
        </w:rPr>
        <w:t xml:space="preserve">     项目名称：</w:t>
      </w:r>
      <w:r>
        <w:rPr>
          <w:rFonts w:hint="eastAsia" w:ascii="宋体" w:hAnsi="宋体" w:eastAsia="宋体" w:cs="宋体"/>
          <w:b/>
          <w:bCs/>
          <w:sz w:val="38"/>
          <w:szCs w:val="38"/>
          <w:lang w:eastAsia="zh-CN"/>
        </w:rPr>
        <w:t>晴隆县人民医院</w:t>
      </w:r>
      <w:r>
        <w:rPr>
          <w:rFonts w:hint="eastAsia" w:ascii="宋体" w:hAnsi="宋体" w:eastAsia="宋体" w:cs="宋体"/>
          <w:b/>
          <w:bCs/>
          <w:sz w:val="38"/>
          <w:szCs w:val="38"/>
        </w:rPr>
        <w:t>采购项目</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snapToGrid w:val="0"/>
        <w:spacing w:line="640" w:lineRule="exact"/>
        <w:ind w:firstLine="2072" w:firstLineChars="645"/>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晴隆县人民医院</w:t>
      </w:r>
    </w:p>
    <w:p>
      <w:pPr>
        <w:snapToGrid w:val="0"/>
        <w:spacing w:line="640" w:lineRule="exact"/>
        <w:jc w:val="center"/>
        <w:rPr>
          <w:rFonts w:hint="eastAsia" w:ascii="宋体" w:hAnsi="宋体" w:eastAsia="宋体" w:cs="宋体"/>
          <w:b/>
          <w:sz w:val="32"/>
          <w:szCs w:val="32"/>
        </w:rPr>
        <w:sectPr>
          <w:headerReference r:id="rId4" w:type="first"/>
          <w:footerReference r:id="rId6" w:type="first"/>
          <w:headerReference r:id="rId3" w:type="default"/>
          <w:footerReference r:id="rId5" w:type="even"/>
          <w:pgSz w:w="11906" w:h="16838"/>
          <w:pgMar w:top="1134" w:right="1474" w:bottom="1134" w:left="1474" w:header="1134" w:footer="714" w:gutter="0"/>
          <w:cols w:space="720" w:num="1"/>
          <w:docGrid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11</w:t>
      </w:r>
      <w:r>
        <w:rPr>
          <w:rFonts w:hint="eastAsia" w:ascii="宋体" w:hAnsi="宋体" w:eastAsia="宋体" w:cs="宋体"/>
          <w:b/>
          <w:sz w:val="32"/>
          <w:szCs w:val="32"/>
        </w:rPr>
        <w:t>月</w:t>
      </w:r>
    </w:p>
    <w:p>
      <w:pPr>
        <w:spacing w:line="360" w:lineRule="auto"/>
        <w:jc w:val="center"/>
        <w:rPr>
          <w:rFonts w:hint="eastAsia" w:ascii="宋体" w:hAnsi="宋体" w:eastAsia="宋体" w:cs="宋体"/>
          <w:b/>
          <w:spacing w:val="20"/>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rPr>
          <w:rFonts w:hint="default" w:ascii="宋体" w:hAnsi="宋体" w:eastAsia="宋体" w:cs="宋体"/>
          <w:bCs/>
          <w:sz w:val="36"/>
          <w:szCs w:val="36"/>
          <w:lang w:val="en-US" w:eastAsia="zh-CN"/>
        </w:rPr>
      </w:pPr>
      <w:r>
        <w:rPr>
          <w:rFonts w:hint="eastAsia" w:ascii="宋体" w:hAnsi="宋体" w:eastAsia="宋体" w:cs="宋体"/>
          <w:b/>
          <w:bCs/>
          <w:sz w:val="36"/>
          <w:szCs w:val="36"/>
        </w:rPr>
        <w:t>温馨提示：</w:t>
      </w:r>
      <w:r>
        <w:rPr>
          <w:rFonts w:hint="eastAsia" w:ascii="宋体" w:hAnsi="宋体" w:eastAsia="宋体" w:cs="宋体"/>
          <w:bCs/>
          <w:sz w:val="36"/>
          <w:szCs w:val="36"/>
        </w:rPr>
        <w:t>投标文件必须投标文件必须装订成册。</w:t>
      </w:r>
      <w:bookmarkStart w:id="4" w:name="_Toc509583972"/>
      <w:r>
        <w:rPr>
          <w:rFonts w:hint="eastAsia" w:ascii="宋体" w:hAnsi="宋体" w:eastAsia="宋体" w:cs="宋体"/>
          <w:bCs/>
          <w:sz w:val="36"/>
          <w:szCs w:val="36"/>
        </w:rPr>
        <w:t>选择参加多个子包投标的单位，投标文件应按子包号分别编制、装订和包封</w:t>
      </w:r>
      <w:r>
        <w:rPr>
          <w:rFonts w:hint="eastAsia" w:ascii="宋体" w:hAnsi="宋体" w:cs="宋体"/>
          <w:bCs/>
          <w:sz w:val="36"/>
          <w:szCs w:val="36"/>
          <w:lang w:eastAsia="zh-CN"/>
        </w:rPr>
        <w:t>。</w:t>
      </w:r>
      <w:r>
        <w:rPr>
          <w:rFonts w:hint="eastAsia" w:ascii="宋体" w:hAnsi="宋体" w:cs="宋体"/>
          <w:bCs/>
          <w:sz w:val="36"/>
          <w:szCs w:val="36"/>
          <w:lang w:val="en-US" w:eastAsia="zh-CN"/>
        </w:rPr>
        <w:t>本次采购将对项目名称，项目编号严格审核，请按要求书写</w:t>
      </w:r>
      <w:bookmarkStart w:id="51" w:name="_GoBack"/>
      <w:bookmarkEnd w:id="51"/>
    </w:p>
    <w:p>
      <w:pPr>
        <w:jc w:val="center"/>
        <w:outlineLvl w:val="0"/>
        <w:rPr>
          <w:rFonts w:hint="eastAsia" w:ascii="宋体" w:hAnsi="宋体" w:eastAsia="宋体" w:cs="宋体"/>
          <w:bCs/>
          <w:sz w:val="36"/>
          <w:szCs w:val="36"/>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outlineLvl w:val="0"/>
        <w:rPr>
          <w:rFonts w:hint="eastAsia" w:ascii="宋体" w:hAnsi="宋体" w:eastAsia="宋体" w:cs="宋体"/>
          <w:b/>
          <w:bCs/>
          <w:sz w:val="32"/>
          <w:szCs w:val="32"/>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p>
      <w:pPr>
        <w:pStyle w:val="4"/>
        <w:rPr>
          <w:rFonts w:hint="eastAsia" w:ascii="Tahoma" w:hAnsi="Tahoma"/>
          <w:kern w:val="0"/>
          <w:sz w:val="24"/>
        </w:rPr>
      </w:pPr>
    </w:p>
    <w:bookmarkEnd w:id="4"/>
    <w:p>
      <w:pPr>
        <w:spacing w:line="440" w:lineRule="exact"/>
        <w:jc w:val="center"/>
        <w:outlineLvl w:val="0"/>
        <w:rPr>
          <w:rFonts w:hint="eastAsia" w:ascii="宋体" w:hAnsi="宋体" w:eastAsia="宋体" w:cs="宋体"/>
          <w:b/>
          <w:bCs/>
          <w:sz w:val="32"/>
          <w:szCs w:val="32"/>
        </w:rPr>
      </w:pPr>
      <w:bookmarkStart w:id="5" w:name="_Toc509583973"/>
      <w:r>
        <w:rPr>
          <w:rFonts w:hint="eastAsia" w:ascii="宋体" w:hAnsi="宋体" w:eastAsia="宋体" w:cs="宋体"/>
          <w:b/>
          <w:bCs/>
          <w:sz w:val="32"/>
          <w:szCs w:val="32"/>
        </w:rPr>
        <w:t>第一章  招标公告</w:t>
      </w:r>
      <w:bookmarkEnd w:id="5"/>
    </w:p>
    <w:p>
      <w:pPr>
        <w:spacing w:line="440" w:lineRule="exact"/>
        <w:ind w:firstLine="420" w:firstLineChars="200"/>
        <w:rPr>
          <w:rFonts w:hint="eastAsia" w:ascii="宋体" w:hAnsi="宋体" w:eastAsia="宋体" w:cs="宋体"/>
          <w:kern w:val="58"/>
        </w:rPr>
      </w:pPr>
      <w:r>
        <w:rPr>
          <w:rFonts w:hint="eastAsia" w:ascii="宋体" w:hAnsi="宋体" w:eastAsia="宋体" w:cs="宋体"/>
          <w:szCs w:val="21"/>
        </w:rPr>
        <w:t>公告时间：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10</w:t>
      </w:r>
      <w:r>
        <w:rPr>
          <w:rFonts w:hint="eastAsia" w:ascii="宋体" w:hAnsi="宋体" w:eastAsia="宋体" w:cs="宋体"/>
          <w:kern w:val="58"/>
        </w:rPr>
        <w:t>日</w:t>
      </w:r>
    </w:p>
    <w:p>
      <w:pPr>
        <w:spacing w:line="440" w:lineRule="exact"/>
        <w:ind w:firstLine="420" w:firstLineChars="200"/>
        <w:rPr>
          <w:rFonts w:hint="eastAsia" w:ascii="宋体" w:hAnsi="宋体" w:eastAsia="宋体" w:cs="宋体"/>
          <w:szCs w:val="21"/>
        </w:rPr>
      </w:pPr>
      <w:bookmarkStart w:id="6" w:name="OLE_LINK4"/>
      <w:r>
        <w:rPr>
          <w:rFonts w:hint="eastAsia" w:ascii="宋体" w:hAnsi="宋体" w:eastAsia="宋体" w:cs="宋体"/>
          <w:szCs w:val="21"/>
        </w:rPr>
        <w:t>根据《中华人民共和国政府采购法》、《中华人民共和国政府采购法实施条例》等有关法律法规规定，</w:t>
      </w:r>
      <w:bookmarkEnd w:id="6"/>
      <w:r>
        <w:rPr>
          <w:rFonts w:hint="eastAsia" w:ascii="宋体" w:hAnsi="宋体" w:eastAsia="宋体" w:cs="宋体"/>
          <w:szCs w:val="21"/>
        </w:rPr>
        <w:t>针对本院使用的部分医用设备等进行公开招标和询价，欢迎符合要求的供应商前来投标。</w:t>
      </w:r>
    </w:p>
    <w:p>
      <w:pPr>
        <w:numPr>
          <w:ilvl w:val="0"/>
          <w:numId w:val="1"/>
        </w:numPr>
        <w:spacing w:line="440" w:lineRule="exact"/>
        <w:rPr>
          <w:rFonts w:hint="eastAsia" w:ascii="宋体" w:hAnsi="宋体" w:eastAsia="宋体" w:cs="宋体"/>
          <w:szCs w:val="21"/>
          <w:lang w:val="en-US" w:eastAsia="zh-CN"/>
        </w:rPr>
      </w:pPr>
      <w:r>
        <w:rPr>
          <w:rFonts w:hint="eastAsia" w:ascii="宋体" w:hAnsi="宋体" w:eastAsia="宋体" w:cs="宋体"/>
          <w:b/>
          <w:szCs w:val="21"/>
        </w:rPr>
        <w:t>采购编号：</w:t>
      </w:r>
      <w:r>
        <w:rPr>
          <w:rFonts w:hint="eastAsia" w:ascii="宋体" w:hAnsi="宋体" w:eastAsia="宋体" w:cs="宋体"/>
          <w:szCs w:val="21"/>
          <w:lang w:val="en-US" w:eastAsia="zh-CN"/>
        </w:rPr>
        <w:t>QLXRMYY-ZC-(2021)-0</w:t>
      </w:r>
      <w:r>
        <w:rPr>
          <w:rFonts w:hint="eastAsia" w:ascii="宋体" w:hAnsi="宋体" w:cs="宋体"/>
          <w:szCs w:val="21"/>
          <w:lang w:val="en-US" w:eastAsia="zh-CN"/>
        </w:rPr>
        <w:t>8</w:t>
      </w:r>
    </w:p>
    <w:p>
      <w:pPr>
        <w:numPr>
          <w:ilvl w:val="0"/>
          <w:numId w:val="0"/>
        </w:numPr>
        <w:spacing w:line="440" w:lineRule="exact"/>
        <w:rPr>
          <w:rFonts w:hint="eastAsia" w:ascii="宋体" w:hAnsi="宋体" w:eastAsia="宋体" w:cs="宋体"/>
          <w:szCs w:val="21"/>
        </w:rPr>
      </w:pPr>
      <w:r>
        <w:rPr>
          <w:rFonts w:hint="eastAsia" w:ascii="宋体" w:hAnsi="宋体" w:eastAsia="宋体" w:cs="宋体"/>
          <w:b/>
          <w:szCs w:val="21"/>
        </w:rPr>
        <w:t>2、项目名称：</w:t>
      </w:r>
      <w:r>
        <w:rPr>
          <w:rFonts w:hint="eastAsia" w:ascii="宋体" w:hAnsi="宋体" w:eastAsia="宋体" w:cs="宋体"/>
          <w:b/>
          <w:szCs w:val="21"/>
          <w:lang w:val="en-US" w:eastAsia="zh-CN"/>
        </w:rPr>
        <w:t xml:space="preserve"> 晴隆县人民医院</w:t>
      </w:r>
      <w:r>
        <w:rPr>
          <w:rFonts w:hint="eastAsia" w:ascii="宋体" w:hAnsi="宋体" w:eastAsia="宋体" w:cs="宋体"/>
          <w:szCs w:val="21"/>
        </w:rPr>
        <w:t>采购项目</w:t>
      </w:r>
    </w:p>
    <w:p>
      <w:pPr>
        <w:spacing w:line="440" w:lineRule="exact"/>
        <w:rPr>
          <w:rFonts w:hint="eastAsia" w:ascii="宋体" w:hAnsi="宋体" w:eastAsia="宋体" w:cs="宋体"/>
          <w:b/>
          <w:szCs w:val="21"/>
        </w:rPr>
      </w:pPr>
      <w:r>
        <w:rPr>
          <w:rFonts w:hint="eastAsia" w:ascii="宋体" w:hAnsi="宋体" w:eastAsia="宋体" w:cs="宋体"/>
          <w:b/>
          <w:szCs w:val="21"/>
        </w:rPr>
        <w:t>3、采购组织类型：院内议标、询价</w:t>
      </w:r>
    </w:p>
    <w:p>
      <w:pPr>
        <w:spacing w:line="440" w:lineRule="exact"/>
        <w:rPr>
          <w:rFonts w:hint="eastAsia" w:ascii="宋体" w:hAnsi="宋体" w:eastAsia="宋体" w:cs="宋体"/>
          <w:kern w:val="10"/>
          <w:szCs w:val="21"/>
        </w:rPr>
      </w:pPr>
      <w:r>
        <w:rPr>
          <w:rFonts w:hint="eastAsia" w:ascii="宋体" w:hAnsi="宋体" w:eastAsia="宋体" w:cs="宋体"/>
          <w:b/>
          <w:szCs w:val="21"/>
        </w:rPr>
        <w:t>4、</w:t>
      </w:r>
      <w:r>
        <w:rPr>
          <w:rFonts w:hint="eastAsia" w:ascii="宋体" w:hAnsi="宋体" w:eastAsia="宋体" w:cs="宋体"/>
          <w:b/>
          <w:kern w:val="10"/>
          <w:szCs w:val="21"/>
        </w:rPr>
        <w:t>项目概况：</w:t>
      </w:r>
      <w:r>
        <w:rPr>
          <w:rFonts w:hint="eastAsia" w:ascii="宋体" w:hAnsi="宋体" w:eastAsia="宋体" w:cs="宋体"/>
          <w:kern w:val="10"/>
          <w:szCs w:val="21"/>
        </w:rPr>
        <w:t>采购货物名称、数量、用途及主要技术规格：</w:t>
      </w:r>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脉动真空灭菌器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供应商</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胸外科手术器械采购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143000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普外科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消防整改及部分设施维修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教学器材采购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科教科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发热门诊部分设备采购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96000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发热门诊</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6</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职业病体检系统采购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98000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体检科</w:t>
            </w:r>
          </w:p>
        </w:tc>
      </w:tr>
    </w:tbl>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p>
    <w:p>
      <w:pPr>
        <w:spacing w:line="440" w:lineRule="exact"/>
        <w:rPr>
          <w:rFonts w:hint="eastAsia" w:ascii="宋体" w:hAnsi="宋体" w:eastAsia="宋体" w:cs="宋体"/>
          <w:bCs/>
          <w:szCs w:val="21"/>
        </w:rPr>
      </w:pPr>
      <w:r>
        <w:rPr>
          <w:rFonts w:hint="eastAsia" w:ascii="宋体" w:hAnsi="宋体" w:eastAsia="宋体" w:cs="宋体"/>
          <w:b/>
          <w:bCs/>
          <w:szCs w:val="21"/>
        </w:rPr>
        <w:t>具体采购需求：</w:t>
      </w:r>
      <w:r>
        <w:rPr>
          <w:rFonts w:hint="eastAsia" w:ascii="宋体" w:hAnsi="宋体" w:eastAsia="宋体" w:cs="宋体"/>
          <w:bCs/>
          <w:szCs w:val="21"/>
        </w:rPr>
        <w:t>详见附件</w:t>
      </w:r>
    </w:p>
    <w:p>
      <w:pPr>
        <w:spacing w:line="440" w:lineRule="exact"/>
        <w:rPr>
          <w:rFonts w:hint="eastAsia" w:ascii="宋体" w:hAnsi="宋体" w:eastAsia="宋体" w:cs="宋体"/>
          <w:b/>
          <w:szCs w:val="21"/>
        </w:rPr>
      </w:pPr>
      <w:r>
        <w:rPr>
          <w:rFonts w:hint="eastAsia" w:ascii="宋体" w:hAnsi="宋体" w:eastAsia="宋体" w:cs="宋体"/>
          <w:b/>
          <w:szCs w:val="21"/>
        </w:rPr>
        <w:t>5、供应商资格要求：</w:t>
      </w:r>
    </w:p>
    <w:p>
      <w:pPr>
        <w:spacing w:line="440" w:lineRule="exact"/>
        <w:rPr>
          <w:rFonts w:hint="eastAsia" w:ascii="宋体" w:hAnsi="宋体" w:eastAsia="宋体" w:cs="宋体"/>
          <w:szCs w:val="21"/>
        </w:rPr>
      </w:pPr>
      <w:r>
        <w:rPr>
          <w:rFonts w:hint="eastAsia" w:ascii="宋体" w:hAnsi="宋体" w:eastAsia="宋体" w:cs="宋体"/>
          <w:szCs w:val="21"/>
        </w:rPr>
        <w:t>5.1符合《中华人民共和国政府采购法》第22条的一般资格条件的规定:</w:t>
      </w:r>
    </w:p>
    <w:p>
      <w:pPr>
        <w:spacing w:line="440" w:lineRule="exact"/>
        <w:rPr>
          <w:rFonts w:hint="eastAsia" w:ascii="宋体" w:hAnsi="宋体" w:eastAsia="宋体" w:cs="宋体"/>
          <w:szCs w:val="21"/>
        </w:rPr>
      </w:pPr>
      <w:r>
        <w:rPr>
          <w:rFonts w:hint="eastAsia" w:ascii="宋体" w:hAnsi="宋体" w:eastAsia="宋体" w:cs="宋体"/>
          <w:szCs w:val="21"/>
        </w:rPr>
        <w:t>5.1.1具有独立承担民事责任的能力；</w:t>
      </w:r>
    </w:p>
    <w:p>
      <w:pPr>
        <w:spacing w:line="440" w:lineRule="exact"/>
        <w:rPr>
          <w:rFonts w:hint="eastAsia" w:ascii="宋体" w:hAnsi="宋体" w:eastAsia="宋体" w:cs="宋体"/>
          <w:szCs w:val="21"/>
        </w:rPr>
      </w:pPr>
      <w:r>
        <w:rPr>
          <w:rFonts w:hint="eastAsia" w:ascii="宋体" w:hAnsi="宋体" w:eastAsia="宋体" w:cs="宋体"/>
          <w:szCs w:val="21"/>
        </w:rPr>
        <w:t>5.1.2具有良好的商业信誉和健全的财务会计制度；</w:t>
      </w:r>
    </w:p>
    <w:p>
      <w:pPr>
        <w:spacing w:line="440" w:lineRule="exact"/>
        <w:rPr>
          <w:rFonts w:hint="eastAsia" w:ascii="宋体" w:hAnsi="宋体" w:eastAsia="宋体" w:cs="宋体"/>
          <w:szCs w:val="21"/>
        </w:rPr>
      </w:pPr>
      <w:r>
        <w:rPr>
          <w:rFonts w:hint="eastAsia" w:ascii="宋体" w:hAnsi="宋体" w:eastAsia="宋体" w:cs="宋体"/>
          <w:szCs w:val="21"/>
        </w:rPr>
        <w:t>5.1.3具有履行合同所必需的设备和专业技术能力；</w:t>
      </w:r>
    </w:p>
    <w:p>
      <w:pPr>
        <w:spacing w:line="440" w:lineRule="exact"/>
        <w:rPr>
          <w:rFonts w:hint="eastAsia" w:ascii="宋体" w:hAnsi="宋体" w:eastAsia="宋体" w:cs="宋体"/>
          <w:szCs w:val="21"/>
        </w:rPr>
      </w:pPr>
      <w:r>
        <w:rPr>
          <w:rFonts w:hint="eastAsia" w:ascii="宋体" w:hAnsi="宋体" w:eastAsia="宋体" w:cs="宋体"/>
          <w:szCs w:val="21"/>
        </w:rPr>
        <w:t>5.1.4有依法缴纳税收和社会保障资金的良好记录；</w:t>
      </w:r>
    </w:p>
    <w:p>
      <w:pPr>
        <w:spacing w:line="440" w:lineRule="exact"/>
        <w:rPr>
          <w:rFonts w:hint="eastAsia" w:ascii="宋体" w:hAnsi="宋体" w:eastAsia="宋体" w:cs="宋体"/>
          <w:szCs w:val="21"/>
        </w:rPr>
      </w:pPr>
      <w:r>
        <w:rPr>
          <w:rFonts w:hint="eastAsia" w:ascii="宋体" w:hAnsi="宋体" w:eastAsia="宋体" w:cs="宋体"/>
          <w:szCs w:val="21"/>
        </w:rPr>
        <w:t>5.1.5参加政府采购活动前三年内，在经营活动中没有重大违法记录；</w:t>
      </w:r>
    </w:p>
    <w:p>
      <w:pPr>
        <w:spacing w:line="440" w:lineRule="exact"/>
        <w:rPr>
          <w:rFonts w:hint="eastAsia" w:ascii="宋体" w:hAnsi="宋体" w:eastAsia="宋体" w:cs="宋体"/>
          <w:szCs w:val="21"/>
        </w:rPr>
      </w:pPr>
      <w:r>
        <w:rPr>
          <w:rFonts w:hint="eastAsia" w:ascii="宋体" w:hAnsi="宋体" w:eastAsia="宋体" w:cs="宋体"/>
          <w:szCs w:val="21"/>
        </w:rPr>
        <w:t>5.1.6法律、行政法规规定的其他条件。</w:t>
      </w:r>
    </w:p>
    <w:p>
      <w:pPr>
        <w:spacing w:line="440" w:lineRule="exact"/>
        <w:rPr>
          <w:rFonts w:hint="eastAsia" w:ascii="宋体" w:hAnsi="宋体" w:eastAsia="宋体" w:cs="宋体"/>
          <w:szCs w:val="21"/>
        </w:rPr>
      </w:pPr>
      <w:r>
        <w:rPr>
          <w:rFonts w:hint="eastAsia" w:ascii="宋体" w:hAnsi="宋体" w:eastAsia="宋体" w:cs="宋体"/>
          <w:szCs w:val="21"/>
        </w:rPr>
        <w:t>5.2未被信用中国网站（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）列入失信被执行人、重大税收违法件当事人名单，未被中国政府采购网（www.ccgp.gov.cn）列入政府采购严重违法失信行为记录名单。</w:t>
      </w:r>
    </w:p>
    <w:p>
      <w:pPr>
        <w:spacing w:line="440" w:lineRule="exact"/>
        <w:rPr>
          <w:rFonts w:hint="eastAsia" w:ascii="宋体" w:hAnsi="宋体" w:eastAsia="宋体" w:cs="宋体"/>
          <w:szCs w:val="21"/>
        </w:rPr>
      </w:pPr>
      <w:r>
        <w:rPr>
          <w:rFonts w:hint="eastAsia" w:ascii="宋体" w:hAnsi="宋体" w:eastAsia="宋体" w:cs="宋体"/>
          <w:szCs w:val="21"/>
        </w:rPr>
        <w:t>5.3所投产品必须符合中华人民共和国有关技术标准；</w:t>
      </w:r>
    </w:p>
    <w:p>
      <w:pPr>
        <w:spacing w:line="440" w:lineRule="exact"/>
        <w:rPr>
          <w:rFonts w:hint="eastAsia" w:ascii="宋体" w:hAnsi="宋体" w:eastAsia="宋体" w:cs="宋体"/>
          <w:szCs w:val="21"/>
        </w:rPr>
      </w:pPr>
      <w:r>
        <w:rPr>
          <w:rFonts w:hint="eastAsia" w:ascii="宋体" w:hAnsi="宋体" w:eastAsia="宋体" w:cs="宋体"/>
          <w:szCs w:val="21"/>
        </w:rPr>
        <w:t>5.4投标人如为进口产品货物的代理商，还须提供产品制造商有效的授权函；</w:t>
      </w:r>
    </w:p>
    <w:p>
      <w:pPr>
        <w:spacing w:line="440" w:lineRule="exact"/>
        <w:rPr>
          <w:rFonts w:hint="eastAsia" w:ascii="宋体" w:hAnsi="宋体" w:eastAsia="宋体" w:cs="宋体"/>
          <w:szCs w:val="21"/>
        </w:rPr>
      </w:pPr>
      <w:r>
        <w:rPr>
          <w:rFonts w:hint="eastAsia" w:ascii="宋体" w:hAnsi="宋体" w:eastAsia="宋体" w:cs="宋体"/>
          <w:szCs w:val="21"/>
        </w:rPr>
        <w:t>5.5本项目不接受联合体投标。</w:t>
      </w:r>
    </w:p>
    <w:p>
      <w:p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5.6特殊资质要求</w:t>
      </w:r>
    </w:p>
    <w:p>
      <w:pPr>
        <w:spacing w:line="440" w:lineRule="exact"/>
        <w:rPr>
          <w:rFonts w:hint="default" w:ascii="宋体" w:hAnsi="宋体" w:eastAsia="宋体" w:cs="宋体"/>
          <w:szCs w:val="21"/>
          <w:lang w:val="en-US" w:eastAsia="zh-CN"/>
        </w:rPr>
      </w:pPr>
      <w:r>
        <w:rPr>
          <w:rFonts w:hint="eastAsia" w:ascii="宋体" w:hAnsi="宋体" w:cs="宋体"/>
          <w:szCs w:val="21"/>
          <w:lang w:val="en-US" w:eastAsia="zh-CN"/>
        </w:rPr>
        <w:t>无</w:t>
      </w:r>
    </w:p>
    <w:p>
      <w:pPr>
        <w:spacing w:line="440" w:lineRule="exact"/>
        <w:rPr>
          <w:rFonts w:hint="eastAsia" w:ascii="宋体" w:hAnsi="宋体" w:eastAsia="宋体" w:cs="宋体"/>
          <w:b/>
          <w:szCs w:val="21"/>
        </w:rPr>
      </w:pPr>
      <w:r>
        <w:rPr>
          <w:rFonts w:hint="eastAsia" w:ascii="宋体" w:hAnsi="宋体" w:eastAsia="宋体" w:cs="宋体"/>
          <w:b/>
          <w:szCs w:val="21"/>
        </w:rPr>
        <w:t>6、投标文件截止时间和递交地点：</w:t>
      </w:r>
    </w:p>
    <w:p>
      <w:pPr>
        <w:spacing w:line="440" w:lineRule="exact"/>
        <w:rPr>
          <w:rFonts w:hint="eastAsia" w:ascii="宋体" w:hAnsi="宋体" w:eastAsia="宋体" w:cs="宋体"/>
          <w:szCs w:val="21"/>
        </w:rPr>
      </w:pPr>
      <w:r>
        <w:rPr>
          <w:rFonts w:hint="eastAsia" w:ascii="宋体" w:hAnsi="宋体" w:eastAsia="宋体" w:cs="宋体"/>
          <w:kern w:val="58"/>
        </w:rPr>
        <w:t>6.1投标文件递交的截止时间为202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18</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r>
        <w:rPr>
          <w:rFonts w:hint="eastAsia" w:ascii="宋体" w:hAnsi="宋体" w:eastAsia="宋体" w:cs="宋体"/>
          <w:color w:val="auto"/>
          <w:kern w:val="58"/>
        </w:rPr>
        <w:t>地点为</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Cs/>
          <w:szCs w:val="21"/>
        </w:rPr>
        <w:t>。</w:t>
      </w:r>
    </w:p>
    <w:p>
      <w:pPr>
        <w:spacing w:line="440" w:lineRule="exact"/>
        <w:rPr>
          <w:rFonts w:hint="eastAsia" w:ascii="宋体" w:hAnsi="宋体" w:eastAsia="宋体" w:cs="宋体"/>
          <w:szCs w:val="21"/>
        </w:rPr>
      </w:pPr>
      <w:r>
        <w:rPr>
          <w:rFonts w:hint="eastAsia" w:ascii="宋体" w:hAnsi="宋体" w:eastAsia="宋体" w:cs="宋体"/>
          <w:szCs w:val="21"/>
        </w:rPr>
        <w:t>6.2投标文件分别为：正本壹份（含彩色样本），副本</w:t>
      </w:r>
      <w:r>
        <w:rPr>
          <w:rFonts w:hint="eastAsia" w:ascii="宋体" w:hAnsi="宋体" w:cs="宋体"/>
          <w:szCs w:val="21"/>
          <w:lang w:val="en-US" w:eastAsia="zh-CN"/>
        </w:rPr>
        <w:t>贰</w:t>
      </w:r>
      <w:r>
        <w:rPr>
          <w:rFonts w:hint="eastAsia" w:ascii="宋体" w:hAnsi="宋体" w:eastAsia="宋体" w:cs="宋体"/>
          <w:szCs w:val="21"/>
        </w:rPr>
        <w:t>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所投标项预算在50000元（不含）以内的只需提供正负各一本投标文件</w:t>
      </w:r>
      <w:r>
        <w:rPr>
          <w:rFonts w:hint="eastAsia" w:ascii="宋体" w:hAnsi="宋体" w:eastAsia="宋体" w:cs="宋体"/>
          <w:szCs w:val="21"/>
        </w:rPr>
        <w:t>。选择参加多个子</w:t>
      </w:r>
      <w:r>
        <w:rPr>
          <w:rFonts w:hint="eastAsia" w:ascii="宋体" w:hAnsi="宋体" w:eastAsia="宋体" w:cs="宋体"/>
          <w:szCs w:val="21"/>
          <w:lang w:val="en-US" w:eastAsia="zh-CN"/>
        </w:rPr>
        <w:t>预算在</w:t>
      </w:r>
      <w:r>
        <w:rPr>
          <w:rFonts w:hint="eastAsia" w:ascii="宋体" w:hAnsi="宋体" w:eastAsia="宋体" w:cs="宋体"/>
          <w:szCs w:val="21"/>
        </w:rPr>
        <w:t>包投标的单位，投标文件应按子包号分别编制、装订和包封。所有投标文件必须封装。逾期送达的或者未送达指定地点的投标文件，采购人不予受理。</w:t>
      </w:r>
    </w:p>
    <w:p>
      <w:pPr>
        <w:spacing w:line="440" w:lineRule="exact"/>
        <w:rPr>
          <w:rFonts w:hint="default" w:ascii="宋体" w:hAnsi="宋体" w:eastAsia="宋体" w:cs="宋体"/>
          <w:b w:val="0"/>
          <w:bCs/>
          <w:szCs w:val="21"/>
          <w:lang w:val="en-US" w:eastAsia="zh-CN"/>
        </w:rPr>
      </w:pPr>
      <w:r>
        <w:rPr>
          <w:rFonts w:hint="eastAsia" w:ascii="宋体" w:hAnsi="宋体" w:cs="宋体"/>
          <w:b w:val="0"/>
          <w:bCs/>
          <w:szCs w:val="21"/>
          <w:lang w:val="en-US" w:eastAsia="zh-CN"/>
        </w:rPr>
        <w:t>6.3.报名时间</w:t>
      </w:r>
      <w:r>
        <w:rPr>
          <w:rFonts w:hint="eastAsia" w:ascii="宋体" w:hAnsi="宋体" w:eastAsia="宋体" w:cs="宋体"/>
          <w:b w:val="0"/>
          <w:bCs/>
          <w:kern w:val="58"/>
        </w:rPr>
        <w:t>截止时间为202</w:t>
      </w:r>
      <w:r>
        <w:rPr>
          <w:rFonts w:hint="eastAsia" w:ascii="宋体" w:hAnsi="宋体" w:eastAsia="宋体" w:cs="宋体"/>
          <w:b w:val="0"/>
          <w:bCs/>
          <w:kern w:val="58"/>
          <w:lang w:val="en-US" w:eastAsia="zh-CN"/>
        </w:rPr>
        <w:t>1</w:t>
      </w:r>
      <w:r>
        <w:rPr>
          <w:rFonts w:hint="eastAsia" w:ascii="宋体" w:hAnsi="宋体" w:eastAsia="宋体" w:cs="宋体"/>
          <w:b w:val="0"/>
          <w:bCs/>
          <w:kern w:val="58"/>
        </w:rPr>
        <w:t>年</w:t>
      </w:r>
      <w:r>
        <w:rPr>
          <w:rFonts w:hint="eastAsia" w:ascii="宋体" w:hAnsi="宋体" w:cs="宋体"/>
          <w:b w:val="0"/>
          <w:bCs/>
          <w:kern w:val="58"/>
          <w:lang w:val="en-US" w:eastAsia="zh-CN"/>
        </w:rPr>
        <w:t>11</w:t>
      </w:r>
      <w:r>
        <w:rPr>
          <w:rFonts w:hint="eastAsia" w:ascii="宋体" w:hAnsi="宋体" w:eastAsia="宋体" w:cs="宋体"/>
          <w:b w:val="0"/>
          <w:bCs/>
          <w:kern w:val="58"/>
        </w:rPr>
        <w:t>月</w:t>
      </w:r>
      <w:r>
        <w:rPr>
          <w:rFonts w:hint="eastAsia" w:ascii="宋体" w:hAnsi="宋体" w:cs="宋体"/>
          <w:b w:val="0"/>
          <w:bCs/>
          <w:kern w:val="58"/>
          <w:lang w:val="en-US" w:eastAsia="zh-CN"/>
        </w:rPr>
        <w:t>18</w:t>
      </w:r>
      <w:r>
        <w:rPr>
          <w:rFonts w:hint="eastAsia" w:ascii="宋体" w:hAnsi="宋体" w:eastAsia="宋体" w:cs="宋体"/>
          <w:b w:val="0"/>
          <w:bCs/>
          <w:kern w:val="58"/>
        </w:rPr>
        <w:t>日</w:t>
      </w:r>
      <w:r>
        <w:rPr>
          <w:rFonts w:hint="eastAsia" w:ascii="宋体" w:hAnsi="宋体" w:eastAsia="宋体" w:cs="宋体"/>
          <w:b w:val="0"/>
          <w:bCs/>
          <w:kern w:val="58"/>
          <w:lang w:val="en-US" w:eastAsia="zh-CN"/>
        </w:rPr>
        <w:t>14</w:t>
      </w:r>
      <w:r>
        <w:rPr>
          <w:rFonts w:hint="eastAsia" w:ascii="宋体" w:hAnsi="宋体" w:eastAsia="宋体" w:cs="宋体"/>
          <w:b w:val="0"/>
          <w:bCs/>
          <w:kern w:val="58"/>
        </w:rPr>
        <w:t>：</w:t>
      </w:r>
      <w:r>
        <w:rPr>
          <w:rFonts w:hint="eastAsia" w:ascii="宋体" w:hAnsi="宋体" w:cs="宋体"/>
          <w:b w:val="0"/>
          <w:bCs/>
          <w:kern w:val="58"/>
          <w:lang w:val="en-US" w:eastAsia="zh-CN"/>
        </w:rPr>
        <w:t>3</w:t>
      </w:r>
      <w:r>
        <w:rPr>
          <w:rFonts w:hint="eastAsia" w:ascii="宋体" w:hAnsi="宋体" w:eastAsia="宋体" w:cs="宋体"/>
          <w:b w:val="0"/>
          <w:bCs/>
          <w:kern w:val="58"/>
        </w:rPr>
        <w:t>0（北京时间）</w:t>
      </w:r>
      <w:r>
        <w:rPr>
          <w:rFonts w:hint="eastAsia" w:ascii="宋体" w:hAnsi="宋体" w:cs="宋体"/>
          <w:b w:val="0"/>
          <w:bCs/>
          <w:kern w:val="58"/>
          <w:lang w:eastAsia="zh-CN"/>
        </w:rPr>
        <w:t>，</w:t>
      </w:r>
      <w:r>
        <w:rPr>
          <w:rFonts w:hint="eastAsia" w:ascii="宋体" w:hAnsi="宋体" w:cs="宋体"/>
          <w:b w:val="0"/>
          <w:bCs/>
          <w:kern w:val="58"/>
          <w:lang w:val="en-US" w:eastAsia="zh-CN"/>
        </w:rPr>
        <w:t>报名为现场报名，不需报名费。</w:t>
      </w:r>
    </w:p>
    <w:p>
      <w:pPr>
        <w:spacing w:line="440" w:lineRule="exact"/>
        <w:rPr>
          <w:rFonts w:hint="eastAsia" w:ascii="宋体" w:hAnsi="宋体" w:eastAsia="宋体" w:cs="宋体"/>
          <w:b/>
          <w:szCs w:val="21"/>
        </w:rPr>
      </w:pPr>
      <w:r>
        <w:rPr>
          <w:rFonts w:hint="eastAsia" w:ascii="宋体" w:hAnsi="宋体" w:eastAsia="宋体" w:cs="宋体"/>
          <w:b/>
          <w:szCs w:val="21"/>
        </w:rPr>
        <w:t>7、开标时间和开标地点：</w:t>
      </w:r>
    </w:p>
    <w:p>
      <w:pPr>
        <w:spacing w:line="440" w:lineRule="exact"/>
        <w:rPr>
          <w:rFonts w:hint="eastAsia" w:ascii="宋体" w:hAnsi="宋体" w:eastAsia="宋体" w:cs="宋体"/>
          <w:kern w:val="58"/>
        </w:rPr>
      </w:pPr>
      <w:r>
        <w:rPr>
          <w:rFonts w:hint="eastAsia" w:ascii="宋体" w:hAnsi="宋体" w:eastAsia="宋体" w:cs="宋体"/>
          <w:szCs w:val="21"/>
        </w:rPr>
        <w:t>7.1开标时间：</w:t>
      </w:r>
      <w:r>
        <w:rPr>
          <w:rFonts w:hint="eastAsia" w:ascii="宋体" w:hAnsi="宋体" w:eastAsia="宋体" w:cs="宋体"/>
          <w:kern w:val="58"/>
        </w:rPr>
        <w:t>202</w:t>
      </w:r>
      <w:r>
        <w:rPr>
          <w:rFonts w:hint="eastAsia" w:ascii="宋体" w:hAnsi="宋体" w:eastAsia="宋体" w:cs="宋体"/>
          <w:kern w:val="58"/>
          <w:lang w:val="en-US" w:eastAsia="zh-CN"/>
        </w:rPr>
        <w:t>1</w:t>
      </w:r>
      <w:r>
        <w:rPr>
          <w:rFonts w:hint="eastAsia" w:ascii="宋体" w:hAnsi="宋体" w:eastAsia="宋体" w:cs="宋体"/>
          <w:kern w:val="58"/>
        </w:rPr>
        <w:t>年</w:t>
      </w:r>
      <w:r>
        <w:rPr>
          <w:rFonts w:hint="eastAsia" w:ascii="宋体" w:hAnsi="宋体" w:cs="宋体"/>
          <w:kern w:val="58"/>
          <w:lang w:val="en-US" w:eastAsia="zh-CN"/>
        </w:rPr>
        <w:t>11</w:t>
      </w:r>
      <w:r>
        <w:rPr>
          <w:rFonts w:hint="eastAsia" w:ascii="宋体" w:hAnsi="宋体" w:eastAsia="宋体" w:cs="宋体"/>
          <w:kern w:val="58"/>
        </w:rPr>
        <w:t>月</w:t>
      </w:r>
      <w:r>
        <w:rPr>
          <w:rFonts w:hint="eastAsia" w:ascii="宋体" w:hAnsi="宋体" w:cs="宋体"/>
          <w:kern w:val="58"/>
          <w:lang w:val="en-US" w:eastAsia="zh-CN"/>
        </w:rPr>
        <w:t>18</w:t>
      </w:r>
      <w:r>
        <w:rPr>
          <w:rFonts w:hint="eastAsia" w:ascii="宋体" w:hAnsi="宋体" w:eastAsia="宋体" w:cs="宋体"/>
          <w:kern w:val="58"/>
        </w:rPr>
        <w:t>日</w:t>
      </w:r>
      <w:r>
        <w:rPr>
          <w:rFonts w:hint="eastAsia" w:ascii="宋体" w:hAnsi="宋体" w:eastAsia="宋体" w:cs="宋体"/>
          <w:kern w:val="58"/>
          <w:lang w:val="en-US" w:eastAsia="zh-CN"/>
        </w:rPr>
        <w:t>14</w:t>
      </w:r>
      <w:r>
        <w:rPr>
          <w:rFonts w:hint="eastAsia" w:ascii="宋体" w:hAnsi="宋体" w:eastAsia="宋体" w:cs="宋体"/>
          <w:b/>
          <w:bCs/>
          <w:kern w:val="58"/>
        </w:rPr>
        <w:t>：</w:t>
      </w:r>
      <w:r>
        <w:rPr>
          <w:rFonts w:hint="eastAsia" w:ascii="宋体" w:hAnsi="宋体" w:cs="宋体"/>
          <w:b/>
          <w:bCs/>
          <w:kern w:val="58"/>
          <w:lang w:val="en-US" w:eastAsia="zh-CN"/>
        </w:rPr>
        <w:t>3</w:t>
      </w:r>
      <w:r>
        <w:rPr>
          <w:rFonts w:hint="eastAsia" w:ascii="宋体" w:hAnsi="宋体" w:eastAsia="宋体" w:cs="宋体"/>
          <w:b/>
          <w:bCs/>
          <w:kern w:val="58"/>
        </w:rPr>
        <w:t>0（北京时间）</w:t>
      </w:r>
      <w:r>
        <w:rPr>
          <w:rFonts w:hint="eastAsia" w:ascii="宋体" w:hAnsi="宋体" w:eastAsia="宋体" w:cs="宋体"/>
          <w:kern w:val="58"/>
        </w:rPr>
        <w:t>。</w:t>
      </w:r>
    </w:p>
    <w:p>
      <w:pPr>
        <w:spacing w:line="440" w:lineRule="exact"/>
        <w:rPr>
          <w:rFonts w:hint="eastAsia" w:ascii="宋体" w:hAnsi="宋体" w:eastAsia="宋体" w:cs="宋体"/>
          <w:b/>
          <w:szCs w:val="21"/>
        </w:rPr>
      </w:pPr>
      <w:r>
        <w:rPr>
          <w:rFonts w:hint="eastAsia" w:ascii="宋体" w:hAnsi="宋体" w:eastAsia="宋体" w:cs="宋体"/>
          <w:kern w:val="58"/>
        </w:rPr>
        <w:t>7.2开标地点：</w:t>
      </w:r>
      <w:r>
        <w:rPr>
          <w:rFonts w:hint="eastAsia" w:ascii="宋体" w:hAnsi="宋体" w:eastAsia="宋体" w:cs="宋体"/>
          <w:color w:val="auto"/>
          <w:kern w:val="58"/>
          <w:lang w:eastAsia="zh-CN"/>
        </w:rPr>
        <w:t>晴隆县人民医院门诊三楼小会议室（晴隆县莲城街道西街县医院门诊三楼小会议室</w:t>
      </w:r>
      <w:r>
        <w:rPr>
          <w:rFonts w:hint="eastAsia" w:ascii="宋体" w:hAnsi="宋体" w:eastAsia="宋体" w:cs="宋体"/>
          <w:kern w:val="58"/>
          <w:lang w:eastAsia="zh-CN"/>
        </w:rPr>
        <w:t>）</w:t>
      </w:r>
      <w:r>
        <w:rPr>
          <w:rFonts w:hint="eastAsia" w:ascii="宋体" w:hAnsi="宋体" w:eastAsia="宋体" w:cs="宋体"/>
          <w:b/>
          <w:szCs w:val="21"/>
        </w:rPr>
        <w:t>8、发布公告的媒介</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本次招标公告在</w:t>
      </w:r>
      <w:r>
        <w:rPr>
          <w:rFonts w:hint="eastAsia" w:ascii="宋体" w:hAnsi="宋体" w:eastAsia="宋体" w:cs="宋体"/>
          <w:szCs w:val="21"/>
          <w:lang w:eastAsia="zh-CN"/>
        </w:rPr>
        <w:t>晴隆县人民医院</w:t>
      </w:r>
      <w:r>
        <w:rPr>
          <w:rFonts w:hint="eastAsia" w:ascii="宋体" w:hAnsi="宋体" w:cs="宋体"/>
          <w:szCs w:val="21"/>
          <w:lang w:val="en-US" w:eastAsia="zh-CN"/>
        </w:rPr>
        <w:t>官网发布</w:t>
      </w:r>
      <w:r>
        <w:rPr>
          <w:rFonts w:hint="eastAsia" w:ascii="宋体" w:hAnsi="宋体" w:eastAsia="宋体" w:cs="宋体"/>
          <w:szCs w:val="21"/>
        </w:rPr>
        <w:t>。</w:t>
      </w:r>
    </w:p>
    <w:p>
      <w:pPr>
        <w:spacing w:line="440" w:lineRule="exact"/>
        <w:ind w:firstLine="315" w:firstLineChars="150"/>
        <w:rPr>
          <w:rFonts w:hint="eastAsia" w:ascii="宋体" w:hAnsi="宋体" w:eastAsia="宋体" w:cs="宋体"/>
          <w:szCs w:val="21"/>
        </w:rPr>
      </w:pPr>
    </w:p>
    <w:p>
      <w:pPr>
        <w:spacing w:line="440" w:lineRule="exact"/>
        <w:ind w:firstLine="315" w:firstLineChars="150"/>
        <w:rPr>
          <w:rFonts w:hint="eastAsia" w:ascii="宋体" w:hAnsi="宋体" w:eastAsia="宋体" w:cs="宋体"/>
          <w:szCs w:val="21"/>
          <w:lang w:eastAsia="zh-CN"/>
        </w:rPr>
      </w:pPr>
      <w:r>
        <w:rPr>
          <w:rFonts w:hint="eastAsia" w:ascii="宋体" w:hAnsi="宋体" w:eastAsia="宋体" w:cs="宋体"/>
          <w:szCs w:val="21"/>
        </w:rPr>
        <w:t>采购人：</w:t>
      </w:r>
      <w:r>
        <w:rPr>
          <w:rFonts w:hint="eastAsia" w:ascii="宋体" w:hAnsi="宋体" w:eastAsia="宋体" w:cs="宋体"/>
          <w:szCs w:val="21"/>
          <w:lang w:eastAsia="zh-CN"/>
        </w:rPr>
        <w:t>晴隆县人民医院</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auto"/>
          <w:kern w:val="58"/>
          <w:lang w:eastAsia="zh-CN"/>
        </w:rPr>
        <w:t>晴隆县莲城街道西街</w:t>
      </w:r>
      <w:r>
        <w:rPr>
          <w:rFonts w:hint="eastAsia" w:ascii="宋体" w:hAnsi="宋体" w:eastAsia="宋体" w:cs="宋体"/>
          <w:szCs w:val="21"/>
        </w:rPr>
        <w:t xml:space="preserve">  </w:t>
      </w:r>
    </w:p>
    <w:p>
      <w:pPr>
        <w:spacing w:line="440" w:lineRule="exact"/>
        <w:ind w:firstLine="315" w:firstLineChars="15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牛</w:t>
      </w:r>
      <w:r>
        <w:rPr>
          <w:rFonts w:hint="eastAsia" w:ascii="宋体" w:hAnsi="宋体" w:eastAsia="宋体" w:cs="宋体"/>
          <w:szCs w:val="21"/>
        </w:rPr>
        <w:t xml:space="preserve">老师           </w:t>
      </w:r>
    </w:p>
    <w:p>
      <w:pPr>
        <w:ind w:firstLine="420" w:firstLineChars="200"/>
      </w:pPr>
      <w:r>
        <w:rPr>
          <w:rFonts w:hint="eastAsia" w:ascii="宋体" w:hAnsi="宋体" w:eastAsia="宋体" w:cs="宋体"/>
          <w:szCs w:val="21"/>
        </w:rPr>
        <w:t>联系方式：</w:t>
      </w:r>
      <w:r>
        <w:rPr>
          <w:rFonts w:hint="eastAsia" w:ascii="宋体" w:hAnsi="宋体" w:eastAsia="宋体" w:cs="宋体"/>
          <w:szCs w:val="21"/>
          <w:lang w:val="en-US" w:eastAsia="zh-CN"/>
        </w:rPr>
        <w:t>18788759666</w:t>
      </w:r>
    </w:p>
    <w:p/>
    <w:p>
      <w:pPr>
        <w:spacing w:line="440" w:lineRule="exact"/>
        <w:ind w:firstLine="315" w:firstLineChars="150"/>
        <w:rPr>
          <w:rFonts w:hint="eastAsia" w:ascii="宋体" w:hAnsi="宋体" w:eastAsia="宋体" w:cs="宋体"/>
          <w:szCs w:val="21"/>
        </w:rPr>
      </w:pPr>
    </w:p>
    <w:p>
      <w:pPr>
        <w:spacing w:line="440" w:lineRule="exact"/>
        <w:rPr>
          <w:rFonts w:hint="eastAsia" w:ascii="宋体" w:hAnsi="宋体" w:eastAsia="宋体" w:cs="宋体"/>
          <w:b/>
          <w:szCs w:val="21"/>
        </w:rPr>
      </w:pPr>
      <w:r>
        <w:rPr>
          <w:rFonts w:hint="eastAsia" w:ascii="宋体" w:hAnsi="宋体" w:eastAsia="宋体" w:cs="宋体"/>
          <w:b/>
          <w:szCs w:val="21"/>
        </w:rPr>
        <w:t>一、总则</w:t>
      </w:r>
      <w:bookmarkEnd w:id="3"/>
    </w:p>
    <w:p>
      <w:pPr>
        <w:spacing w:line="440" w:lineRule="exact"/>
        <w:rPr>
          <w:rFonts w:hint="eastAsia" w:ascii="宋体" w:hAnsi="宋体" w:eastAsia="宋体" w:cs="宋体"/>
          <w:b/>
          <w:szCs w:val="21"/>
        </w:rPr>
      </w:pPr>
      <w:r>
        <w:rPr>
          <w:rFonts w:hint="eastAsia" w:ascii="宋体" w:hAnsi="宋体" w:eastAsia="宋体" w:cs="宋体"/>
          <w:b/>
          <w:szCs w:val="21"/>
        </w:rPr>
        <w:t>1.1项目概况</w:t>
      </w:r>
    </w:p>
    <w:p>
      <w:pPr>
        <w:spacing w:line="440" w:lineRule="exact"/>
        <w:ind w:firstLine="420" w:firstLineChars="200"/>
        <w:rPr>
          <w:rFonts w:hint="eastAsia" w:ascii="宋体" w:hAnsi="宋体" w:eastAsia="宋体" w:cs="宋体"/>
        </w:rPr>
      </w:pPr>
      <w:bookmarkStart w:id="7" w:name="_Toc143421657"/>
      <w:r>
        <w:rPr>
          <w:rFonts w:hint="eastAsia" w:ascii="宋体" w:hAnsi="宋体" w:eastAsia="宋体" w:cs="宋体"/>
          <w:szCs w:val="21"/>
        </w:rPr>
        <w:t>详见“第一章  招标公告”中“4、项目概况”。</w:t>
      </w:r>
    </w:p>
    <w:p>
      <w:pPr>
        <w:spacing w:line="440" w:lineRule="exact"/>
        <w:rPr>
          <w:rFonts w:hint="eastAsia" w:ascii="宋体" w:hAnsi="宋体" w:eastAsia="宋体" w:cs="宋体"/>
          <w:b/>
          <w:szCs w:val="21"/>
        </w:rPr>
      </w:pPr>
      <w:r>
        <w:rPr>
          <w:rFonts w:hint="eastAsia" w:ascii="宋体" w:hAnsi="宋体" w:eastAsia="宋体" w:cs="宋体"/>
          <w:b/>
          <w:szCs w:val="21"/>
        </w:rPr>
        <w:t>1.2 采购人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见供应商须知前附表第2项。</w:t>
      </w:r>
    </w:p>
    <w:p>
      <w:pPr>
        <w:spacing w:line="440" w:lineRule="exact"/>
        <w:rPr>
          <w:rFonts w:hint="eastAsia" w:ascii="宋体" w:hAnsi="宋体" w:eastAsia="宋体" w:cs="宋体"/>
          <w:b/>
          <w:szCs w:val="21"/>
        </w:rPr>
      </w:pPr>
      <w:bookmarkStart w:id="8" w:name="_Toc227343686"/>
      <w:r>
        <w:rPr>
          <w:rFonts w:hint="eastAsia" w:ascii="宋体" w:hAnsi="宋体" w:eastAsia="宋体" w:cs="宋体"/>
          <w:b/>
          <w:szCs w:val="21"/>
        </w:rPr>
        <w:t>1.3 招标代理</w:t>
      </w:r>
      <w:bookmarkEnd w:id="8"/>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见供应商须知前附表第3项。</w:t>
      </w:r>
    </w:p>
    <w:p>
      <w:pPr>
        <w:spacing w:line="440" w:lineRule="exact"/>
        <w:rPr>
          <w:rFonts w:hint="eastAsia" w:ascii="宋体" w:hAnsi="宋体" w:eastAsia="宋体" w:cs="宋体"/>
          <w:b/>
          <w:szCs w:val="21"/>
        </w:rPr>
      </w:pPr>
      <w:bookmarkStart w:id="9" w:name="_Toc227343687"/>
      <w:r>
        <w:rPr>
          <w:rFonts w:hint="eastAsia" w:ascii="宋体" w:hAnsi="宋体" w:eastAsia="宋体" w:cs="宋体"/>
          <w:b/>
          <w:szCs w:val="21"/>
        </w:rPr>
        <w:t>1.4 资金来源</w:t>
      </w:r>
      <w:bookmarkEnd w:id="9"/>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财政预算。</w:t>
      </w:r>
    </w:p>
    <w:p>
      <w:pPr>
        <w:spacing w:line="440" w:lineRule="exact"/>
        <w:rPr>
          <w:rFonts w:hint="eastAsia" w:ascii="宋体" w:hAnsi="宋体" w:eastAsia="宋体" w:cs="宋体"/>
          <w:b/>
          <w:szCs w:val="21"/>
        </w:rPr>
      </w:pPr>
      <w:bookmarkStart w:id="10" w:name="_Toc227343688"/>
      <w:r>
        <w:rPr>
          <w:rFonts w:hint="eastAsia" w:ascii="宋体" w:hAnsi="宋体" w:eastAsia="宋体" w:cs="宋体"/>
          <w:b/>
          <w:szCs w:val="21"/>
        </w:rPr>
        <w:t>1.5 招标范围</w:t>
      </w:r>
      <w:bookmarkEnd w:id="1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见供应商须知前附表第4项。</w:t>
      </w:r>
    </w:p>
    <w:p>
      <w:pPr>
        <w:spacing w:line="440" w:lineRule="exact"/>
        <w:rPr>
          <w:rFonts w:hint="eastAsia" w:ascii="宋体" w:hAnsi="宋体" w:eastAsia="宋体" w:cs="宋体"/>
          <w:b/>
          <w:szCs w:val="21"/>
        </w:rPr>
      </w:pPr>
      <w:bookmarkStart w:id="11" w:name="_Toc227343689"/>
      <w:r>
        <w:rPr>
          <w:rFonts w:hint="eastAsia" w:ascii="宋体" w:hAnsi="宋体" w:eastAsia="宋体" w:cs="宋体"/>
          <w:b/>
          <w:szCs w:val="21"/>
        </w:rPr>
        <w:t>1.6 招标方式</w:t>
      </w:r>
      <w:bookmarkEnd w:id="11"/>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见供应商须知前附表第6项。</w:t>
      </w:r>
    </w:p>
    <w:p>
      <w:pPr>
        <w:spacing w:line="440" w:lineRule="exact"/>
        <w:rPr>
          <w:rFonts w:hint="eastAsia" w:ascii="宋体" w:hAnsi="宋体" w:eastAsia="宋体" w:cs="宋体"/>
          <w:b/>
          <w:szCs w:val="21"/>
        </w:rPr>
      </w:pPr>
      <w:bookmarkStart w:id="12" w:name="_Toc227343690"/>
      <w:r>
        <w:rPr>
          <w:rFonts w:hint="eastAsia" w:ascii="宋体" w:hAnsi="宋体" w:eastAsia="宋体" w:cs="宋体"/>
          <w:b/>
          <w:szCs w:val="21"/>
        </w:rPr>
        <w:t>1.7 资格审查</w:t>
      </w:r>
      <w:bookmarkEnd w:id="1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见供应商须知前附表第7项。</w:t>
      </w:r>
    </w:p>
    <w:p>
      <w:pPr>
        <w:spacing w:line="440" w:lineRule="exact"/>
        <w:rPr>
          <w:rFonts w:hint="eastAsia" w:ascii="宋体" w:hAnsi="宋体" w:eastAsia="宋体" w:cs="宋体"/>
          <w:b/>
          <w:szCs w:val="21"/>
        </w:rPr>
      </w:pPr>
      <w:bookmarkStart w:id="13" w:name="_Toc227343691"/>
      <w:r>
        <w:rPr>
          <w:rFonts w:hint="eastAsia" w:ascii="宋体" w:hAnsi="宋体" w:eastAsia="宋体" w:cs="宋体"/>
          <w:b/>
          <w:szCs w:val="21"/>
        </w:rPr>
        <w:t>1.8 供应商资格</w:t>
      </w:r>
      <w:bookmarkEnd w:id="1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见供应商须知前附表第8项。</w:t>
      </w:r>
    </w:p>
    <w:p>
      <w:pPr>
        <w:spacing w:line="440" w:lineRule="exact"/>
        <w:rPr>
          <w:rFonts w:hint="eastAsia" w:ascii="宋体" w:hAnsi="宋体" w:eastAsia="宋体" w:cs="宋体"/>
          <w:b/>
          <w:szCs w:val="21"/>
        </w:rPr>
      </w:pPr>
      <w:bookmarkStart w:id="14" w:name="_Toc227343692"/>
      <w:r>
        <w:rPr>
          <w:rFonts w:hint="eastAsia" w:ascii="宋体" w:hAnsi="宋体" w:eastAsia="宋体" w:cs="宋体"/>
          <w:b/>
          <w:szCs w:val="21"/>
        </w:rPr>
        <w:t>1.9</w:t>
      </w:r>
      <w:bookmarkEnd w:id="14"/>
      <w:r>
        <w:rPr>
          <w:rFonts w:hint="eastAsia" w:ascii="宋体" w:hAnsi="宋体" w:eastAsia="宋体" w:cs="宋体"/>
          <w:b/>
          <w:szCs w:val="21"/>
        </w:rPr>
        <w:t>交货期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见供应商须知前附表第9项。</w:t>
      </w:r>
    </w:p>
    <w:p>
      <w:pPr>
        <w:spacing w:line="440" w:lineRule="exact"/>
        <w:rPr>
          <w:rFonts w:hint="eastAsia" w:ascii="宋体" w:hAnsi="宋体" w:eastAsia="宋体" w:cs="宋体"/>
          <w:b/>
          <w:szCs w:val="21"/>
        </w:rPr>
      </w:pPr>
      <w:bookmarkStart w:id="15" w:name="_Toc227343693"/>
      <w:r>
        <w:rPr>
          <w:rFonts w:hint="eastAsia" w:ascii="宋体" w:hAnsi="宋体" w:eastAsia="宋体" w:cs="宋体"/>
          <w:b/>
          <w:szCs w:val="21"/>
        </w:rPr>
        <w:t>1.10 质量要求</w:t>
      </w:r>
      <w:bookmarkEnd w:id="1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见供应商须知前附表第10项。</w:t>
      </w:r>
    </w:p>
    <w:p>
      <w:pPr>
        <w:spacing w:line="440" w:lineRule="exact"/>
        <w:rPr>
          <w:rFonts w:hint="eastAsia" w:ascii="宋体" w:hAnsi="宋体" w:eastAsia="宋体" w:cs="宋体"/>
          <w:b/>
          <w:szCs w:val="21"/>
        </w:rPr>
      </w:pPr>
      <w:bookmarkStart w:id="16" w:name="_Toc227343694"/>
      <w:r>
        <w:rPr>
          <w:rFonts w:hint="eastAsia" w:ascii="宋体" w:hAnsi="宋体" w:eastAsia="宋体" w:cs="宋体"/>
          <w:b/>
          <w:szCs w:val="21"/>
        </w:rPr>
        <w:t>1.11 踏勘现场</w:t>
      </w:r>
      <w:bookmarkEnd w:id="1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不组织现场踏勘。</w:t>
      </w:r>
    </w:p>
    <w:p>
      <w:pPr>
        <w:spacing w:line="440" w:lineRule="exact"/>
        <w:rPr>
          <w:rFonts w:hint="eastAsia" w:ascii="宋体" w:hAnsi="宋体" w:eastAsia="宋体" w:cs="宋体"/>
          <w:b/>
          <w:szCs w:val="21"/>
        </w:rPr>
      </w:pPr>
      <w:bookmarkStart w:id="17" w:name="_Toc227343695"/>
      <w:r>
        <w:rPr>
          <w:rFonts w:hint="eastAsia" w:ascii="宋体" w:hAnsi="宋体" w:eastAsia="宋体" w:cs="宋体"/>
          <w:b/>
          <w:szCs w:val="21"/>
        </w:rPr>
        <w:t>1.12 投标费用</w:t>
      </w:r>
      <w:bookmarkEnd w:id="17"/>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供应商在投标过程中的一切费用，不论中标与否，均由供应商自理。</w:t>
      </w:r>
    </w:p>
    <w:p>
      <w:pPr>
        <w:spacing w:line="440" w:lineRule="exact"/>
        <w:rPr>
          <w:rFonts w:hint="eastAsia" w:ascii="宋体" w:hAnsi="宋体" w:eastAsia="宋体" w:cs="宋体"/>
          <w:b/>
          <w:szCs w:val="21"/>
        </w:rPr>
      </w:pPr>
      <w:r>
        <w:rPr>
          <w:rFonts w:hint="eastAsia" w:ascii="宋体" w:hAnsi="宋体" w:eastAsia="宋体" w:cs="宋体"/>
          <w:b/>
          <w:szCs w:val="21"/>
        </w:rPr>
        <w:t>2.招标文件</w:t>
      </w:r>
      <w:bookmarkEnd w:id="7"/>
    </w:p>
    <w:p>
      <w:pPr>
        <w:spacing w:line="440" w:lineRule="exact"/>
        <w:rPr>
          <w:rFonts w:hint="eastAsia" w:ascii="宋体" w:hAnsi="宋体" w:eastAsia="宋体" w:cs="宋体"/>
          <w:b/>
          <w:szCs w:val="21"/>
        </w:rPr>
      </w:pPr>
      <w:r>
        <w:rPr>
          <w:rFonts w:hint="eastAsia" w:ascii="宋体" w:hAnsi="宋体" w:eastAsia="宋体" w:cs="宋体"/>
          <w:b/>
          <w:szCs w:val="21"/>
        </w:rPr>
        <w:t>2.1招标文件的组成</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本招标文件包括：</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（1）招标公告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（2）供应商须知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（3）招标内容与技术需求</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（4）投标文件格式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（5）合同格式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（6）评标办法及标准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（7）招标文件的解释</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根据本须知第2.2款和2.3款对招标文件做出的澄清、修改，构成招标文件的组成部分。</w:t>
      </w:r>
    </w:p>
    <w:p>
      <w:pPr>
        <w:spacing w:line="440" w:lineRule="exact"/>
        <w:rPr>
          <w:rFonts w:hint="eastAsia" w:ascii="宋体" w:hAnsi="宋体" w:eastAsia="宋体" w:cs="宋体"/>
          <w:b/>
          <w:szCs w:val="21"/>
        </w:rPr>
      </w:pPr>
      <w:r>
        <w:rPr>
          <w:rFonts w:hint="eastAsia" w:ascii="宋体" w:hAnsi="宋体" w:eastAsia="宋体" w:cs="宋体"/>
          <w:b/>
          <w:szCs w:val="21"/>
        </w:rPr>
        <w:t>2.2招标文件的澄清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一次性全部提出，要求采购人对招标文件予以澄清，逾期不予受理，视为同意招标文件各条款。</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2.2.2招标文件的澄清将在供应商须知前附表规定的投标截止时间前以书面形式发给所有购买招标文件的供应商，但不指明澄清问题的来源。</w:t>
      </w:r>
    </w:p>
    <w:p>
      <w:pPr>
        <w:spacing w:line="440" w:lineRule="exact"/>
        <w:rPr>
          <w:rFonts w:hint="eastAsia" w:ascii="宋体" w:hAnsi="宋体" w:eastAsia="宋体" w:cs="宋体"/>
          <w:b/>
          <w:szCs w:val="21"/>
        </w:rPr>
      </w:pPr>
      <w:r>
        <w:rPr>
          <w:rFonts w:hint="eastAsia" w:ascii="宋体" w:hAnsi="宋体" w:eastAsia="宋体" w:cs="宋体"/>
          <w:b/>
          <w:szCs w:val="21"/>
        </w:rPr>
        <w:t>2.3招标文件的修改</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2.3.1在投标截止时间前，如果修改招标文件的时间距投标截止时间不足</w:t>
      </w:r>
      <w:r>
        <w:rPr>
          <w:rFonts w:hint="eastAsia" w:ascii="宋体" w:hAnsi="宋体" w:eastAsia="宋体" w:cs="宋体"/>
          <w:szCs w:val="21"/>
          <w:lang w:val="en-US" w:eastAsia="zh-CN"/>
        </w:rPr>
        <w:t>3</w:t>
      </w:r>
      <w:r>
        <w:rPr>
          <w:rFonts w:hint="eastAsia" w:ascii="宋体" w:hAnsi="宋体" w:eastAsia="宋体" w:cs="宋体"/>
          <w:szCs w:val="21"/>
        </w:rPr>
        <w:t>天，相应延长投标截止时间并注明。</w:t>
      </w:r>
    </w:p>
    <w:p>
      <w:pPr>
        <w:spacing w:line="440" w:lineRule="exact"/>
        <w:rPr>
          <w:rFonts w:hint="eastAsia" w:ascii="宋体" w:hAnsi="宋体" w:eastAsia="宋体" w:cs="宋体"/>
          <w:b/>
          <w:szCs w:val="21"/>
        </w:rPr>
      </w:pPr>
      <w:bookmarkStart w:id="18" w:name="_Toc143421658"/>
      <w:r>
        <w:rPr>
          <w:rFonts w:hint="eastAsia" w:ascii="宋体" w:hAnsi="宋体" w:eastAsia="宋体" w:cs="宋体"/>
          <w:b/>
          <w:szCs w:val="21"/>
        </w:rPr>
        <w:t>3.投标文件</w:t>
      </w:r>
      <w:bookmarkEnd w:id="18"/>
    </w:p>
    <w:p>
      <w:pPr>
        <w:spacing w:line="440" w:lineRule="exact"/>
        <w:rPr>
          <w:rFonts w:hint="eastAsia" w:ascii="宋体" w:hAnsi="宋体" w:eastAsia="宋体" w:cs="宋体"/>
          <w:b/>
          <w:szCs w:val="21"/>
        </w:rPr>
      </w:pPr>
      <w:r>
        <w:rPr>
          <w:rFonts w:hint="eastAsia" w:ascii="宋体" w:hAnsi="宋体" w:eastAsia="宋体" w:cs="宋体"/>
          <w:b/>
          <w:szCs w:val="21"/>
        </w:rPr>
        <w:t>3.1 投标文件的语言和计量单位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3.1.1 投标文件与投标有关的所有文件均应使用中文；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3.1.2 除规范另有规定外，投标文件使用的度量衡单位，均采用中华人民共和国法定计量单位；</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3.1.3 招标文件中所指的“天” 除特别说明外，均为日历天；</w:t>
      </w:r>
    </w:p>
    <w:p>
      <w:pPr>
        <w:spacing w:line="440" w:lineRule="exact"/>
        <w:rPr>
          <w:rFonts w:hint="eastAsia" w:ascii="宋体" w:hAnsi="宋体" w:eastAsia="宋体" w:cs="宋体"/>
          <w:b/>
          <w:szCs w:val="21"/>
        </w:rPr>
      </w:pPr>
      <w:r>
        <w:rPr>
          <w:rFonts w:hint="eastAsia" w:ascii="宋体" w:hAnsi="宋体" w:eastAsia="宋体" w:cs="宋体"/>
          <w:b/>
          <w:szCs w:val="21"/>
        </w:rPr>
        <w:t>3.2 投标文件的组成</w:t>
      </w:r>
    </w:p>
    <w:p>
      <w:pPr>
        <w:spacing w:line="440" w:lineRule="exact"/>
        <w:ind w:left="120"/>
        <w:rPr>
          <w:rFonts w:hint="eastAsia" w:ascii="宋体" w:hAnsi="宋体" w:eastAsia="宋体" w:cs="宋体"/>
          <w:szCs w:val="21"/>
        </w:rPr>
      </w:pPr>
      <w:r>
        <w:rPr>
          <w:rFonts w:hint="eastAsia" w:ascii="宋体" w:hAnsi="宋体" w:eastAsia="宋体" w:cs="宋体"/>
          <w:szCs w:val="21"/>
        </w:rPr>
        <w:t>3.2.1、投标函</w:t>
      </w:r>
    </w:p>
    <w:p>
      <w:pPr>
        <w:spacing w:line="440" w:lineRule="exact"/>
        <w:ind w:left="120"/>
        <w:rPr>
          <w:rFonts w:hint="eastAsia" w:ascii="宋体" w:hAnsi="宋体" w:eastAsia="宋体" w:cs="宋体"/>
          <w:szCs w:val="21"/>
        </w:rPr>
      </w:pPr>
      <w:r>
        <w:rPr>
          <w:rFonts w:hint="eastAsia" w:ascii="宋体" w:hAnsi="宋体" w:eastAsia="宋体" w:cs="宋体"/>
          <w:szCs w:val="21"/>
        </w:rPr>
        <w:t>3.2.2、开标一览表（用于唱标）</w:t>
      </w:r>
    </w:p>
    <w:p>
      <w:pPr>
        <w:spacing w:line="440" w:lineRule="exact"/>
        <w:ind w:left="120"/>
        <w:rPr>
          <w:rFonts w:hint="eastAsia" w:ascii="宋体" w:hAnsi="宋体" w:eastAsia="宋体" w:cs="宋体"/>
          <w:szCs w:val="21"/>
        </w:rPr>
      </w:pPr>
      <w:r>
        <w:rPr>
          <w:rFonts w:hint="eastAsia" w:ascii="宋体" w:hAnsi="宋体" w:eastAsia="宋体" w:cs="宋体"/>
          <w:szCs w:val="21"/>
        </w:rPr>
        <w:t>3.2.3、投标分项报价表（详见附件）  除填写本表外，投标方还应提供以下附件：</w:t>
      </w:r>
    </w:p>
    <w:p>
      <w:pPr>
        <w:spacing w:line="440" w:lineRule="exact"/>
        <w:ind w:left="120" w:firstLine="420" w:firstLineChars="200"/>
        <w:rPr>
          <w:rFonts w:hint="eastAsia" w:ascii="宋体" w:hAnsi="宋体" w:eastAsia="宋体" w:cs="宋体"/>
          <w:szCs w:val="21"/>
        </w:rPr>
      </w:pPr>
      <w:r>
        <w:rPr>
          <w:rFonts w:hint="eastAsia" w:ascii="宋体" w:hAnsi="宋体" w:eastAsia="宋体" w:cs="宋体"/>
          <w:szCs w:val="21"/>
        </w:rPr>
        <w:t>（1）备品、备件清单及价目表</w:t>
      </w:r>
    </w:p>
    <w:p>
      <w:pPr>
        <w:spacing w:line="440" w:lineRule="exact"/>
        <w:ind w:left="120"/>
        <w:rPr>
          <w:rFonts w:hint="eastAsia" w:ascii="宋体" w:hAnsi="宋体" w:eastAsia="宋体" w:cs="宋体"/>
          <w:szCs w:val="21"/>
        </w:rPr>
      </w:pPr>
      <w:r>
        <w:rPr>
          <w:rFonts w:hint="eastAsia" w:ascii="宋体" w:hAnsi="宋体" w:eastAsia="宋体" w:cs="宋体"/>
          <w:szCs w:val="21"/>
        </w:rPr>
        <w:t>3.2.4、 法定代表人身份证明；</w:t>
      </w:r>
    </w:p>
    <w:p>
      <w:pPr>
        <w:spacing w:line="440" w:lineRule="exact"/>
        <w:ind w:left="120"/>
        <w:rPr>
          <w:rFonts w:hint="eastAsia" w:ascii="宋体" w:hAnsi="宋体" w:eastAsia="宋体" w:cs="宋体"/>
          <w:szCs w:val="21"/>
        </w:rPr>
      </w:pPr>
      <w:r>
        <w:rPr>
          <w:rFonts w:hint="eastAsia" w:ascii="宋体" w:hAnsi="宋体" w:eastAsia="宋体" w:cs="宋体"/>
          <w:szCs w:val="21"/>
        </w:rPr>
        <w:t>3.2.5、法定代表人授权书</w:t>
      </w:r>
    </w:p>
    <w:p>
      <w:pPr>
        <w:spacing w:line="440" w:lineRule="exact"/>
        <w:ind w:left="120"/>
        <w:rPr>
          <w:rFonts w:hint="eastAsia" w:ascii="宋体" w:hAnsi="宋体" w:eastAsia="宋体" w:cs="宋体"/>
          <w:szCs w:val="21"/>
        </w:rPr>
      </w:pPr>
      <w:r>
        <w:rPr>
          <w:rFonts w:hint="eastAsia" w:ascii="宋体" w:hAnsi="宋体" w:eastAsia="宋体" w:cs="宋体"/>
          <w:szCs w:val="21"/>
        </w:rPr>
        <w:t xml:space="preserve">3.2.6、商务条款偏离表   </w:t>
      </w:r>
    </w:p>
    <w:p>
      <w:pPr>
        <w:spacing w:line="440" w:lineRule="exact"/>
        <w:ind w:left="120"/>
        <w:rPr>
          <w:rFonts w:hint="eastAsia" w:ascii="宋体" w:hAnsi="宋体" w:eastAsia="宋体" w:cs="宋体"/>
          <w:szCs w:val="21"/>
        </w:rPr>
      </w:pPr>
      <w:r>
        <w:rPr>
          <w:rFonts w:hint="eastAsia" w:ascii="宋体" w:hAnsi="宋体" w:eastAsia="宋体" w:cs="宋体"/>
          <w:szCs w:val="21"/>
        </w:rPr>
        <w:t>3.2.7、技术规格响应及偏离表（“第三章  招标内容与技术需求”中的表2）</w:t>
      </w:r>
    </w:p>
    <w:p>
      <w:pPr>
        <w:spacing w:line="440" w:lineRule="exact"/>
        <w:ind w:left="120"/>
        <w:rPr>
          <w:rFonts w:hint="eastAsia" w:ascii="宋体" w:hAnsi="宋体" w:eastAsia="宋体" w:cs="宋体"/>
          <w:szCs w:val="21"/>
        </w:rPr>
      </w:pPr>
      <w:r>
        <w:rPr>
          <w:rFonts w:hint="eastAsia" w:ascii="宋体" w:hAnsi="宋体" w:eastAsia="宋体" w:cs="宋体"/>
          <w:szCs w:val="21"/>
        </w:rPr>
        <w:t>3.2.8、资格证明文件：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（1）关于资格的声明函；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（2）营业执照副本复印件加盖供应商公章；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（3）税务登记证副本复印件加盖供应商公章（已办理多证合一的无须提供）；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（4）组织机构代码证副本复印件加盖供应商公章（已办理多证合一的无须提供）；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（5）上一年的年度财务会计报表复印件加盖供应商公章</w:t>
      </w:r>
      <w:r>
        <w:rPr>
          <w:rFonts w:hint="eastAsia" w:ascii="宋体" w:hAnsi="宋体" w:cs="宋体"/>
          <w:szCs w:val="21"/>
          <w:lang w:eastAsia="zh-CN"/>
        </w:rPr>
        <w:t>（</w:t>
      </w:r>
      <w:r>
        <w:rPr>
          <w:rFonts w:hint="eastAsia" w:ascii="宋体" w:hAnsi="宋体" w:cs="宋体"/>
          <w:szCs w:val="21"/>
          <w:lang w:val="en-US" w:eastAsia="zh-CN"/>
        </w:rPr>
        <w:t>个体不需提供</w:t>
      </w:r>
      <w:r>
        <w:rPr>
          <w:rFonts w:hint="eastAsia" w:ascii="宋体" w:hAnsi="宋体" w:cs="宋体"/>
          <w:szCs w:val="21"/>
          <w:lang w:eastAsia="zh-CN"/>
        </w:rPr>
        <w:t>）</w:t>
      </w:r>
      <w:r>
        <w:rPr>
          <w:rFonts w:hint="eastAsia" w:ascii="宋体" w:hAnsi="宋体" w:eastAsia="宋体" w:cs="宋体"/>
          <w:szCs w:val="21"/>
        </w:rPr>
        <w:t>；</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（6）社会保险登记证或缴纳社保的证明资料复印件加盖供应商公章（</w:t>
      </w:r>
      <w:r>
        <w:rPr>
          <w:rFonts w:hint="eastAsia" w:ascii="宋体" w:hAnsi="宋体" w:cs="宋体"/>
          <w:szCs w:val="21"/>
          <w:lang w:val="en-US" w:eastAsia="zh-CN"/>
        </w:rPr>
        <w:t>个体及</w:t>
      </w:r>
      <w:r>
        <w:rPr>
          <w:rFonts w:hint="eastAsia" w:ascii="宋体" w:hAnsi="宋体" w:eastAsia="宋体" w:cs="宋体"/>
          <w:szCs w:val="21"/>
        </w:rPr>
        <w:t>已办理多证合一的无须提供）；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（7）无重大违法记录声明函；</w:t>
      </w:r>
    </w:p>
    <w:p>
      <w:pPr>
        <w:spacing w:line="440" w:lineRule="exact"/>
        <w:ind w:left="120"/>
        <w:rPr>
          <w:rFonts w:hint="eastAsia" w:ascii="宋体" w:hAnsi="宋体" w:eastAsia="宋体" w:cs="宋体"/>
          <w:szCs w:val="21"/>
        </w:rPr>
      </w:pPr>
      <w:r>
        <w:rPr>
          <w:rFonts w:hint="eastAsia" w:ascii="宋体" w:hAnsi="宋体" w:eastAsia="宋体" w:cs="宋体"/>
          <w:szCs w:val="21"/>
        </w:rPr>
        <w:t>3.2.9、依法缴纳税收承诺书；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3.2.10、依法缴纳社会保障资金承诺书；</w:t>
      </w:r>
    </w:p>
    <w:p>
      <w:pPr>
        <w:spacing w:line="440" w:lineRule="exact"/>
        <w:ind w:left="120"/>
        <w:rPr>
          <w:rFonts w:hint="eastAsia" w:ascii="宋体" w:hAnsi="宋体" w:eastAsia="宋体" w:cs="宋体"/>
          <w:szCs w:val="21"/>
        </w:rPr>
      </w:pPr>
      <w:r>
        <w:rPr>
          <w:rFonts w:hint="eastAsia" w:ascii="宋体" w:hAnsi="宋体" w:eastAsia="宋体" w:cs="宋体"/>
          <w:szCs w:val="21"/>
        </w:rPr>
        <w:t>3.2.11、供应商基本帐户开户银行出具的银行资信证明。</w:t>
      </w:r>
    </w:p>
    <w:p>
      <w:pPr>
        <w:spacing w:line="440" w:lineRule="exact"/>
        <w:ind w:left="120"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p>
    <w:p>
      <w:pPr>
        <w:spacing w:line="440" w:lineRule="exact"/>
        <w:ind w:left="120" w:firstLine="843" w:firstLineChars="400"/>
        <w:rPr>
          <w:rFonts w:hint="eastAsia" w:ascii="宋体" w:hAnsi="宋体" w:eastAsia="宋体" w:cs="宋体"/>
          <w:szCs w:val="21"/>
        </w:rPr>
      </w:pP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440" w:lineRule="exact"/>
        <w:ind w:left="120"/>
        <w:rPr>
          <w:rFonts w:hint="eastAsia" w:ascii="宋体" w:hAnsi="宋体" w:eastAsia="宋体" w:cs="宋体"/>
          <w:szCs w:val="21"/>
        </w:rPr>
      </w:pPr>
      <w:r>
        <w:rPr>
          <w:rFonts w:hint="eastAsia" w:ascii="宋体" w:hAnsi="宋体" w:eastAsia="宋体" w:cs="宋体"/>
          <w:szCs w:val="21"/>
        </w:rPr>
        <w:t>3.2.12、特定资格条件要求提供的资格证明文件；</w:t>
      </w:r>
    </w:p>
    <w:p>
      <w:pPr>
        <w:spacing w:line="440" w:lineRule="exact"/>
        <w:ind w:left="120"/>
        <w:rPr>
          <w:rFonts w:hint="eastAsia" w:ascii="宋体" w:hAnsi="宋体" w:eastAsia="宋体" w:cs="宋体"/>
          <w:szCs w:val="21"/>
        </w:rPr>
      </w:pPr>
      <w:r>
        <w:rPr>
          <w:rFonts w:hint="eastAsia" w:ascii="宋体" w:hAnsi="宋体" w:eastAsia="宋体" w:cs="宋体"/>
          <w:szCs w:val="21"/>
        </w:rPr>
        <w:t>3.2.13、资信证明文件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（1）投标单位声明函</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（2）中小企业声明函（原件，格式见附件）：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（3）残疾人福利性单位声明函（如有需提供）；</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（4）投标人资格声明</w:t>
      </w:r>
    </w:p>
    <w:p>
      <w:pPr>
        <w:spacing w:line="440" w:lineRule="exact"/>
        <w:ind w:firstLine="420" w:firstLineChars="200"/>
        <w:rPr>
          <w:rFonts w:hint="eastAsia" w:ascii="宋体" w:hAnsi="宋体" w:eastAsia="宋体" w:cs="宋体"/>
          <w:b/>
          <w:bCs/>
          <w:szCs w:val="21"/>
        </w:rPr>
      </w:pPr>
      <w:r>
        <w:rPr>
          <w:rFonts w:hint="eastAsia" w:ascii="宋体" w:hAnsi="宋体" w:eastAsia="宋体" w:cs="宋体"/>
          <w:szCs w:val="21"/>
        </w:rPr>
        <w:t>（5）若投标的货物在中国境外生产的，需提供制造商授权函或产品代理证明；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（6）投标人为贸易公司时提供的制造商资格声明（可以是传真件或复印件）；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（7）有效的许可证书复印件（国家实行经营/制造许可证制度或生产注册证制度的货物须提交）；</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（8）若投标的货物在中国境外生产的，须提供中国海关进关完税税单的承诺书。（格式见附件）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（9）投标人认为需要的其它资信证明文件</w:t>
      </w:r>
      <w:r>
        <w:rPr>
          <w:rFonts w:hint="eastAsia" w:ascii="宋体" w:hAnsi="宋体" w:eastAsia="宋体" w:cs="宋体"/>
          <w:szCs w:val="21"/>
          <w:lang w:val="zh-CN"/>
        </w:rPr>
        <w:t>（如有需提供，复印件加盖投标人公章）；</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（10）第六章“评分标准（兼评委打分表）”中要求提供的其他资料（如有需提供）；</w:t>
      </w:r>
    </w:p>
    <w:p>
      <w:pPr>
        <w:spacing w:line="44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招标文件有格式要求的必须按照格式要求提供，招标文件未规定格式要求的，可以自行拟定格式；招标文件要求提供原件的，必须提供原件，招标文件未要求原件的，可以提供复印件但必须加盖供应商公章。</w:t>
      </w:r>
    </w:p>
    <w:p>
      <w:pPr>
        <w:spacing w:line="440" w:lineRule="exact"/>
        <w:rPr>
          <w:rFonts w:hint="eastAsia" w:ascii="宋体" w:hAnsi="宋体" w:eastAsia="宋体" w:cs="宋体"/>
          <w:b/>
          <w:szCs w:val="21"/>
        </w:rPr>
      </w:pPr>
      <w:r>
        <w:rPr>
          <w:rFonts w:hint="eastAsia" w:ascii="宋体" w:hAnsi="宋体" w:eastAsia="宋体" w:cs="宋体"/>
          <w:b/>
          <w:szCs w:val="21"/>
        </w:rPr>
        <w:t>3.3投标有效期</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3.3.1 在供应商须知前附表规定的投标有效期内，供应商不得要求撤销和修改其投标文件。</w:t>
      </w:r>
    </w:p>
    <w:p>
      <w:pPr>
        <w:spacing w:line="440" w:lineRule="exact"/>
        <w:rPr>
          <w:rFonts w:hint="eastAsia" w:ascii="宋体" w:hAnsi="宋体" w:eastAsia="宋体" w:cs="宋体"/>
          <w:b/>
          <w:szCs w:val="21"/>
        </w:rPr>
      </w:pPr>
      <w:r>
        <w:rPr>
          <w:rFonts w:hint="eastAsia" w:ascii="宋体" w:hAnsi="宋体" w:eastAsia="宋体" w:cs="宋体"/>
          <w:b/>
          <w:szCs w:val="21"/>
        </w:rPr>
        <w:t>3.4投标文件的编制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3.4.1 投标文件应按本须知第3.2款规定的内容和第四章“投标文件格式”进行编写，如有必要，可以增加附页，作为投标文件的组成部分，“投标文件格式”中没有规定的可自行编制格式。其中，投标函附录在满足招标文件实质性要求的基础上，可以提出比招标文件要求更有利于采购人的承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3.4.2投标文件应对招标文件有关招标项目的价格、招标范围、投标有效期、质量要求、有关交货期、用户需求、合同主要条款等实质性内容作出响应。</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3.4.3 投标文件应用不褪色的材料书写、打印或复印，按招标文件要求需加盖单位公章或法定代表人签字（或盖章）或其委托代理人签字（或盖章）处，须加盖单位公章或签字（或盖章）。投标文件应尽量避免涂改、行间插字或删除。如果出现上述情况，改动之处应加盖单位公章或由供应商的法定代表人签字（或盖章）或其委托代理人签字（或盖章）。以上其委托代理人签字（或盖章）的，投标文件应附法定代表人签署的授权委托书。</w:t>
      </w:r>
    </w:p>
    <w:p>
      <w:pPr>
        <w:spacing w:line="360" w:lineRule="exact"/>
        <w:ind w:firstLine="420" w:firstLineChars="200"/>
        <w:rPr>
          <w:rFonts w:hint="eastAsia" w:ascii="宋体" w:hAnsi="宋体" w:eastAsia="宋体" w:cs="宋体"/>
          <w:b/>
          <w:szCs w:val="21"/>
          <w:highlight w:val="green"/>
        </w:rPr>
      </w:pPr>
      <w:r>
        <w:rPr>
          <w:rFonts w:hint="eastAsia" w:ascii="宋体" w:hAnsi="宋体" w:eastAsia="宋体" w:cs="宋体"/>
          <w:szCs w:val="21"/>
        </w:rPr>
        <w:t>3.4.4</w:t>
      </w:r>
      <w:r>
        <w:rPr>
          <w:rFonts w:hint="eastAsia" w:ascii="宋体" w:hAnsi="宋体" w:eastAsia="宋体" w:cs="宋体"/>
          <w:b/>
          <w:szCs w:val="21"/>
        </w:rPr>
        <w:t>书面文档：投标文件分别为：</w:t>
      </w:r>
      <w:r>
        <w:rPr>
          <w:rFonts w:hint="eastAsia" w:ascii="宋体" w:hAnsi="宋体" w:eastAsia="宋体" w:cs="宋体"/>
          <w:szCs w:val="21"/>
        </w:rPr>
        <w:t>：正本壹份（含彩色样本），副本肆份（含彩色样本）</w:t>
      </w:r>
      <w:r>
        <w:rPr>
          <w:rFonts w:hint="eastAsia" w:ascii="宋体" w:hAnsi="宋体" w:eastAsia="宋体" w:cs="宋体"/>
          <w:szCs w:val="21"/>
          <w:lang w:eastAsia="zh-CN"/>
        </w:rPr>
        <w:t>，</w:t>
      </w:r>
      <w:r>
        <w:rPr>
          <w:rFonts w:hint="eastAsia" w:ascii="宋体" w:hAnsi="宋体" w:eastAsia="宋体" w:cs="宋体"/>
          <w:szCs w:val="21"/>
          <w:lang w:val="en-US" w:eastAsia="zh-CN"/>
        </w:rPr>
        <w:t>预算在50000元（不含）以内的只需提供正副各壹本投标文件</w:t>
      </w:r>
      <w:r>
        <w:rPr>
          <w:rFonts w:hint="eastAsia" w:ascii="宋体" w:hAnsi="宋体" w:eastAsia="宋体" w:cs="宋体"/>
          <w:szCs w:val="21"/>
        </w:rPr>
        <w:t>。</w:t>
      </w:r>
      <w:r>
        <w:rPr>
          <w:rFonts w:hint="eastAsia" w:ascii="宋体" w:hAnsi="宋体" w:eastAsia="宋体" w:cs="宋体"/>
          <w:b/>
          <w:szCs w:val="21"/>
        </w:rPr>
        <w:t>（选择参加多个子包投标的单位，投标文件应按子包号分别编制、装订和包封。所有投标文件必须封装）。</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正本和副本的封面上应清楚地注明“正本”或“副本”的字样。当副本和正本不一致时，以正本为准。</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3.4.5投标文件的正本与副本所有内容用A4版面分别装订成册，并编制目录，逐页标注连续页码，</w:t>
      </w:r>
      <w:r>
        <w:rPr>
          <w:rFonts w:hint="eastAsia" w:ascii="宋体" w:hAnsi="宋体" w:eastAsia="宋体" w:cs="宋体"/>
          <w:b/>
          <w:szCs w:val="21"/>
        </w:rPr>
        <w:t>封面提倡使用软封面</w:t>
      </w:r>
      <w:r>
        <w:rPr>
          <w:rFonts w:hint="eastAsia" w:ascii="宋体" w:hAnsi="宋体" w:eastAsia="宋体" w:cs="宋体"/>
          <w:szCs w:val="21"/>
        </w:rPr>
        <w:t>。</w:t>
      </w:r>
    </w:p>
    <w:p>
      <w:pPr>
        <w:spacing w:line="440" w:lineRule="exact"/>
        <w:rPr>
          <w:rFonts w:hint="eastAsia" w:ascii="宋体" w:hAnsi="宋体" w:eastAsia="宋体" w:cs="宋体"/>
          <w:b/>
          <w:szCs w:val="21"/>
        </w:rPr>
      </w:pPr>
      <w:bookmarkStart w:id="19" w:name="_Toc143421659"/>
      <w:r>
        <w:rPr>
          <w:rFonts w:hint="eastAsia" w:ascii="宋体" w:hAnsi="宋体" w:eastAsia="宋体" w:cs="宋体"/>
          <w:b/>
          <w:szCs w:val="21"/>
        </w:rPr>
        <w:t>4.投标</w:t>
      </w:r>
      <w:bookmarkEnd w:id="19"/>
    </w:p>
    <w:p>
      <w:pPr>
        <w:spacing w:line="440" w:lineRule="exact"/>
        <w:rPr>
          <w:rFonts w:hint="eastAsia" w:ascii="宋体" w:hAnsi="宋体" w:eastAsia="宋体" w:cs="宋体"/>
          <w:b/>
          <w:szCs w:val="21"/>
        </w:rPr>
      </w:pPr>
      <w:r>
        <w:rPr>
          <w:rFonts w:hint="eastAsia" w:ascii="宋体" w:hAnsi="宋体" w:eastAsia="宋体" w:cs="宋体"/>
          <w:b/>
          <w:szCs w:val="21"/>
        </w:rPr>
        <w:t>4.1投标文件的密封和标识</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4.1.1供应商应按以下要求对投标文件进行密封，</w:t>
      </w:r>
      <w:r>
        <w:rPr>
          <w:rFonts w:hint="eastAsia" w:ascii="宋体" w:hAnsi="宋体" w:eastAsia="宋体" w:cs="宋体"/>
          <w:kern w:val="0"/>
          <w:szCs w:val="21"/>
        </w:rPr>
        <w:t>加贴封条，并在封套的封口处加盖供应商单位公章</w:t>
      </w:r>
      <w:r>
        <w:rPr>
          <w:rFonts w:hint="eastAsia" w:ascii="宋体" w:hAnsi="宋体" w:eastAsia="宋体" w:cs="宋体"/>
          <w:szCs w:val="21"/>
        </w:rPr>
        <w:t>或其法定代表人（单位负责人）或授权代表签字</w:t>
      </w:r>
      <w:r>
        <w:rPr>
          <w:rFonts w:hint="eastAsia" w:ascii="宋体" w:hAnsi="宋体" w:eastAsia="宋体" w:cs="宋体"/>
          <w:kern w:val="0"/>
          <w:szCs w:val="21"/>
        </w:rPr>
        <w:t xml:space="preserve">。 </w:t>
      </w:r>
    </w:p>
    <w:p>
      <w:pPr>
        <w:spacing w:line="440" w:lineRule="exact"/>
        <w:ind w:firstLine="422" w:firstLineChars="200"/>
        <w:rPr>
          <w:rFonts w:hint="eastAsia" w:ascii="宋体" w:hAnsi="宋体" w:eastAsia="宋体" w:cs="宋体"/>
          <w:b/>
          <w:kern w:val="0"/>
          <w:szCs w:val="21"/>
        </w:rPr>
      </w:pPr>
      <w:r>
        <w:rPr>
          <w:rFonts w:hint="eastAsia" w:ascii="宋体" w:hAnsi="宋体" w:eastAsia="宋体" w:cs="宋体"/>
          <w:b/>
          <w:szCs w:val="21"/>
        </w:rPr>
        <w:t>投标文件书面文档正本和副本用封袋密封。</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4.1.2密封封套应写明：</w:t>
      </w:r>
    </w:p>
    <w:p>
      <w:pPr>
        <w:spacing w:line="440" w:lineRule="exact"/>
        <w:ind w:firstLine="420" w:firstLineChars="200"/>
        <w:rPr>
          <w:rFonts w:hint="eastAsia" w:ascii="宋体" w:hAnsi="宋体" w:eastAsia="宋体" w:cs="宋体"/>
          <w:szCs w:val="21"/>
          <w:u w:val="single"/>
          <w:lang w:val="en-US" w:eastAsia="zh-CN"/>
        </w:rPr>
      </w:pPr>
      <w:r>
        <w:rPr>
          <w:rFonts w:hint="eastAsia" w:ascii="宋体" w:hAnsi="宋体" w:eastAsia="宋体" w:cs="宋体"/>
          <w:kern w:val="0"/>
          <w:szCs w:val="21"/>
        </w:rPr>
        <w:t>投标项目：</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晴隆县人民医院</w:t>
      </w:r>
      <w:r>
        <w:rPr>
          <w:rFonts w:hint="eastAsia" w:ascii="宋体" w:hAnsi="宋体" w:eastAsia="宋体" w:cs="宋体"/>
          <w:kern w:val="0"/>
          <w:szCs w:val="21"/>
          <w:u w:val="single"/>
        </w:rPr>
        <w:t xml:space="preserve">XXX采购项目        </w:t>
      </w:r>
    </w:p>
    <w:p>
      <w:pPr>
        <w:numPr>
          <w:ilvl w:val="0"/>
          <w:numId w:val="1"/>
        </w:numPr>
        <w:spacing w:line="440" w:lineRule="exact"/>
        <w:rPr>
          <w:rFonts w:hint="eastAsia" w:ascii="宋体" w:hAnsi="宋体" w:eastAsia="宋体" w:cs="宋体"/>
          <w:szCs w:val="21"/>
          <w:u w:val="single"/>
        </w:rPr>
      </w:pPr>
      <w:r>
        <w:rPr>
          <w:rFonts w:hint="eastAsia" w:ascii="宋体" w:hAnsi="宋体" w:eastAsia="宋体" w:cs="宋体"/>
          <w:szCs w:val="21"/>
        </w:rPr>
        <w:t>招标编号/</w:t>
      </w:r>
      <w:r>
        <w:rPr>
          <w:rFonts w:hint="eastAsia" w:ascii="宋体" w:hAnsi="宋体" w:eastAsia="宋体" w:cs="宋体"/>
          <w:szCs w:val="21"/>
          <w:lang w:val="en-US" w:eastAsia="zh-CN"/>
        </w:rPr>
        <w:t>标项</w:t>
      </w:r>
      <w:r>
        <w:rPr>
          <w:rFonts w:hint="eastAsia" w:ascii="宋体" w:hAnsi="宋体" w:eastAsia="宋体" w:cs="宋体"/>
          <w:szCs w:val="21"/>
        </w:rPr>
        <w:t>号（含设备名称）：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QLXRMYY-ZC-(2021)-08</w:t>
      </w:r>
      <w:r>
        <w:rPr>
          <w:rFonts w:hint="eastAsia" w:ascii="宋体" w:hAnsi="宋体" w:cs="宋体"/>
          <w:szCs w:val="21"/>
          <w:u w:val="single"/>
          <w:lang w:val="en-US" w:eastAsia="zh-CN"/>
        </w:rPr>
        <w:t>（标项号XX)</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w:t>
      </w:r>
      <w:r>
        <w:rPr>
          <w:rFonts w:hint="eastAsia" w:ascii="宋体" w:hAnsi="宋体" w:eastAsia="宋体" w:cs="宋体"/>
          <w:kern w:val="0"/>
          <w:szCs w:val="21"/>
          <w:u w:val="single"/>
        </w:rPr>
        <w:t xml:space="preserve">                      单位全称（盖单位公章）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供应商地址：</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注明【</w:t>
      </w:r>
      <w:r>
        <w:rPr>
          <w:rFonts w:hint="eastAsia" w:ascii="宋体" w:hAnsi="宋体" w:eastAsia="宋体" w:cs="宋体"/>
        </w:rPr>
        <w:t>正本/副本</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联系人及联系电话：</w:t>
      </w:r>
      <w:r>
        <w:rPr>
          <w:rFonts w:hint="eastAsia" w:ascii="宋体" w:hAnsi="宋体" w:eastAsia="宋体" w:cs="宋体"/>
          <w:kern w:val="0"/>
          <w:szCs w:val="21"/>
          <w:u w:val="single"/>
        </w:rPr>
        <w:t xml:space="preserve">                                                  </w:t>
      </w:r>
    </w:p>
    <w:p>
      <w:pPr>
        <w:spacing w:line="44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注明：</w:t>
      </w:r>
      <w:r>
        <w:rPr>
          <w:rFonts w:hint="eastAsia" w:ascii="宋体" w:hAnsi="宋体" w:eastAsia="宋体" w:cs="宋体"/>
          <w:kern w:val="0"/>
          <w:szCs w:val="21"/>
          <w:u w:val="single"/>
        </w:rPr>
        <w:t xml:space="preserve">     在     年     月     日      前不得开启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4.1.3 未按本章4.1.1项或4.1.2项要求密封和加写标记的投标文件，采购人不予受理。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 xml:space="preserve">4.2投标文件的递交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4.2.1供应商应在本须知前附表规定的投标截止时间前递交投标文件。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4.2.2供应商送达投标文件的地点：见供应商须知前附表。</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4.2.3供应商所递交的投标文件不予退还。</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4.2.4逾期送达的或者未送达指定地点的投标文件，采购人不予受理。</w:t>
      </w:r>
    </w:p>
    <w:p>
      <w:pPr>
        <w:spacing w:line="440" w:lineRule="exact"/>
        <w:rPr>
          <w:rFonts w:hint="eastAsia" w:ascii="宋体" w:hAnsi="宋体" w:eastAsia="宋体" w:cs="宋体"/>
          <w:b/>
          <w:szCs w:val="21"/>
        </w:rPr>
      </w:pPr>
      <w:r>
        <w:rPr>
          <w:rFonts w:hint="eastAsia" w:ascii="宋体" w:hAnsi="宋体" w:eastAsia="宋体" w:cs="宋体"/>
          <w:b/>
          <w:szCs w:val="21"/>
        </w:rPr>
        <w:t>4.3投标文件的修改和撤回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4.3.1在规定的投标截止时间前，供应商可以修改或撤回已递交的投标文件，但应以书面形式通知采购人。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4.3.2供应商修改或撤回已递交投标文件的书面通知应按照规定的要求签字</w:t>
      </w:r>
      <w:r>
        <w:rPr>
          <w:rFonts w:hint="eastAsia" w:ascii="宋体" w:hAnsi="宋体" w:eastAsia="宋体" w:cs="宋体"/>
          <w:szCs w:val="21"/>
        </w:rPr>
        <w:t>（或盖章）</w:t>
      </w:r>
      <w:r>
        <w:rPr>
          <w:rFonts w:hint="eastAsia" w:ascii="宋体" w:hAnsi="宋体" w:eastAsia="宋体" w:cs="宋体"/>
          <w:kern w:val="0"/>
          <w:szCs w:val="21"/>
        </w:rPr>
        <w:t>。</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4.3.3修改的内容为投标文件的组成部分。修改的投标文件应按照本须知3、4规定进行编制、密封、标识和递交，并标明“修改”字样。</w:t>
      </w:r>
    </w:p>
    <w:p>
      <w:pPr>
        <w:spacing w:line="440" w:lineRule="exact"/>
        <w:rPr>
          <w:rFonts w:hint="eastAsia" w:ascii="宋体" w:hAnsi="宋体" w:eastAsia="宋体" w:cs="宋体"/>
          <w:b/>
          <w:szCs w:val="21"/>
        </w:rPr>
      </w:pPr>
      <w:r>
        <w:rPr>
          <w:rFonts w:hint="eastAsia" w:ascii="宋体" w:hAnsi="宋体" w:eastAsia="宋体" w:cs="宋体"/>
          <w:b/>
          <w:szCs w:val="21"/>
        </w:rPr>
        <w:t>5.评标</w:t>
      </w:r>
    </w:p>
    <w:p>
      <w:pPr>
        <w:spacing w:line="440" w:lineRule="exact"/>
        <w:rPr>
          <w:rFonts w:hint="eastAsia" w:ascii="宋体" w:hAnsi="宋体" w:eastAsia="宋体" w:cs="宋体"/>
          <w:b/>
          <w:szCs w:val="21"/>
        </w:rPr>
      </w:pPr>
      <w:r>
        <w:rPr>
          <w:rFonts w:hint="eastAsia" w:ascii="宋体" w:hAnsi="宋体" w:eastAsia="宋体" w:cs="宋体"/>
          <w:b/>
          <w:szCs w:val="21"/>
        </w:rPr>
        <w:t>5.1评标委员会</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6.1.1</w:t>
      </w:r>
      <w:r>
        <w:rPr>
          <w:rFonts w:hint="eastAsia" w:ascii="宋体" w:hAnsi="宋体" w:eastAsia="宋体" w:cs="宋体"/>
          <w:szCs w:val="21"/>
        </w:rPr>
        <w:t>采购人依据《中华人民共和国政府采购法》、《中华人民共和国政府采购法实施条例》</w:t>
      </w:r>
      <w:r>
        <w:rPr>
          <w:rFonts w:hint="eastAsia" w:ascii="宋体" w:hAnsi="宋体" w:eastAsia="宋体" w:cs="宋体"/>
          <w:spacing w:val="-2"/>
          <w:kern w:val="10"/>
          <w:szCs w:val="21"/>
        </w:rPr>
        <w:t>及其它有关办法</w:t>
      </w:r>
      <w:r>
        <w:rPr>
          <w:rFonts w:hint="eastAsia" w:ascii="宋体" w:hAnsi="宋体" w:eastAsia="宋体" w:cs="宋体"/>
          <w:szCs w:val="21"/>
        </w:rPr>
        <w:t>组建评标委员会。评标委员会由采购人代表和专家组成，负责本项目的评标工作。如遇特殊情况，评标委员会成员需回避，评标委员会应在应急预案专家名单中产生补齐。</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6.1.2评标委员会成员有下列情形之一的，应当回避：</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（1）采购人或供应商的主要负责人的近亲属；</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（2）项目主管部门或者行政监督部门的人员；</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（3）与供应商有经济利益关系，可能影响对投标公正评审的；</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（4）曾因在招标、评标以及其他与招标投标有关活动中从事违法行为而受过行政处罚或刑事处罚的。</w:t>
      </w:r>
    </w:p>
    <w:p>
      <w:pPr>
        <w:spacing w:line="440" w:lineRule="exact"/>
        <w:rPr>
          <w:rFonts w:hint="eastAsia" w:ascii="宋体" w:hAnsi="宋体" w:eastAsia="宋体" w:cs="宋体"/>
          <w:b/>
          <w:szCs w:val="21"/>
        </w:rPr>
      </w:pPr>
      <w:r>
        <w:rPr>
          <w:rFonts w:hint="eastAsia" w:ascii="宋体" w:hAnsi="宋体" w:eastAsia="宋体" w:cs="宋体"/>
          <w:b/>
          <w:szCs w:val="21"/>
        </w:rPr>
        <w:t>5.2评标原则</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评标活动遵循公平、公正、科学和择优的原则。</w:t>
      </w:r>
    </w:p>
    <w:p>
      <w:pPr>
        <w:spacing w:line="440" w:lineRule="exact"/>
        <w:rPr>
          <w:rFonts w:hint="eastAsia" w:ascii="宋体" w:hAnsi="宋体" w:eastAsia="宋体" w:cs="宋体"/>
          <w:b/>
          <w:szCs w:val="21"/>
        </w:rPr>
      </w:pPr>
      <w:r>
        <w:rPr>
          <w:rFonts w:hint="eastAsia" w:ascii="宋体" w:hAnsi="宋体" w:eastAsia="宋体" w:cs="宋体"/>
          <w:b/>
          <w:szCs w:val="21"/>
        </w:rPr>
        <w:t>5.3评标</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评标委员会按照第六章“评标方法及标准”对投标文件进行评审。第六章“评标方法及标准”没有规定的方法、评审因素和标准，不作为评标依据。</w:t>
      </w:r>
    </w:p>
    <w:p>
      <w:pPr>
        <w:spacing w:line="440" w:lineRule="exact"/>
        <w:rPr>
          <w:rFonts w:hint="eastAsia" w:ascii="宋体" w:hAnsi="宋体" w:eastAsia="宋体" w:cs="宋体"/>
          <w:b/>
          <w:szCs w:val="21"/>
        </w:rPr>
      </w:pPr>
      <w:r>
        <w:rPr>
          <w:rFonts w:hint="eastAsia" w:ascii="宋体" w:hAnsi="宋体" w:eastAsia="宋体" w:cs="宋体"/>
          <w:b/>
          <w:szCs w:val="21"/>
        </w:rPr>
        <w:t>6.合同授予</w:t>
      </w:r>
    </w:p>
    <w:p>
      <w:pPr>
        <w:spacing w:line="440" w:lineRule="exact"/>
        <w:rPr>
          <w:rFonts w:hint="eastAsia" w:ascii="宋体" w:hAnsi="宋体" w:eastAsia="宋体" w:cs="宋体"/>
          <w:b/>
          <w:szCs w:val="21"/>
        </w:rPr>
      </w:pPr>
      <w:r>
        <w:rPr>
          <w:rFonts w:hint="eastAsia" w:ascii="宋体" w:hAnsi="宋体" w:eastAsia="宋体" w:cs="宋体"/>
          <w:b/>
          <w:szCs w:val="21"/>
        </w:rPr>
        <w:t>6.1定标方式</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评标委员会向采购人推荐中标候选人1名。采购人依据评标委员会推荐的中标候选人，经相关网站上公示无异议后确定中标人；</w:t>
      </w:r>
    </w:p>
    <w:p>
      <w:pPr>
        <w:spacing w:line="440" w:lineRule="exact"/>
        <w:rPr>
          <w:rFonts w:hint="eastAsia" w:ascii="宋体" w:hAnsi="宋体" w:eastAsia="宋体" w:cs="宋体"/>
          <w:b/>
          <w:szCs w:val="21"/>
        </w:rPr>
      </w:pPr>
      <w:r>
        <w:rPr>
          <w:rFonts w:hint="eastAsia" w:ascii="宋体" w:hAnsi="宋体" w:eastAsia="宋体" w:cs="宋体"/>
          <w:b/>
          <w:szCs w:val="21"/>
        </w:rPr>
        <w:t>6.2</w:t>
      </w:r>
      <w:r>
        <w:rPr>
          <w:rFonts w:hint="eastAsia" w:ascii="宋体" w:hAnsi="宋体" w:eastAsia="宋体" w:cs="宋体"/>
          <w:szCs w:val="21"/>
        </w:rPr>
        <w:t>按照招标文件的规定、中标供应商的投标响应、中标通知书确定的规格、数量和金额签订合同。</w:t>
      </w:r>
    </w:p>
    <w:p>
      <w:pPr>
        <w:spacing w:line="440" w:lineRule="exact"/>
        <w:rPr>
          <w:rFonts w:hint="eastAsia" w:ascii="宋体" w:hAnsi="宋体" w:eastAsia="宋体" w:cs="宋体"/>
          <w:b/>
          <w:szCs w:val="21"/>
        </w:rPr>
      </w:pPr>
      <w:r>
        <w:rPr>
          <w:rFonts w:hint="eastAsia" w:ascii="宋体" w:hAnsi="宋体" w:eastAsia="宋体" w:cs="宋体"/>
          <w:b/>
          <w:szCs w:val="21"/>
        </w:rPr>
        <w:t>7中标通知</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采购人将招标投标情况和评标结果报</w:t>
      </w:r>
      <w:r>
        <w:rPr>
          <w:rFonts w:hint="eastAsia" w:ascii="宋体" w:hAnsi="宋体" w:eastAsia="宋体" w:cs="宋体"/>
          <w:szCs w:val="21"/>
          <w:lang w:val="en-US" w:eastAsia="zh-CN"/>
        </w:rPr>
        <w:t>晴隆县人民医院</w:t>
      </w:r>
      <w:r>
        <w:rPr>
          <w:rFonts w:hint="eastAsia" w:ascii="宋体" w:hAnsi="宋体" w:eastAsia="宋体" w:cs="宋体"/>
        </w:rPr>
        <w:t>监管部门</w:t>
      </w:r>
      <w:r>
        <w:rPr>
          <w:rFonts w:hint="eastAsia" w:ascii="宋体" w:hAnsi="宋体" w:eastAsia="宋体" w:cs="宋体"/>
          <w:szCs w:val="21"/>
        </w:rPr>
        <w:t>备案并公示后，向中标人发放中标通知书。</w:t>
      </w:r>
    </w:p>
    <w:p>
      <w:pPr>
        <w:spacing w:line="440" w:lineRule="exact"/>
        <w:rPr>
          <w:rFonts w:hint="eastAsia" w:ascii="宋体" w:hAnsi="宋体" w:eastAsia="宋体" w:cs="宋体"/>
          <w:b/>
          <w:szCs w:val="21"/>
        </w:rPr>
      </w:pPr>
      <w:r>
        <w:rPr>
          <w:rFonts w:hint="eastAsia" w:ascii="宋体" w:hAnsi="宋体" w:eastAsia="宋体" w:cs="宋体"/>
          <w:b/>
          <w:szCs w:val="21"/>
        </w:rPr>
        <w:t>8签订合同</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采购人和中标人应当自中标通知书发出之日后30日内，根据招标文件和中标人的投标文件订立书面协议。中标人无正当理由拒签协议的，采购人取消其中标资格。 </w:t>
      </w:r>
    </w:p>
    <w:p>
      <w:pPr>
        <w:spacing w:line="440" w:lineRule="exact"/>
        <w:rPr>
          <w:rFonts w:hint="eastAsia" w:ascii="宋体" w:hAnsi="宋体" w:eastAsia="宋体" w:cs="宋体"/>
          <w:b/>
          <w:szCs w:val="21"/>
        </w:rPr>
      </w:pPr>
      <w:bookmarkStart w:id="20" w:name="_Toc225760373"/>
      <w:bookmarkStart w:id="21" w:name="_Toc381271385"/>
      <w:bookmarkStart w:id="22" w:name="_Toc378162018"/>
      <w:bookmarkStart w:id="23" w:name="_Toc234121050"/>
      <w:bookmarkStart w:id="24" w:name="_Toc219809801"/>
      <w:bookmarkStart w:id="25" w:name="_Toc220123241"/>
      <w:r>
        <w:rPr>
          <w:rFonts w:hint="eastAsia" w:ascii="宋体" w:hAnsi="宋体" w:eastAsia="宋体" w:cs="宋体"/>
          <w:b/>
          <w:szCs w:val="21"/>
        </w:rPr>
        <w:t>9.</w:t>
      </w:r>
      <w:bookmarkEnd w:id="20"/>
      <w:r>
        <w:rPr>
          <w:rFonts w:hint="eastAsia" w:ascii="宋体" w:hAnsi="宋体" w:eastAsia="宋体" w:cs="宋体"/>
          <w:b/>
          <w:szCs w:val="21"/>
        </w:rPr>
        <w:t>投标文件知识产权</w:t>
      </w:r>
      <w:bookmarkEnd w:id="21"/>
      <w:bookmarkEnd w:id="22"/>
      <w:bookmarkEnd w:id="23"/>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8.1 供应商应保证提交的全部文件不会侵犯其他任何人的知识产权或专有技术或商业秘密。供应商应保证，如果投标文件使用他人的知识产权或专有技术或商业秘密，供应商已获得了权利人的授权。供应商应进一步保证，采购人使用其咨询成果不会侵犯他人的知识产权或专有技术或商业秘密，并应当使采购人免于因被指控侵犯上述权利产生的任何责任，若采购人使用其咨询成果被指控侵犯上述权利，供应商应赔偿采购人由此而产生的费用和损失。</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8.2供应商中标后参与本项目研究的资料、成果等知识产权归采购人，有关的信息未经采购人同意不得向第三方泄露。</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8.3 中标人应积极配合提供相关资料和成果。中标人有责任对涉及项目的重要信息进行保密，中标人如因为项目的开展需要向第三方提供资料，必须提前得到采购人批准。</w:t>
      </w:r>
    </w:p>
    <w:p>
      <w:pPr>
        <w:spacing w:line="440" w:lineRule="exact"/>
        <w:rPr>
          <w:rFonts w:hint="eastAsia" w:ascii="宋体" w:hAnsi="宋体" w:eastAsia="宋体" w:cs="宋体"/>
          <w:b/>
          <w:szCs w:val="21"/>
        </w:rPr>
      </w:pPr>
      <w:r>
        <w:rPr>
          <w:rFonts w:hint="eastAsia" w:ascii="宋体" w:hAnsi="宋体" w:eastAsia="宋体" w:cs="宋体"/>
          <w:b/>
          <w:szCs w:val="21"/>
        </w:rPr>
        <w:t>10.重新招标</w:t>
      </w:r>
      <w:bookmarkEnd w:id="24"/>
      <w:bookmarkEnd w:id="25"/>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有下列情形之一的，采购人将重新招标；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(1) 经评标委员会评审后否决所有投标的。</w:t>
      </w:r>
    </w:p>
    <w:p>
      <w:pPr>
        <w:spacing w:line="440" w:lineRule="exact"/>
        <w:rPr>
          <w:rFonts w:hint="eastAsia" w:ascii="宋体" w:hAnsi="宋体" w:eastAsia="宋体" w:cs="宋体"/>
          <w:b/>
          <w:szCs w:val="21"/>
        </w:rPr>
      </w:pPr>
      <w:bookmarkStart w:id="26" w:name="_Toc215941254"/>
      <w:bookmarkStart w:id="27" w:name="_Toc220123244"/>
      <w:bookmarkStart w:id="28" w:name="_Toc219809804"/>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.纪律和监督</w:t>
      </w:r>
      <w:bookmarkEnd w:id="26"/>
      <w:bookmarkEnd w:id="27"/>
      <w:bookmarkEnd w:id="28"/>
    </w:p>
    <w:p>
      <w:pPr>
        <w:spacing w:line="440" w:lineRule="exact"/>
        <w:rPr>
          <w:rFonts w:hint="eastAsia" w:ascii="宋体" w:hAnsi="宋体" w:eastAsia="宋体" w:cs="宋体"/>
          <w:b/>
          <w:szCs w:val="21"/>
        </w:rPr>
      </w:pPr>
      <w:bookmarkStart w:id="29" w:name="_Toc219809805"/>
      <w:bookmarkStart w:id="30" w:name="_Toc220123245"/>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.1 对采购人的纪律要求</w:t>
      </w:r>
      <w:bookmarkEnd w:id="29"/>
      <w:bookmarkEnd w:id="30"/>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采购人不得泄漏招标投标活动中应当保密的情况和资料，不得与供应商串通损害国家利益、社会公共利益或者他人合法权益。</w:t>
      </w:r>
    </w:p>
    <w:p>
      <w:pPr>
        <w:spacing w:line="440" w:lineRule="exact"/>
        <w:rPr>
          <w:rFonts w:hint="eastAsia" w:ascii="宋体" w:hAnsi="宋体" w:eastAsia="宋体" w:cs="宋体"/>
          <w:b/>
          <w:szCs w:val="21"/>
        </w:rPr>
      </w:pPr>
      <w:bookmarkStart w:id="31" w:name="_Toc220123246"/>
      <w:bookmarkStart w:id="32" w:name="_Toc219809806"/>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.2 对供应商的纪律要求</w:t>
      </w:r>
      <w:bookmarkEnd w:id="31"/>
      <w:bookmarkEnd w:id="32"/>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rPr>
          <w:rFonts w:hint="eastAsia" w:ascii="宋体" w:hAnsi="宋体" w:eastAsia="宋体" w:cs="宋体"/>
          <w:b/>
          <w:szCs w:val="21"/>
        </w:rPr>
      </w:pPr>
      <w:bookmarkStart w:id="33" w:name="_Toc220123247"/>
      <w:bookmarkStart w:id="34" w:name="_Toc219809807"/>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.3 对评标委员会成员的纪律要求</w:t>
      </w:r>
      <w:bookmarkEnd w:id="33"/>
      <w:bookmarkEnd w:id="34"/>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方法及标准”没有规定的评审因素和标准进行评标。</w:t>
      </w:r>
    </w:p>
    <w:p>
      <w:pPr>
        <w:spacing w:line="440" w:lineRule="exact"/>
        <w:rPr>
          <w:rFonts w:hint="eastAsia" w:ascii="宋体" w:hAnsi="宋体" w:eastAsia="宋体" w:cs="宋体"/>
          <w:b/>
          <w:szCs w:val="21"/>
        </w:rPr>
      </w:pPr>
      <w:bookmarkStart w:id="35" w:name="_Toc219809808"/>
      <w:bookmarkStart w:id="36" w:name="_Toc220123248"/>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.4 对评标活动有关的工作人员的纪律要求</w:t>
      </w:r>
      <w:bookmarkEnd w:id="35"/>
      <w:bookmarkEnd w:id="36"/>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rPr>
          <w:rFonts w:hint="eastAsia" w:ascii="宋体" w:hAnsi="宋体" w:eastAsia="宋体" w:cs="宋体"/>
          <w:b/>
          <w:szCs w:val="21"/>
        </w:rPr>
      </w:pPr>
      <w:bookmarkStart w:id="37" w:name="_Toc219809809"/>
      <w:bookmarkStart w:id="38" w:name="_Toc220123249"/>
      <w:r>
        <w:rPr>
          <w:rFonts w:hint="eastAsia" w:ascii="宋体" w:hAnsi="宋体" w:eastAsia="宋体" w:cs="宋体"/>
          <w:b/>
          <w:szCs w:val="21"/>
        </w:rPr>
        <w:t>1</w:t>
      </w:r>
      <w:r>
        <w:rPr>
          <w:rFonts w:hint="eastAsia" w:ascii="宋体" w:hAnsi="宋体" w:cs="宋体"/>
          <w:b/>
          <w:szCs w:val="21"/>
          <w:lang w:val="en-US" w:eastAsia="zh-CN"/>
        </w:rPr>
        <w:t>1</w:t>
      </w:r>
      <w:r>
        <w:rPr>
          <w:rFonts w:hint="eastAsia" w:ascii="宋体" w:hAnsi="宋体" w:eastAsia="宋体" w:cs="宋体"/>
          <w:b/>
          <w:szCs w:val="21"/>
        </w:rPr>
        <w:t>.5质疑</w:t>
      </w:r>
      <w:bookmarkEnd w:id="37"/>
      <w:bookmarkEnd w:id="38"/>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10.5.1对供应商质疑的有关规定:</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提出质疑。供应商应当在法定质疑期内一次性提出针对同一采购程序环节的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（2）提出质疑的供应商应当是参与所质疑项目采购活动的供应商。未依法获取采购文件的，不得就采购文件提出质疑</w:t>
      </w:r>
      <w:r>
        <w:rPr>
          <w:rFonts w:hint="eastAsia" w:ascii="宋体" w:hAnsi="宋体" w:cs="宋体"/>
          <w:szCs w:val="21"/>
          <w:lang w:val="en-US" w:eastAsia="zh-CN"/>
        </w:rPr>
        <w:t>(注：提出质疑的供应商须在开标前1个工作日前取得采购人加盖鲜章的采购文件，取得文件的方式为现场获取，获取文件时须向采购人提供供应商资格所需的全部证明文件）</w:t>
      </w:r>
      <w:r>
        <w:rPr>
          <w:rFonts w:hint="eastAsia" w:ascii="宋体" w:hAnsi="宋体" w:eastAsia="宋体" w:cs="宋体"/>
          <w:szCs w:val="21"/>
        </w:rPr>
        <w:t>；未提交投标文件的供应商，视为与采购结果没有利害关系，不得就采购响应截止时间后的采购过程、采购结果提出质疑。</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3）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（4）采购人接收质疑函的方式：只接收供应商以当面递交、邮寄、传真或电子邮件方式提出的质疑函，以其他方式提出的质疑不予接收。</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采取邮寄方式的，提出质疑的时间为质疑函原件交邮的时间（以邮戳时间或快递收件时间为准）。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（5）采购人、采购代理机构以实际收到质疑函原件之日作为收到质疑函的日期，将在收到质疑函后7个工作日内作出答复。</w:t>
      </w:r>
    </w:p>
    <w:p>
      <w:pPr>
        <w:spacing w:line="440" w:lineRule="exact"/>
        <w:ind w:firstLine="420" w:firstLineChars="200"/>
        <w:outlineLvl w:val="0"/>
        <w:rPr>
          <w:rFonts w:hint="eastAsia" w:ascii="宋体" w:hAnsi="宋体" w:eastAsia="宋体" w:cs="宋体"/>
          <w:szCs w:val="21"/>
        </w:rPr>
      </w:pPr>
      <w:r>
        <w:rPr>
          <w:rFonts w:hint="eastAsia" w:ascii="宋体" w:hAnsi="宋体" w:eastAsia="宋体" w:cs="宋体"/>
          <w:szCs w:val="21"/>
        </w:rPr>
        <w:t>（6）采购人、采购代理机构接收质疑函的联系人、联系电话和通讯地址等信息详见采购公告。</w:t>
      </w:r>
      <w:bookmarkStart w:id="39" w:name="_Toc509583975"/>
    </w:p>
    <w:p>
      <w:pPr>
        <w:spacing w:line="440" w:lineRule="exact"/>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bCs/>
          <w:sz w:val="32"/>
          <w:szCs w:val="32"/>
        </w:rPr>
      </w:pPr>
    </w:p>
    <w:p>
      <w:pPr>
        <w:spacing w:line="440" w:lineRule="exact"/>
        <w:ind w:firstLine="643" w:firstLineChars="200"/>
        <w:jc w:val="center"/>
        <w:outlineLvl w:val="0"/>
        <w:rPr>
          <w:rFonts w:hint="eastAsia" w:ascii="宋体" w:hAnsi="宋体" w:eastAsia="宋体" w:cs="宋体"/>
          <w:b/>
          <w:sz w:val="24"/>
        </w:rPr>
      </w:pPr>
      <w:r>
        <w:rPr>
          <w:rFonts w:hint="eastAsia" w:ascii="宋体" w:hAnsi="宋体" w:eastAsia="宋体" w:cs="宋体"/>
          <w:b/>
          <w:bCs/>
          <w:sz w:val="32"/>
          <w:szCs w:val="32"/>
        </w:rPr>
        <w:t>第二章  招标内容与技术需求</w:t>
      </w:r>
      <w:bookmarkEnd w:id="39"/>
    </w:p>
    <w:p>
      <w:pPr>
        <w:numPr>
          <w:ilvl w:val="0"/>
          <w:numId w:val="2"/>
        </w:numPr>
        <w:spacing w:line="440" w:lineRule="exact"/>
        <w:jc w:val="left"/>
        <w:rPr>
          <w:rFonts w:hint="eastAsia" w:ascii="宋体" w:hAnsi="宋体" w:eastAsia="宋体" w:cs="宋体"/>
          <w:b/>
          <w:sz w:val="24"/>
        </w:rPr>
      </w:pPr>
      <w:r>
        <w:rPr>
          <w:rFonts w:hint="eastAsia" w:ascii="宋体" w:hAnsi="宋体" w:eastAsia="宋体" w:cs="宋体"/>
          <w:b/>
          <w:sz w:val="24"/>
        </w:rPr>
        <w:t>招标货物清单</w:t>
      </w:r>
    </w:p>
    <w:p>
      <w:pPr>
        <w:spacing w:line="440" w:lineRule="exact"/>
        <w:rPr>
          <w:rFonts w:hint="eastAsia" w:ascii="宋体" w:hAnsi="宋体" w:eastAsia="宋体" w:cs="宋体"/>
          <w:b/>
          <w:szCs w:val="21"/>
        </w:rPr>
      </w:pPr>
    </w:p>
    <w:p>
      <w:pPr>
        <w:spacing w:line="440" w:lineRule="exact"/>
        <w:rPr>
          <w:rFonts w:hint="eastAsia" w:ascii="宋体" w:hAnsi="宋体" w:eastAsia="宋体" w:cs="宋体"/>
          <w:b/>
          <w:szCs w:val="21"/>
        </w:rPr>
      </w:pPr>
      <w:r>
        <w:rPr>
          <w:rFonts w:hint="eastAsia" w:ascii="宋体" w:hAnsi="宋体" w:eastAsia="宋体" w:cs="宋体"/>
          <w:b/>
          <w:szCs w:val="21"/>
        </w:rPr>
        <w:t>备注：</w:t>
      </w:r>
      <w:r>
        <w:rPr>
          <w:rFonts w:hint="eastAsia" w:ascii="宋体" w:hAnsi="宋体" w:eastAsia="宋体" w:cs="宋体"/>
          <w:bCs/>
          <w:szCs w:val="21"/>
        </w:rPr>
        <w:t>本项目设有预算金额；请各供应商按预算金额内报价，超出预算金额的报价作无效标处理。预算30万元以上是询价项目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协议采购主要倾向报价及服务方案</w:t>
      </w:r>
      <w:r>
        <w:rPr>
          <w:rFonts w:hint="eastAsia" w:ascii="宋体" w:hAnsi="宋体" w:eastAsia="宋体" w:cs="宋体"/>
          <w:bCs/>
          <w:szCs w:val="21"/>
        </w:rPr>
        <w:t>。</w:t>
      </w:r>
    </w:p>
    <w:p>
      <w:pPr>
        <w:spacing w:line="340" w:lineRule="exact"/>
        <w:rPr>
          <w:rFonts w:hint="eastAsia" w:ascii="宋体" w:hAnsi="宋体" w:eastAsia="宋体" w:cs="宋体"/>
          <w:b/>
          <w:sz w:val="28"/>
          <w:szCs w:val="28"/>
        </w:rPr>
      </w:pPr>
    </w:p>
    <w:p>
      <w:pPr>
        <w:spacing w:line="340" w:lineRule="exact"/>
        <w:rPr>
          <w:rFonts w:hint="eastAsia" w:ascii="宋体" w:hAnsi="宋体" w:eastAsia="宋体" w:cs="宋体"/>
          <w:b/>
          <w:sz w:val="28"/>
          <w:szCs w:val="28"/>
        </w:rPr>
      </w:pPr>
      <w:r>
        <w:rPr>
          <w:rFonts w:hint="eastAsia" w:ascii="宋体" w:hAnsi="宋体" w:eastAsia="宋体" w:cs="宋体"/>
          <w:b/>
          <w:sz w:val="28"/>
          <w:szCs w:val="28"/>
        </w:rPr>
        <w:t>二、招标货物技术规格和要求</w:t>
      </w:r>
    </w:p>
    <w:p>
      <w:pPr>
        <w:pStyle w:val="4"/>
        <w:rPr>
          <w:rFonts w:hint="eastAsia" w:ascii="宋体" w:hAnsi="宋体" w:cs="宋体"/>
          <w:b/>
          <w:sz w:val="24"/>
          <w:lang w:val="en-US" w:eastAsia="zh-CN"/>
        </w:rPr>
      </w:pPr>
      <w:bookmarkStart w:id="40" w:name="_Toc509583977"/>
    </w:p>
    <w:tbl>
      <w:tblPr>
        <w:tblStyle w:val="10"/>
        <w:tblW w:w="8715" w:type="dxa"/>
        <w:tblInd w:w="0" w:type="dxa"/>
        <w:tblLayout w:type="autofit"/>
        <w:tblCellMar>
          <w:top w:w="0" w:type="dxa"/>
          <w:left w:w="0" w:type="dxa"/>
          <w:bottom w:w="0" w:type="dxa"/>
          <w:right w:w="0" w:type="dxa"/>
        </w:tblCellMar>
      </w:tblPr>
      <w:tblGrid>
        <w:gridCol w:w="1035"/>
        <w:gridCol w:w="3600"/>
        <w:gridCol w:w="660"/>
        <w:gridCol w:w="1059"/>
        <w:gridCol w:w="1320"/>
        <w:gridCol w:w="1041"/>
      </w:tblGrid>
      <w:tr>
        <w:tblPrEx>
          <w:tblCellMar>
            <w:top w:w="0" w:type="dxa"/>
            <w:left w:w="0" w:type="dxa"/>
            <w:bottom w:w="0" w:type="dxa"/>
            <w:right w:w="0"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标项号</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名称</w:t>
            </w:r>
          </w:p>
        </w:tc>
        <w:tc>
          <w:tcPr>
            <w:tcW w:w="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10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eastAsia="zh-CN"/>
              </w:rPr>
            </w:pPr>
            <w:r>
              <w:rPr>
                <w:rFonts w:hint="eastAsia" w:ascii="宋体" w:hAnsi="宋体" w:cs="宋体"/>
                <w:b/>
                <w:color w:val="000000"/>
                <w:kern w:val="0"/>
                <w:sz w:val="22"/>
                <w:szCs w:val="22"/>
                <w:lang w:bidi="ar"/>
              </w:rPr>
              <w:t>预算金额</w:t>
            </w:r>
            <w:r>
              <w:rPr>
                <w:rFonts w:hint="eastAsia" w:ascii="宋体" w:hAnsi="宋体" w:cs="宋体"/>
                <w:b/>
                <w:color w:val="000000"/>
                <w:kern w:val="0"/>
                <w:sz w:val="22"/>
                <w:szCs w:val="22"/>
                <w:lang w:eastAsia="zh-CN" w:bidi="ar"/>
              </w:rPr>
              <w:t>（</w:t>
            </w:r>
            <w:r>
              <w:rPr>
                <w:rFonts w:hint="eastAsia" w:ascii="宋体" w:hAnsi="宋体" w:cs="宋体"/>
                <w:b/>
                <w:color w:val="000000"/>
                <w:kern w:val="0"/>
                <w:sz w:val="22"/>
                <w:szCs w:val="22"/>
                <w:lang w:val="en-US" w:eastAsia="zh-CN" w:bidi="ar"/>
              </w:rPr>
              <w:t>元</w:t>
            </w:r>
            <w:r>
              <w:rPr>
                <w:rFonts w:hint="eastAsia" w:ascii="宋体" w:hAnsi="宋体" w:cs="宋体"/>
                <w:b/>
                <w:color w:val="000000"/>
                <w:kern w:val="0"/>
                <w:sz w:val="22"/>
                <w:szCs w:val="22"/>
                <w:lang w:eastAsia="zh-CN" w:bidi="ar"/>
              </w:rPr>
              <w:t>）</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申请科室</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2"/>
                <w:szCs w:val="22"/>
                <w:lang w:val="en-US" w:eastAsia="zh-CN"/>
              </w:rPr>
            </w:pPr>
            <w:r>
              <w:rPr>
                <w:rFonts w:hint="eastAsia" w:ascii="宋体" w:hAnsi="宋体" w:cs="宋体"/>
                <w:b/>
                <w:color w:val="000000"/>
                <w:sz w:val="22"/>
                <w:szCs w:val="22"/>
                <w:lang w:val="en-US" w:eastAsia="zh-CN"/>
              </w:rPr>
              <w:t>1</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脉动真空灭菌器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台</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250000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供应商</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2</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胸外科手术器械采购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143000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普外科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3</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消防整改及部分设施维修</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75000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总务科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4</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教学器材采购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80000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科教科</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5</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发热门诊部分设备采购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96000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发热门诊</w:t>
            </w:r>
          </w:p>
        </w:tc>
      </w:tr>
      <w:tr>
        <w:tblPrEx>
          <w:tblCellMar>
            <w:top w:w="0" w:type="dxa"/>
            <w:left w:w="0" w:type="dxa"/>
            <w:bottom w:w="0" w:type="dxa"/>
            <w:right w:w="0" w:type="dxa"/>
          </w:tblCellMar>
        </w:tblPrEx>
        <w:trPr>
          <w:trHeight w:val="40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6</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lang w:val="en-US" w:eastAsia="zh-CN"/>
              </w:rPr>
            </w:pPr>
            <w:r>
              <w:rPr>
                <w:rFonts w:hint="eastAsia"/>
                <w:lang w:val="en-US" w:eastAsia="zh-CN"/>
              </w:rPr>
              <w:t>职业病体检系统采购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lang w:val="en-US" w:eastAsia="zh-CN"/>
              </w:rPr>
            </w:pP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98000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体检科</w:t>
            </w:r>
          </w:p>
        </w:tc>
      </w:tr>
    </w:tbl>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cs="宋体"/>
          <w:b/>
          <w:sz w:val="24"/>
          <w:lang w:val="en-US" w:eastAsia="zh-CN"/>
        </w:rPr>
      </w:pPr>
    </w:p>
    <w:p>
      <w:pPr>
        <w:pStyle w:val="4"/>
        <w:rPr>
          <w:rFonts w:hint="eastAsia" w:ascii="宋体" w:hAnsi="宋体" w:eastAsia="宋体" w:cs="宋体"/>
          <w:sz w:val="28"/>
          <w:szCs w:val="28"/>
          <w:lang w:val="en-US" w:eastAsia="zh-CN"/>
        </w:rPr>
      </w:pPr>
      <w:r>
        <w:rPr>
          <w:rFonts w:hint="eastAsia" w:ascii="宋体" w:hAnsi="宋体" w:cs="宋体"/>
          <w:b/>
          <w:sz w:val="28"/>
          <w:szCs w:val="28"/>
          <w:lang w:val="en-US" w:eastAsia="zh-CN"/>
        </w:rPr>
        <w:t>标项号</w:t>
      </w:r>
      <w:r>
        <w:rPr>
          <w:rFonts w:hint="eastAsia" w:ascii="宋体" w:hAnsi="宋体" w:eastAsia="宋体" w:cs="宋体"/>
          <w:b/>
          <w:sz w:val="28"/>
          <w:szCs w:val="28"/>
        </w:rPr>
        <w:t>1：</w:t>
      </w:r>
      <w:r>
        <w:rPr>
          <w:rFonts w:hint="eastAsia" w:ascii="宋体" w:hAnsi="宋体" w:cs="宋体"/>
          <w:b/>
          <w:sz w:val="28"/>
          <w:szCs w:val="28"/>
          <w:lang w:val="en-US" w:eastAsia="zh-CN"/>
        </w:rPr>
        <w:t>脉动真空灭菌器招标参数</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lang w:val="en-US" w:eastAsia="zh-CN"/>
        </w:rPr>
        <w:t>主要</w:t>
      </w:r>
      <w:r>
        <w:rPr>
          <w:rFonts w:hint="eastAsia" w:ascii="宋体" w:hAnsi="宋体" w:eastAsia="宋体" w:cs="宋体"/>
          <w:sz w:val="24"/>
          <w:szCs w:val="24"/>
        </w:rPr>
        <w:t>技术</w:t>
      </w:r>
      <w:r>
        <w:rPr>
          <w:rFonts w:hint="eastAsia" w:ascii="宋体" w:hAnsi="宋体" w:eastAsia="宋体" w:cs="宋体"/>
          <w:sz w:val="24"/>
          <w:szCs w:val="24"/>
          <w:lang w:val="en-US" w:eastAsia="zh-CN"/>
        </w:rPr>
        <w:t>参数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主体</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 门通道方式： 双门双通道机动门</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2内室</w:t>
      </w:r>
      <w:r>
        <w:rPr>
          <w:rFonts w:hint="eastAsia" w:ascii="宋体" w:hAnsi="宋体" w:eastAsia="宋体" w:cs="宋体"/>
          <w:sz w:val="24"/>
          <w:szCs w:val="24"/>
        </w:rPr>
        <w:t>容积：</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pacing w:val="20"/>
          <w:kern w:val="24"/>
          <w:sz w:val="24"/>
          <w:szCs w:val="24"/>
        </w:rPr>
        <w:t>m</w:t>
      </w:r>
      <w:r>
        <w:rPr>
          <w:rFonts w:hint="eastAsia" w:ascii="宋体" w:hAnsi="宋体" w:eastAsia="宋体" w:cs="宋体"/>
          <w:spacing w:val="20"/>
          <w:kern w:val="24"/>
          <w:sz w:val="24"/>
          <w:szCs w:val="24"/>
          <w:vertAlign w:val="superscript"/>
        </w:rPr>
        <w:t>3</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r>
        <w:rPr>
          <w:rFonts w:hint="eastAsia" w:ascii="宋体" w:hAnsi="宋体" w:eastAsia="宋体" w:cs="宋体"/>
          <w:sz w:val="24"/>
          <w:szCs w:val="24"/>
        </w:rPr>
        <w:t>主体结构：环形加强筋结构，多点进汽，多段加热，温度梯度便于内腔蒸汽对流，温度分布更均匀；节省蒸汽消耗</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4</w:t>
      </w:r>
      <w:r>
        <w:rPr>
          <w:rFonts w:hint="eastAsia" w:ascii="宋体" w:hAnsi="宋体" w:eastAsia="宋体" w:cs="宋体"/>
          <w:sz w:val="24"/>
          <w:szCs w:val="24"/>
        </w:rPr>
        <w:tab/>
      </w:r>
      <w:r>
        <w:rPr>
          <w:rFonts w:hint="eastAsia" w:ascii="宋体" w:hAnsi="宋体" w:eastAsia="宋体" w:cs="宋体"/>
          <w:sz w:val="24"/>
          <w:szCs w:val="24"/>
        </w:rPr>
        <w:t>焊接工艺：全自动</w:t>
      </w:r>
      <w:r>
        <w:rPr>
          <w:rFonts w:hint="eastAsia" w:ascii="宋体" w:hAnsi="宋体" w:eastAsia="宋体" w:cs="宋体"/>
          <w:sz w:val="24"/>
          <w:szCs w:val="24"/>
          <w:lang w:val="en-US" w:eastAsia="zh-CN"/>
        </w:rPr>
        <w:t>化</w:t>
      </w:r>
      <w:r>
        <w:rPr>
          <w:rFonts w:hint="eastAsia" w:ascii="宋体" w:hAnsi="宋体" w:eastAsia="宋体" w:cs="宋体"/>
          <w:sz w:val="24"/>
          <w:szCs w:val="24"/>
        </w:rPr>
        <w:t>焊接保证焊缝质量</w:t>
      </w:r>
      <w:r>
        <w:rPr>
          <w:rFonts w:hint="eastAsia" w:ascii="宋体" w:hAnsi="宋体" w:eastAsia="宋体" w:cs="宋体"/>
          <w:sz w:val="24"/>
          <w:szCs w:val="24"/>
          <w:lang w:eastAsia="zh-CN"/>
        </w:rPr>
        <w:t>，</w:t>
      </w:r>
      <w:r>
        <w:rPr>
          <w:rFonts w:hint="eastAsia" w:ascii="宋体" w:hAnsi="宋体" w:eastAsia="宋体" w:cs="宋体"/>
          <w:sz w:val="24"/>
          <w:szCs w:val="24"/>
        </w:rPr>
        <w:t>氩气保护，自动控制无过烧现象</w:t>
      </w:r>
      <w:r>
        <w:rPr>
          <w:rFonts w:hint="eastAsia" w:ascii="宋体" w:hAnsi="宋体" w:eastAsia="宋体" w:cs="宋体"/>
          <w:sz w:val="24"/>
          <w:szCs w:val="24"/>
          <w:lang w:eastAsia="zh-CN"/>
        </w:rPr>
        <w:t>：</w:t>
      </w:r>
      <w:r>
        <w:rPr>
          <w:rFonts w:hint="eastAsia" w:ascii="宋体" w:hAnsi="宋体" w:eastAsia="宋体" w:cs="宋体"/>
          <w:sz w:val="24"/>
          <w:szCs w:val="24"/>
        </w:rPr>
        <w:t>有效消除不锈钢晶体间腐蚀倾向，极大地延长使用寿命</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5</w:t>
      </w:r>
      <w:r>
        <w:rPr>
          <w:rFonts w:hint="eastAsia" w:ascii="宋体" w:hAnsi="宋体" w:eastAsia="宋体" w:cs="宋体"/>
          <w:sz w:val="24"/>
          <w:szCs w:val="24"/>
        </w:rPr>
        <w:t>材质：</w:t>
      </w:r>
      <w:r>
        <w:rPr>
          <w:rFonts w:hint="eastAsia" w:ascii="宋体" w:hAnsi="宋体" w:eastAsia="宋体" w:cs="宋体"/>
          <w:sz w:val="24"/>
          <w:szCs w:val="24"/>
          <w:lang w:val="en-US" w:eastAsia="zh-CN"/>
        </w:rPr>
        <w:t>夹层与内室均为</w:t>
      </w:r>
      <w:r>
        <w:rPr>
          <w:rFonts w:hint="eastAsia" w:ascii="宋体" w:hAnsi="宋体" w:eastAsia="宋体" w:cs="宋体"/>
          <w:sz w:val="24"/>
          <w:szCs w:val="24"/>
        </w:rPr>
        <w:t>S</w:t>
      </w:r>
      <w:r>
        <w:rPr>
          <w:rFonts w:hint="eastAsia" w:ascii="宋体" w:hAnsi="宋体" w:eastAsia="宋体" w:cs="宋体"/>
          <w:sz w:val="24"/>
          <w:szCs w:val="24"/>
          <w:lang w:val="en-US" w:eastAsia="zh-CN"/>
        </w:rPr>
        <w:t>U</w:t>
      </w:r>
      <w:r>
        <w:rPr>
          <w:rFonts w:hint="eastAsia" w:ascii="宋体" w:hAnsi="宋体" w:eastAsia="宋体" w:cs="宋体"/>
          <w:sz w:val="24"/>
          <w:szCs w:val="24"/>
        </w:rPr>
        <w:t>304</w:t>
      </w:r>
      <w:r>
        <w:rPr>
          <w:rFonts w:hint="eastAsia" w:ascii="宋体" w:hAnsi="宋体" w:eastAsia="宋体" w:cs="宋体"/>
          <w:sz w:val="24"/>
          <w:szCs w:val="24"/>
          <w:lang w:val="en-US" w:eastAsia="zh-CN"/>
        </w:rPr>
        <w:t>优质</w:t>
      </w:r>
      <w:r>
        <w:rPr>
          <w:rFonts w:hint="eastAsia" w:ascii="宋体" w:hAnsi="宋体" w:eastAsia="宋体" w:cs="宋体"/>
          <w:sz w:val="24"/>
          <w:szCs w:val="24"/>
        </w:rPr>
        <w:t>不锈钢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pacing w:val="20"/>
          <w:kern w:val="24"/>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6</w:t>
      </w:r>
      <w:r>
        <w:rPr>
          <w:rFonts w:hint="eastAsia" w:ascii="宋体" w:hAnsi="宋体" w:eastAsia="宋体" w:cs="宋体"/>
          <w:sz w:val="24"/>
          <w:szCs w:val="24"/>
        </w:rPr>
        <w:tab/>
      </w:r>
      <w:r>
        <w:rPr>
          <w:rFonts w:hint="eastAsia" w:ascii="宋体" w:hAnsi="宋体" w:eastAsia="宋体" w:cs="宋体"/>
          <w:sz w:val="24"/>
          <w:szCs w:val="24"/>
        </w:rPr>
        <w:t>设计压力：</w:t>
      </w:r>
      <w:r>
        <w:rPr>
          <w:rFonts w:hint="eastAsia" w:ascii="宋体" w:hAnsi="宋体" w:eastAsia="宋体" w:cs="宋体"/>
          <w:spacing w:val="20"/>
          <w:kern w:val="24"/>
          <w:sz w:val="24"/>
          <w:szCs w:val="24"/>
        </w:rPr>
        <w:t>内室0.25Mpa（表压）夹套0.25Mpa（表压）</w:t>
      </w:r>
    </w:p>
    <w:p>
      <w:pPr>
        <w:rPr>
          <w:rFonts w:hint="eastAsia" w:ascii="宋体" w:hAnsi="宋体" w:eastAsia="宋体" w:cs="宋体"/>
          <w:spacing w:val="20"/>
          <w:kern w:val="24"/>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7最高工作</w:t>
      </w:r>
      <w:r>
        <w:rPr>
          <w:rFonts w:hint="eastAsia" w:ascii="宋体" w:hAnsi="宋体" w:eastAsia="宋体" w:cs="宋体"/>
          <w:sz w:val="24"/>
          <w:szCs w:val="24"/>
        </w:rPr>
        <w:t>压力：</w:t>
      </w:r>
      <w:r>
        <w:rPr>
          <w:rFonts w:hint="eastAsia" w:ascii="宋体" w:hAnsi="宋体" w:eastAsia="宋体" w:cs="宋体"/>
          <w:spacing w:val="20"/>
          <w:kern w:val="24"/>
          <w:sz w:val="24"/>
          <w:szCs w:val="24"/>
        </w:rPr>
        <w:t>内室0.2</w:t>
      </w:r>
      <w:r>
        <w:rPr>
          <w:rFonts w:hint="eastAsia" w:ascii="宋体" w:hAnsi="宋体" w:eastAsia="宋体" w:cs="宋体"/>
          <w:spacing w:val="20"/>
          <w:kern w:val="24"/>
          <w:sz w:val="24"/>
          <w:szCs w:val="24"/>
          <w:lang w:val="en-US" w:eastAsia="zh-CN"/>
        </w:rPr>
        <w:t>3</w:t>
      </w:r>
      <w:r>
        <w:rPr>
          <w:rFonts w:hint="eastAsia" w:ascii="宋体" w:hAnsi="宋体" w:eastAsia="宋体" w:cs="宋体"/>
          <w:spacing w:val="20"/>
          <w:kern w:val="24"/>
          <w:sz w:val="24"/>
          <w:szCs w:val="24"/>
        </w:rPr>
        <w:t>Mpa（表压）夹套0.2</w:t>
      </w:r>
      <w:r>
        <w:rPr>
          <w:rFonts w:hint="eastAsia" w:ascii="宋体" w:hAnsi="宋体" w:eastAsia="宋体" w:cs="宋体"/>
          <w:spacing w:val="20"/>
          <w:kern w:val="24"/>
          <w:sz w:val="24"/>
          <w:szCs w:val="24"/>
          <w:lang w:val="en-US" w:eastAsia="zh-CN"/>
        </w:rPr>
        <w:t>3</w:t>
      </w:r>
      <w:r>
        <w:rPr>
          <w:rFonts w:hint="eastAsia" w:ascii="宋体" w:hAnsi="宋体" w:eastAsia="宋体" w:cs="宋体"/>
          <w:spacing w:val="20"/>
          <w:kern w:val="24"/>
          <w:sz w:val="24"/>
          <w:szCs w:val="24"/>
        </w:rPr>
        <w:t>Mpa（表压）</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8</w:t>
      </w:r>
      <w:r>
        <w:rPr>
          <w:rFonts w:hint="eastAsia" w:ascii="宋体" w:hAnsi="宋体" w:eastAsia="宋体" w:cs="宋体"/>
          <w:sz w:val="24"/>
          <w:szCs w:val="24"/>
        </w:rPr>
        <w:t>设计温度：</w:t>
      </w:r>
      <w:r>
        <w:rPr>
          <w:rFonts w:hint="eastAsia" w:ascii="宋体" w:hAnsi="宋体" w:eastAsia="宋体" w:cs="宋体"/>
          <w:sz w:val="24"/>
          <w:szCs w:val="24"/>
        </w:rPr>
        <w:tab/>
      </w:r>
      <w:r>
        <w:rPr>
          <w:rFonts w:hint="eastAsia" w:ascii="宋体" w:hAnsi="宋体" w:eastAsia="宋体" w:cs="宋体"/>
          <w:sz w:val="24"/>
          <w:szCs w:val="24"/>
        </w:rPr>
        <w:t>144℃</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pacing w:val="20"/>
          <w:kern w:val="24"/>
          <w:sz w:val="24"/>
          <w:szCs w:val="24"/>
        </w:rPr>
      </w:pPr>
      <w:r>
        <w:rPr>
          <w:rFonts w:hint="eastAsia" w:ascii="宋体" w:hAnsi="宋体" w:eastAsia="宋体" w:cs="宋体"/>
          <w:spacing w:val="20"/>
          <w:kern w:val="24"/>
          <w:sz w:val="24"/>
          <w:szCs w:val="24"/>
          <w:lang w:val="en-US" w:eastAsia="zh-CN"/>
        </w:rPr>
        <w:t>1.1.9</w:t>
      </w:r>
      <w:r>
        <w:rPr>
          <w:rFonts w:hint="eastAsia" w:ascii="宋体" w:hAnsi="宋体" w:eastAsia="宋体" w:cs="宋体"/>
          <w:spacing w:val="20"/>
          <w:kern w:val="24"/>
          <w:sz w:val="24"/>
          <w:szCs w:val="24"/>
        </w:rPr>
        <w:t>蒸汽压力</w:t>
      </w:r>
      <w:r>
        <w:rPr>
          <w:rFonts w:hint="eastAsia" w:ascii="宋体" w:hAnsi="宋体" w:eastAsia="宋体" w:cs="宋体"/>
          <w:spacing w:val="20"/>
          <w:kern w:val="24"/>
          <w:sz w:val="24"/>
          <w:szCs w:val="24"/>
          <w:lang w:eastAsia="zh-CN"/>
        </w:rPr>
        <w:t>：</w:t>
      </w:r>
      <w:r>
        <w:rPr>
          <w:rFonts w:hint="eastAsia" w:ascii="宋体" w:hAnsi="宋体" w:eastAsia="宋体" w:cs="宋体"/>
          <w:spacing w:val="20"/>
          <w:kern w:val="24"/>
          <w:sz w:val="24"/>
          <w:szCs w:val="24"/>
        </w:rPr>
        <w:t>0.3 MPa～0.5MPa（表压）</w:t>
      </w:r>
    </w:p>
    <w:p>
      <w:pPr>
        <w:rPr>
          <w:rFonts w:hint="eastAsia" w:ascii="宋体" w:hAnsi="宋体" w:eastAsia="宋体" w:cs="宋体"/>
          <w:spacing w:val="20"/>
          <w:kern w:val="24"/>
          <w:sz w:val="24"/>
          <w:szCs w:val="24"/>
        </w:rPr>
      </w:pPr>
      <w:r>
        <w:rPr>
          <w:rFonts w:hint="eastAsia" w:ascii="宋体" w:hAnsi="宋体" w:eastAsia="宋体" w:cs="宋体"/>
          <w:spacing w:val="20"/>
          <w:kern w:val="24"/>
          <w:sz w:val="24"/>
          <w:szCs w:val="24"/>
          <w:lang w:val="en-US" w:eastAsia="zh-CN"/>
        </w:rPr>
        <w:t>1.1.10</w:t>
      </w:r>
      <w:r>
        <w:rPr>
          <w:rFonts w:hint="eastAsia" w:ascii="宋体" w:hAnsi="宋体" w:eastAsia="宋体" w:cs="宋体"/>
          <w:spacing w:val="20"/>
          <w:kern w:val="24"/>
          <w:sz w:val="24"/>
          <w:szCs w:val="24"/>
        </w:rPr>
        <w:t>冷却水源压力</w:t>
      </w:r>
      <w:r>
        <w:rPr>
          <w:rFonts w:hint="eastAsia" w:ascii="宋体" w:hAnsi="宋体" w:eastAsia="宋体" w:cs="宋体"/>
          <w:spacing w:val="20"/>
          <w:kern w:val="24"/>
          <w:sz w:val="24"/>
          <w:szCs w:val="24"/>
          <w:lang w:eastAsia="zh-CN"/>
        </w:rPr>
        <w:t>：</w:t>
      </w:r>
      <w:r>
        <w:rPr>
          <w:rFonts w:hint="eastAsia" w:ascii="宋体" w:hAnsi="宋体" w:eastAsia="宋体" w:cs="宋体"/>
          <w:spacing w:val="20"/>
          <w:kern w:val="24"/>
          <w:sz w:val="24"/>
          <w:szCs w:val="24"/>
        </w:rPr>
        <w:t>0.15 MPa～0.3MPa（表压）</w:t>
      </w:r>
    </w:p>
    <w:p>
      <w:pPr>
        <w:rPr>
          <w:rFonts w:hint="eastAsia" w:ascii="宋体" w:hAnsi="宋体" w:eastAsia="宋体" w:cs="宋体"/>
          <w:spacing w:val="20"/>
          <w:kern w:val="24"/>
          <w:sz w:val="24"/>
          <w:szCs w:val="24"/>
        </w:rPr>
      </w:pPr>
      <w:r>
        <w:rPr>
          <w:rFonts w:hint="eastAsia" w:ascii="宋体" w:hAnsi="宋体" w:eastAsia="宋体" w:cs="宋体"/>
          <w:spacing w:val="20"/>
          <w:kern w:val="24"/>
          <w:sz w:val="24"/>
          <w:szCs w:val="24"/>
          <w:lang w:val="en-US" w:eastAsia="zh-CN"/>
        </w:rPr>
        <w:t>1.1.11</w:t>
      </w:r>
      <w:r>
        <w:rPr>
          <w:rFonts w:hint="eastAsia" w:ascii="宋体" w:hAnsi="宋体" w:eastAsia="宋体" w:cs="宋体"/>
          <w:spacing w:val="20"/>
          <w:kern w:val="24"/>
          <w:sz w:val="24"/>
          <w:szCs w:val="24"/>
        </w:rPr>
        <w:t>冷却水耗量</w:t>
      </w:r>
      <w:r>
        <w:rPr>
          <w:rFonts w:hint="eastAsia" w:ascii="宋体" w:hAnsi="宋体" w:eastAsia="宋体" w:cs="宋体"/>
          <w:spacing w:val="20"/>
          <w:kern w:val="24"/>
          <w:sz w:val="24"/>
          <w:szCs w:val="24"/>
          <w:lang w:eastAsia="zh-CN"/>
        </w:rPr>
        <w:t>：</w:t>
      </w:r>
      <w:r>
        <w:rPr>
          <w:rFonts w:hint="eastAsia" w:ascii="宋体" w:hAnsi="宋体" w:eastAsia="宋体" w:cs="宋体"/>
          <w:spacing w:val="20"/>
          <w:kern w:val="24"/>
          <w:sz w:val="24"/>
          <w:szCs w:val="24"/>
        </w:rPr>
        <w:t>~2</w:t>
      </w:r>
      <w:r>
        <w:rPr>
          <w:rFonts w:hint="eastAsia" w:ascii="宋体" w:hAnsi="宋体" w:eastAsia="宋体" w:cs="宋体"/>
          <w:spacing w:val="20"/>
          <w:kern w:val="24"/>
          <w:sz w:val="24"/>
          <w:szCs w:val="24"/>
          <w:lang w:val="en-US" w:eastAsia="zh-CN"/>
        </w:rPr>
        <w:t>5</w:t>
      </w:r>
      <w:r>
        <w:rPr>
          <w:rFonts w:hint="eastAsia" w:ascii="宋体" w:hAnsi="宋体" w:eastAsia="宋体" w:cs="宋体"/>
          <w:spacing w:val="20"/>
          <w:kern w:val="24"/>
          <w:sz w:val="24"/>
          <w:szCs w:val="24"/>
        </w:rPr>
        <w:t>0 kg/</w:t>
      </w:r>
      <w:r>
        <w:rPr>
          <w:rFonts w:hint="eastAsia" w:ascii="宋体" w:hAnsi="宋体" w:eastAsia="宋体" w:cs="宋体"/>
          <w:spacing w:val="20"/>
          <w:kern w:val="24"/>
          <w:sz w:val="24"/>
          <w:szCs w:val="24"/>
          <w:lang w:val="en-US" w:eastAsia="zh-CN"/>
        </w:rPr>
        <w:t>周期</w:t>
      </w:r>
    </w:p>
    <w:p>
      <w:pPr>
        <w:rPr>
          <w:rFonts w:hint="eastAsia" w:ascii="宋体" w:hAnsi="宋体" w:eastAsia="宋体" w:cs="宋体"/>
          <w:spacing w:val="20"/>
          <w:kern w:val="24"/>
          <w:sz w:val="24"/>
          <w:szCs w:val="24"/>
          <w:lang w:val="en-US" w:eastAsia="zh-CN"/>
        </w:rPr>
      </w:pPr>
      <w:r>
        <w:rPr>
          <w:rFonts w:hint="eastAsia" w:ascii="宋体" w:hAnsi="宋体" w:eastAsia="宋体" w:cs="宋体"/>
          <w:sz w:val="24"/>
          <w:szCs w:val="24"/>
          <w:lang w:val="en-US" w:eastAsia="zh-CN"/>
        </w:rPr>
        <w:t>1.1.12</w:t>
      </w:r>
      <w:r>
        <w:rPr>
          <w:rFonts w:hint="eastAsia" w:ascii="宋体" w:hAnsi="宋体" w:eastAsia="宋体" w:cs="宋体"/>
          <w:sz w:val="24"/>
          <w:szCs w:val="24"/>
        </w:rPr>
        <w:t>电源</w:t>
      </w:r>
      <w:r>
        <w:rPr>
          <w:rFonts w:hint="eastAsia" w:ascii="宋体" w:hAnsi="宋体" w:eastAsia="宋体" w:cs="宋体"/>
          <w:sz w:val="24"/>
          <w:szCs w:val="24"/>
          <w:lang w:eastAsia="zh-CN"/>
        </w:rPr>
        <w:t>：</w:t>
      </w:r>
      <w:r>
        <w:rPr>
          <w:rFonts w:hint="eastAsia" w:ascii="宋体" w:hAnsi="宋体" w:eastAsia="宋体" w:cs="宋体"/>
          <w:color w:val="000000"/>
          <w:sz w:val="24"/>
          <w:szCs w:val="24"/>
        </w:rPr>
        <w:t>AC 380（1±10%）V ，50（1±2%）Hz , 功率</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KW  </w:t>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13</w:t>
      </w:r>
      <w:r>
        <w:rPr>
          <w:rFonts w:hint="eastAsia" w:ascii="宋体" w:hAnsi="宋体" w:eastAsia="宋体" w:cs="宋体"/>
          <w:sz w:val="24"/>
          <w:szCs w:val="24"/>
        </w:rPr>
        <w:t>使用寿命：</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年</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104</w:t>
      </w:r>
      <w:r>
        <w:rPr>
          <w:rFonts w:hint="eastAsia" w:ascii="宋体" w:hAnsi="宋体" w:eastAsia="宋体" w:cs="宋体"/>
          <w:sz w:val="24"/>
          <w:szCs w:val="24"/>
        </w:rPr>
        <w:t>主体保温：岩棉，厚度60mm</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密封门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rPr>
        <w:tab/>
      </w:r>
      <w:r>
        <w:rPr>
          <w:rFonts w:hint="eastAsia" w:ascii="宋体" w:hAnsi="宋体" w:eastAsia="宋体" w:cs="宋体"/>
          <w:sz w:val="24"/>
          <w:szCs w:val="24"/>
        </w:rPr>
        <w:t>门数量：双门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eastAsia="宋体" w:cs="宋体"/>
          <w:sz w:val="24"/>
          <w:szCs w:val="24"/>
        </w:rPr>
        <w:tab/>
      </w:r>
      <w:r>
        <w:rPr>
          <w:rFonts w:hint="eastAsia" w:ascii="宋体" w:hAnsi="宋体" w:eastAsia="宋体" w:cs="宋体"/>
          <w:sz w:val="24"/>
          <w:szCs w:val="24"/>
        </w:rPr>
        <w:t>材质：门板SUS304不锈钢，加强筋SUS304不锈钢。</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3</w:t>
      </w:r>
      <w:r>
        <w:rPr>
          <w:rFonts w:hint="eastAsia" w:ascii="宋体" w:hAnsi="宋体" w:eastAsia="宋体" w:cs="宋体"/>
          <w:sz w:val="24"/>
          <w:szCs w:val="24"/>
        </w:rPr>
        <w:tab/>
      </w:r>
      <w:r>
        <w:rPr>
          <w:rFonts w:hint="eastAsia" w:ascii="宋体" w:hAnsi="宋体" w:eastAsia="宋体" w:cs="宋体"/>
          <w:sz w:val="24"/>
          <w:szCs w:val="24"/>
        </w:rPr>
        <w:t>动力方式：电机带轮通过同步带驱动门板左右平移，全过程自动完成</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4</w:t>
      </w:r>
      <w:r>
        <w:rPr>
          <w:rFonts w:hint="eastAsia" w:ascii="宋体" w:hAnsi="宋体" w:eastAsia="宋体" w:cs="宋体"/>
          <w:sz w:val="24"/>
          <w:szCs w:val="24"/>
        </w:rPr>
        <w:t>门</w:t>
      </w:r>
      <w:r>
        <w:rPr>
          <w:rFonts w:hint="eastAsia" w:ascii="宋体" w:hAnsi="宋体" w:eastAsia="宋体" w:cs="宋体"/>
          <w:sz w:val="24"/>
          <w:szCs w:val="24"/>
          <w:lang w:val="en-US" w:eastAsia="zh-CN"/>
        </w:rPr>
        <w:t>密封：</w:t>
      </w:r>
      <w:r>
        <w:rPr>
          <w:rFonts w:hint="eastAsia" w:ascii="宋体" w:hAnsi="宋体" w:eastAsia="宋体" w:cs="宋体"/>
          <w:bCs/>
          <w:sz w:val="24"/>
          <w:szCs w:val="24"/>
          <w:lang w:val="en-US" w:eastAsia="zh-CN"/>
        </w:rPr>
        <w:t>大门的密封用蒸汽进行密封，无需空气压缩机的冷空气对门进行密封</w:t>
      </w:r>
      <w:r>
        <w:rPr>
          <w:rFonts w:hint="eastAsia" w:ascii="宋体" w:hAnsi="宋体" w:eastAsia="宋体" w:cs="宋体"/>
          <w:sz w:val="24"/>
          <w:szCs w:val="24"/>
        </w:rPr>
        <w:tab/>
      </w:r>
    </w:p>
    <w:p>
      <w:pPr>
        <w:rPr>
          <w:rFonts w:hint="eastAsia" w:ascii="宋体" w:hAnsi="宋体" w:eastAsia="宋体" w:cs="宋体"/>
          <w:sz w:val="24"/>
          <w:szCs w:val="24"/>
          <w:lang w:val="en-US" w:eastAsia="zh-CN"/>
        </w:rPr>
      </w:pPr>
      <w:r>
        <w:rPr>
          <w:rFonts w:hint="eastAsia" w:ascii="宋体" w:hAnsi="宋体" w:eastAsia="宋体" w:cs="宋体"/>
          <w:sz w:val="24"/>
          <w:szCs w:val="24"/>
        </w:rPr>
        <w:t>1.2.</w:t>
      </w:r>
      <w:r>
        <w:rPr>
          <w:rFonts w:hint="eastAsia" w:ascii="宋体" w:hAnsi="宋体" w:eastAsia="宋体" w:cs="宋体"/>
          <w:sz w:val="24"/>
          <w:szCs w:val="24"/>
          <w:lang w:val="en-US" w:eastAsia="zh-CN"/>
        </w:rPr>
        <w:t>5</w:t>
      </w:r>
      <w:r>
        <w:rPr>
          <w:rFonts w:hint="eastAsia" w:ascii="宋体" w:hAnsi="宋体" w:eastAsia="宋体" w:cs="宋体"/>
          <w:sz w:val="24"/>
          <w:szCs w:val="24"/>
        </w:rPr>
        <w:t>门</w:t>
      </w:r>
      <w:r>
        <w:rPr>
          <w:rFonts w:hint="eastAsia" w:ascii="宋体" w:hAnsi="宋体" w:eastAsia="宋体" w:cs="宋体"/>
          <w:sz w:val="24"/>
          <w:szCs w:val="24"/>
          <w:lang w:val="en-US" w:eastAsia="zh-CN"/>
        </w:rPr>
        <w:t>密封胶条：</w:t>
      </w:r>
      <w:r>
        <w:rPr>
          <w:rFonts w:hint="eastAsia" w:ascii="宋体" w:hAnsi="宋体" w:eastAsia="宋体" w:cs="宋体"/>
          <w:sz w:val="24"/>
          <w:szCs w:val="24"/>
        </w:rPr>
        <w:t>门</w:t>
      </w:r>
      <w:r>
        <w:rPr>
          <w:rFonts w:hint="eastAsia" w:ascii="宋体" w:hAnsi="宋体" w:eastAsia="宋体" w:cs="宋体"/>
          <w:sz w:val="24"/>
          <w:szCs w:val="24"/>
          <w:lang w:val="en-US" w:eastAsia="zh-CN"/>
        </w:rPr>
        <w:t>密封胶条采用</w:t>
      </w:r>
      <w:r>
        <w:rPr>
          <w:rFonts w:hint="eastAsia" w:ascii="宋体" w:hAnsi="宋体" w:eastAsia="宋体" w:cs="宋体"/>
          <w:sz w:val="24"/>
          <w:szCs w:val="24"/>
        </w:rPr>
        <w:t>医用透明高抗撕硅橡胶材质</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管路系统</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rPr>
        <w:tab/>
      </w:r>
      <w:r>
        <w:rPr>
          <w:rFonts w:hint="eastAsia" w:ascii="宋体" w:hAnsi="宋体" w:eastAsia="宋体" w:cs="宋体"/>
          <w:sz w:val="24"/>
          <w:szCs w:val="24"/>
        </w:rPr>
        <w:t>管路材质：</w:t>
      </w:r>
      <w:r>
        <w:rPr>
          <w:rFonts w:hint="eastAsia" w:ascii="宋体" w:hAnsi="宋体" w:eastAsia="宋体" w:cs="宋体"/>
          <w:bCs/>
          <w:sz w:val="24"/>
          <w:szCs w:val="24"/>
        </w:rPr>
        <w:t>不锈钢卫生管道，</w:t>
      </w:r>
      <w:r>
        <w:rPr>
          <w:rFonts w:hint="eastAsia" w:ascii="宋体" w:hAnsi="宋体" w:eastAsia="宋体" w:cs="宋体"/>
          <w:sz w:val="24"/>
          <w:szCs w:val="24"/>
        </w:rPr>
        <w:t>内外壁光滑明亮，无滞留，耐腐蚀。卡箍式连接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控制阀门</w:t>
      </w:r>
      <w:r>
        <w:rPr>
          <w:rFonts w:hint="eastAsia" w:ascii="宋体" w:hAnsi="宋体" w:eastAsia="宋体" w:cs="宋体"/>
          <w:sz w:val="24"/>
          <w:szCs w:val="24"/>
        </w:rPr>
        <w:t>：</w:t>
      </w:r>
      <w:r>
        <w:rPr>
          <w:rFonts w:hint="eastAsia" w:ascii="宋体" w:hAnsi="宋体" w:eastAsia="宋体" w:cs="宋体"/>
          <w:spacing w:val="20"/>
          <w:kern w:val="24"/>
          <w:sz w:val="24"/>
          <w:szCs w:val="24"/>
          <w:lang w:val="en-US" w:eastAsia="zh-CN"/>
        </w:rPr>
        <w:t>蒸汽管路控制全部使用进口</w:t>
      </w:r>
      <w:r>
        <w:rPr>
          <w:rFonts w:hint="eastAsia" w:ascii="宋体" w:hAnsi="宋体" w:eastAsia="宋体" w:cs="宋体"/>
          <w:spacing w:val="20"/>
          <w:kern w:val="24"/>
          <w:sz w:val="24"/>
          <w:szCs w:val="24"/>
        </w:rPr>
        <w:t>不锈钢气动阀</w:t>
      </w:r>
      <w:r>
        <w:rPr>
          <w:rFonts w:hint="eastAsia" w:ascii="宋体" w:hAnsi="宋体" w:eastAsia="宋体" w:cs="宋体"/>
          <w:spacing w:val="20"/>
          <w:kern w:val="24"/>
          <w:sz w:val="24"/>
          <w:szCs w:val="24"/>
          <w:lang w:val="en-US" w:eastAsia="zh-CN"/>
        </w:rPr>
        <w:t>门且阀门数量大于7个</w:t>
      </w:r>
      <w:r>
        <w:rPr>
          <w:rFonts w:hint="eastAsia" w:ascii="宋体" w:hAnsi="宋体" w:eastAsia="宋体" w:cs="宋体"/>
          <w:spacing w:val="20"/>
          <w:kern w:val="24"/>
          <w:sz w:val="24"/>
          <w:szCs w:val="24"/>
        </w:rPr>
        <w:t>，</w:t>
      </w:r>
      <w:r>
        <w:rPr>
          <w:rFonts w:hint="eastAsia" w:ascii="宋体" w:hAnsi="宋体" w:eastAsia="宋体" w:cs="宋体"/>
          <w:spacing w:val="20"/>
          <w:kern w:val="24"/>
          <w:sz w:val="24"/>
          <w:szCs w:val="24"/>
          <w:lang w:val="en-US" w:eastAsia="zh-CN"/>
        </w:rPr>
        <w:t>可以运行4</w:t>
      </w:r>
      <w:r>
        <w:rPr>
          <w:rFonts w:hint="eastAsia" w:ascii="宋体" w:hAnsi="宋体" w:eastAsia="宋体" w:cs="宋体"/>
          <w:sz w:val="24"/>
          <w:szCs w:val="24"/>
          <w:lang w:val="en-US" w:eastAsia="zh-CN"/>
        </w:rPr>
        <w:t>00万次无故障</w:t>
      </w:r>
      <w:r>
        <w:rPr>
          <w:rFonts w:hint="eastAsia" w:ascii="宋体" w:hAnsi="宋体" w:eastAsia="宋体" w:cs="宋体"/>
          <w:sz w:val="24"/>
          <w:szCs w:val="24"/>
        </w:rPr>
        <w:t>，</w:t>
      </w:r>
      <w:r>
        <w:rPr>
          <w:rFonts w:hint="eastAsia" w:ascii="宋体" w:hAnsi="宋体" w:eastAsia="宋体" w:cs="宋体"/>
          <w:sz w:val="24"/>
          <w:szCs w:val="24"/>
          <w:lang w:val="en-US" w:eastAsia="zh-CN"/>
        </w:rPr>
        <w:t>并提供设备图纸证明阀门数量。并且在偏离表中注明阀门功能</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rPr>
        <w:tab/>
      </w:r>
      <w:r>
        <w:rPr>
          <w:rFonts w:hint="eastAsia" w:ascii="宋体" w:hAnsi="宋体" w:eastAsia="宋体" w:cs="宋体"/>
          <w:sz w:val="24"/>
          <w:szCs w:val="24"/>
          <w:lang w:val="en-US" w:eastAsia="zh-CN"/>
        </w:rPr>
        <w:t>真空</w:t>
      </w:r>
      <w:r>
        <w:rPr>
          <w:rFonts w:hint="eastAsia" w:ascii="宋体" w:hAnsi="宋体" w:eastAsia="宋体" w:cs="宋体"/>
          <w:sz w:val="24"/>
          <w:szCs w:val="24"/>
        </w:rPr>
        <w:t>泵：</w:t>
      </w:r>
      <w:r>
        <w:rPr>
          <w:rFonts w:hint="eastAsia" w:ascii="宋体" w:hAnsi="宋体" w:eastAsia="宋体" w:cs="宋体"/>
          <w:b w:val="0"/>
          <w:bCs w:val="0"/>
          <w:spacing w:val="20"/>
          <w:kern w:val="24"/>
          <w:sz w:val="24"/>
          <w:szCs w:val="24"/>
          <w:lang w:val="en-US" w:eastAsia="zh-CN"/>
        </w:rPr>
        <w:t>国际知名品牌单级直连式真空泵</w:t>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4</w:t>
      </w:r>
      <w:r>
        <w:rPr>
          <w:rFonts w:hint="eastAsia" w:ascii="宋体" w:hAnsi="宋体" w:eastAsia="宋体" w:cs="宋体"/>
          <w:sz w:val="24"/>
          <w:szCs w:val="24"/>
        </w:rPr>
        <w:tab/>
      </w:r>
      <w:r>
        <w:rPr>
          <w:rFonts w:hint="eastAsia" w:ascii="宋体" w:hAnsi="宋体" w:eastAsia="宋体" w:cs="宋体"/>
          <w:sz w:val="24"/>
          <w:szCs w:val="24"/>
          <w:lang w:val="en-US" w:eastAsia="zh-CN"/>
        </w:rPr>
        <w:t>供</w:t>
      </w:r>
      <w:r>
        <w:rPr>
          <w:rFonts w:hint="eastAsia" w:ascii="宋体" w:hAnsi="宋体" w:eastAsia="宋体" w:cs="宋体"/>
          <w:sz w:val="24"/>
          <w:szCs w:val="24"/>
        </w:rPr>
        <w:t>蒸汽</w:t>
      </w:r>
      <w:r>
        <w:rPr>
          <w:rFonts w:hint="eastAsia" w:ascii="宋体" w:hAnsi="宋体" w:eastAsia="宋体" w:cs="宋体"/>
          <w:sz w:val="24"/>
          <w:szCs w:val="24"/>
          <w:lang w:val="en-US" w:eastAsia="zh-CN"/>
        </w:rPr>
        <w:t>方式</w:t>
      </w:r>
      <w:r>
        <w:rPr>
          <w:rFonts w:hint="eastAsia" w:ascii="宋体" w:hAnsi="宋体" w:eastAsia="宋体" w:cs="宋体"/>
          <w:sz w:val="24"/>
          <w:szCs w:val="24"/>
        </w:rPr>
        <w:t>：</w:t>
      </w:r>
      <w:r>
        <w:rPr>
          <w:rFonts w:hint="eastAsia" w:ascii="宋体" w:hAnsi="宋体" w:eastAsia="宋体" w:cs="宋体"/>
          <w:sz w:val="24"/>
          <w:szCs w:val="24"/>
          <w:lang w:val="en-US" w:eastAsia="zh-CN"/>
        </w:rPr>
        <w:t>外置蒸汽发生器</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控制系统</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lang w:val="en-US" w:eastAsia="zh-CN"/>
        </w:rPr>
      </w:pPr>
      <w:r>
        <w:rPr>
          <w:rFonts w:hint="eastAsia" w:ascii="宋体" w:hAnsi="宋体" w:eastAsia="宋体" w:cs="宋体"/>
          <w:sz w:val="24"/>
          <w:szCs w:val="24"/>
        </w:rPr>
        <w:t>1.4.1</w:t>
      </w:r>
      <w:r>
        <w:rPr>
          <w:rFonts w:hint="eastAsia" w:ascii="宋体" w:hAnsi="宋体" w:eastAsia="宋体" w:cs="宋体"/>
          <w:sz w:val="24"/>
          <w:szCs w:val="24"/>
        </w:rPr>
        <w:tab/>
      </w:r>
      <w:r>
        <w:rPr>
          <w:rFonts w:hint="eastAsia" w:ascii="宋体" w:hAnsi="宋体" w:eastAsia="宋体" w:cs="宋体"/>
          <w:sz w:val="24"/>
          <w:szCs w:val="24"/>
          <w:lang w:val="en-US" w:eastAsia="zh-CN"/>
        </w:rPr>
        <w:t>标准型控制方式：</w:t>
      </w:r>
      <w:r>
        <w:rPr>
          <w:rFonts w:hint="eastAsia" w:ascii="宋体" w:hAnsi="宋体" w:eastAsia="宋体" w:cs="宋体"/>
          <w:spacing w:val="20"/>
          <w:kern w:val="24"/>
          <w:sz w:val="24"/>
          <w:szCs w:val="24"/>
        </w:rPr>
        <w:t>触摸屏+</w:t>
      </w:r>
      <w:r>
        <w:rPr>
          <w:rFonts w:hint="eastAsia" w:ascii="宋体" w:hAnsi="宋体" w:eastAsia="宋体" w:cs="宋体"/>
          <w:spacing w:val="20"/>
          <w:kern w:val="24"/>
          <w:sz w:val="24"/>
          <w:szCs w:val="24"/>
          <w:lang w:val="en-US" w:eastAsia="zh-CN"/>
        </w:rPr>
        <w:t>国际知名品牌</w:t>
      </w:r>
      <w:r>
        <w:rPr>
          <w:rFonts w:hint="eastAsia" w:ascii="宋体" w:hAnsi="宋体" w:eastAsia="宋体" w:cs="宋体"/>
          <w:spacing w:val="20"/>
          <w:kern w:val="24"/>
          <w:sz w:val="24"/>
          <w:szCs w:val="24"/>
        </w:rPr>
        <w:t>PLC控制，</w:t>
      </w:r>
      <w:r>
        <w:rPr>
          <w:rFonts w:hint="eastAsia" w:ascii="宋体" w:hAnsi="宋体" w:eastAsia="宋体" w:cs="宋体"/>
          <w:sz w:val="24"/>
          <w:szCs w:val="24"/>
        </w:rPr>
        <w:t>性能更稳定，可实现远程扩充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显示屏带U盘即时储存功能</w:t>
      </w:r>
    </w:p>
    <w:p>
      <w:pPr>
        <w:rPr>
          <w:rFonts w:hint="eastAsia" w:ascii="宋体" w:hAnsi="宋体" w:eastAsia="宋体" w:cs="宋体"/>
          <w:bCs/>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1.4.2</w:t>
      </w:r>
      <w:r>
        <w:rPr>
          <w:rFonts w:hint="eastAsia" w:ascii="宋体" w:hAnsi="宋体" w:eastAsia="宋体" w:cs="宋体"/>
          <w:sz w:val="24"/>
          <w:szCs w:val="24"/>
        </w:rPr>
        <w:t xml:space="preserve"> </w:t>
      </w:r>
      <w:r>
        <w:rPr>
          <w:rFonts w:hint="eastAsia" w:ascii="宋体" w:hAnsi="宋体" w:eastAsia="宋体" w:cs="宋体"/>
          <w:bCs/>
          <w:sz w:val="24"/>
          <w:szCs w:val="24"/>
        </w:rPr>
        <w:t>打印功能</w:t>
      </w:r>
      <w:r>
        <w:rPr>
          <w:rFonts w:hint="eastAsia" w:ascii="宋体" w:hAnsi="宋体" w:eastAsia="宋体" w:cs="宋体"/>
          <w:bCs/>
          <w:sz w:val="24"/>
          <w:szCs w:val="24"/>
          <w:lang w:eastAsia="zh-CN"/>
        </w:rPr>
        <w:t>：</w:t>
      </w:r>
      <w:r>
        <w:rPr>
          <w:rFonts w:hint="eastAsia" w:ascii="宋体" w:hAnsi="宋体" w:eastAsia="宋体" w:cs="宋体"/>
          <w:bCs/>
          <w:sz w:val="24"/>
          <w:szCs w:val="24"/>
        </w:rPr>
        <w:t>针式微型打印机，</w:t>
      </w:r>
      <w:r>
        <w:rPr>
          <w:rFonts w:hint="eastAsia" w:ascii="宋体" w:hAnsi="宋体" w:eastAsia="宋体" w:cs="宋体"/>
          <w:bCs/>
          <w:sz w:val="24"/>
          <w:szCs w:val="24"/>
          <w:lang w:val="en-US" w:eastAsia="zh-CN"/>
        </w:rPr>
        <w:t>打印记录可保存10年以上，可对接外置电脑及打印机</w:t>
      </w:r>
      <w:r>
        <w:rPr>
          <w:rFonts w:hint="eastAsia" w:ascii="宋体" w:hAnsi="宋体" w:eastAsia="宋体" w:cs="宋体"/>
          <w:bCs/>
          <w:sz w:val="24"/>
          <w:szCs w:val="24"/>
          <w:lang w:eastAsia="zh-CN"/>
        </w:rPr>
        <w:t>终身</w:t>
      </w:r>
      <w:r>
        <w:rPr>
          <w:rFonts w:hint="eastAsia" w:ascii="宋体" w:hAnsi="宋体" w:eastAsia="宋体" w:cs="宋体"/>
          <w:bCs/>
          <w:sz w:val="24"/>
          <w:szCs w:val="24"/>
        </w:rPr>
        <w:t>保存</w:t>
      </w:r>
    </w:p>
    <w:p>
      <w:pPr>
        <w:rPr>
          <w:rFonts w:hint="eastAsia" w:ascii="宋体" w:hAnsi="宋体" w:eastAsia="宋体" w:cs="宋体"/>
          <w:sz w:val="24"/>
          <w:szCs w:val="24"/>
        </w:rPr>
      </w:pPr>
      <w:r>
        <w:rPr>
          <w:rFonts w:hint="eastAsia" w:ascii="宋体" w:hAnsi="宋体" w:eastAsia="宋体" w:cs="宋体"/>
          <w:bCs/>
          <w:sz w:val="24"/>
          <w:szCs w:val="24"/>
          <w:lang w:val="en-US" w:eastAsia="zh-CN"/>
        </w:rPr>
        <w:t>1.4.3</w:t>
      </w:r>
      <w:r>
        <w:rPr>
          <w:rFonts w:hint="eastAsia" w:ascii="宋体" w:hAnsi="宋体" w:eastAsia="宋体" w:cs="宋体"/>
          <w:sz w:val="24"/>
          <w:szCs w:val="24"/>
        </w:rPr>
        <w:t xml:space="preserve"> 灭菌程序控制及时间</w:t>
      </w:r>
      <w:r>
        <w:rPr>
          <w:rFonts w:hint="eastAsia" w:ascii="宋体" w:hAnsi="宋体" w:eastAsia="宋体" w:cs="宋体"/>
          <w:sz w:val="24"/>
          <w:szCs w:val="24"/>
          <w:lang w:eastAsia="zh-CN"/>
        </w:rPr>
        <w:t>：不小于</w:t>
      </w:r>
      <w:r>
        <w:rPr>
          <w:rFonts w:hint="eastAsia" w:ascii="宋体" w:hAnsi="宋体" w:eastAsia="宋体" w:cs="宋体"/>
          <w:sz w:val="24"/>
          <w:szCs w:val="24"/>
          <w:lang w:val="en-US" w:eastAsia="zh-CN"/>
        </w:rPr>
        <w:t>4</w:t>
      </w:r>
      <w:r>
        <w:rPr>
          <w:rFonts w:hint="eastAsia" w:ascii="宋体" w:hAnsi="宋体" w:eastAsia="宋体" w:cs="宋体"/>
          <w:sz w:val="24"/>
          <w:szCs w:val="24"/>
        </w:rPr>
        <w:t>套</w:t>
      </w:r>
      <w:r>
        <w:rPr>
          <w:rFonts w:hint="eastAsia" w:ascii="宋体" w:hAnsi="宋体" w:eastAsia="宋体" w:cs="宋体"/>
          <w:sz w:val="24"/>
          <w:szCs w:val="24"/>
          <w:lang w:eastAsia="zh-CN"/>
        </w:rPr>
        <w:t>主</w:t>
      </w:r>
      <w:r>
        <w:rPr>
          <w:rFonts w:hint="eastAsia" w:ascii="宋体" w:hAnsi="宋体" w:eastAsia="宋体" w:cs="宋体"/>
          <w:sz w:val="24"/>
          <w:szCs w:val="24"/>
        </w:rPr>
        <w:t>程序，</w:t>
      </w:r>
      <w:r>
        <w:rPr>
          <w:rFonts w:hint="eastAsia" w:ascii="宋体" w:hAnsi="宋体" w:eastAsia="宋体" w:cs="宋体"/>
          <w:sz w:val="24"/>
          <w:szCs w:val="24"/>
          <w:lang w:val="en-US" w:eastAsia="zh-CN"/>
        </w:rPr>
        <w:t>8套自定义程序（可拓展更新）；</w:t>
      </w:r>
      <w:r>
        <w:rPr>
          <w:rFonts w:hint="eastAsia" w:ascii="宋体" w:hAnsi="宋体" w:eastAsia="宋体" w:cs="宋体"/>
          <w:sz w:val="24"/>
          <w:szCs w:val="24"/>
        </w:rPr>
        <w:t>标准循环:≦55 分钟</w:t>
      </w:r>
      <w:r>
        <w:rPr>
          <w:rFonts w:hint="eastAsia" w:ascii="宋体" w:hAnsi="宋体" w:eastAsia="宋体" w:cs="宋体"/>
          <w:sz w:val="24"/>
          <w:szCs w:val="24"/>
          <w:lang w:eastAsia="zh-CN"/>
        </w:rPr>
        <w:t>，</w:t>
      </w:r>
      <w:r>
        <w:rPr>
          <w:rFonts w:hint="eastAsia" w:ascii="宋体" w:hAnsi="宋体" w:eastAsia="宋体" w:cs="宋体"/>
          <w:sz w:val="24"/>
          <w:szCs w:val="24"/>
        </w:rPr>
        <w:t xml:space="preserve">灭菌时间可以调节    </w:t>
      </w:r>
    </w:p>
    <w:p>
      <w:pPr>
        <w:rPr>
          <w:rFonts w:hint="eastAsia" w:ascii="宋体" w:hAnsi="宋体" w:eastAsia="宋体" w:cs="宋体"/>
          <w:sz w:val="24"/>
          <w:szCs w:val="24"/>
        </w:rPr>
      </w:pPr>
      <w:r>
        <w:rPr>
          <w:rFonts w:hint="eastAsia" w:ascii="宋体" w:hAnsi="宋体" w:eastAsia="宋体" w:cs="宋体"/>
          <w:bCs/>
          <w:sz w:val="24"/>
          <w:szCs w:val="24"/>
          <w:lang w:val="en-US" w:eastAsia="zh-CN"/>
        </w:rPr>
        <w:t>1.4.4</w:t>
      </w:r>
      <w:r>
        <w:rPr>
          <w:rFonts w:hint="eastAsia" w:ascii="宋体" w:hAnsi="宋体" w:eastAsia="宋体" w:cs="宋体"/>
          <w:bCs/>
          <w:sz w:val="24"/>
          <w:szCs w:val="24"/>
        </w:rPr>
        <w:t>安全自检提示</w:t>
      </w:r>
      <w:r>
        <w:rPr>
          <w:rFonts w:hint="eastAsia" w:ascii="宋体" w:hAnsi="宋体" w:eastAsia="宋体" w:cs="宋体"/>
          <w:bCs/>
          <w:sz w:val="24"/>
          <w:szCs w:val="24"/>
          <w:lang w:eastAsia="zh-CN"/>
        </w:rPr>
        <w:t>：</w:t>
      </w:r>
      <w:r>
        <w:rPr>
          <w:rFonts w:hint="eastAsia" w:ascii="宋体" w:hAnsi="宋体" w:eastAsia="宋体" w:cs="宋体"/>
          <w:bCs/>
          <w:sz w:val="24"/>
          <w:szCs w:val="24"/>
        </w:rPr>
        <w:t>整机控制系统设有安全自检提示</w:t>
      </w:r>
      <w:r>
        <w:rPr>
          <w:rFonts w:hint="eastAsia" w:ascii="宋体" w:hAnsi="宋体" w:eastAsia="宋体" w:cs="宋体"/>
          <w:bCs/>
          <w:sz w:val="24"/>
          <w:szCs w:val="24"/>
          <w:lang w:eastAsia="zh-CN"/>
        </w:rPr>
        <w:t>，</w:t>
      </w:r>
      <w:r>
        <w:rPr>
          <w:rFonts w:hint="eastAsia" w:ascii="宋体" w:hAnsi="宋体" w:eastAsia="宋体" w:cs="宋体"/>
          <w:sz w:val="24"/>
          <w:szCs w:val="24"/>
        </w:rPr>
        <w:t xml:space="preserve"> </w:t>
      </w:r>
      <w:r>
        <w:rPr>
          <w:rFonts w:hint="eastAsia" w:ascii="宋体" w:hAnsi="宋体" w:eastAsia="宋体" w:cs="宋体"/>
          <w:bCs/>
          <w:sz w:val="24"/>
          <w:szCs w:val="24"/>
        </w:rPr>
        <w:t>运行故障自动智能诊断提示，保证设备和灭菌的安全可靠</w:t>
      </w:r>
      <w:r>
        <w:rPr>
          <w:rFonts w:hint="eastAsia" w:ascii="宋体" w:hAnsi="宋体" w:eastAsia="宋体" w:cs="宋体"/>
          <w:sz w:val="24"/>
          <w:szCs w:val="24"/>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1.4.5端口：免费提供外接追溯系统端口</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color w:val="auto"/>
          <w:sz w:val="24"/>
          <w:szCs w:val="24"/>
        </w:rPr>
        <w:t>标准配置</w:t>
      </w:r>
      <w:r>
        <w:rPr>
          <w:rFonts w:hint="eastAsia" w:ascii="宋体" w:hAnsi="宋体" w:eastAsia="宋体" w:cs="宋体"/>
          <w:color w:val="auto"/>
          <w:sz w:val="24"/>
          <w:szCs w:val="24"/>
          <w:lang w:eastAsia="zh-CN"/>
        </w:rPr>
        <w:t>：</w:t>
      </w:r>
      <w:r>
        <w:rPr>
          <w:rFonts w:hint="eastAsia" w:ascii="宋体" w:hAnsi="宋体" w:eastAsia="宋体" w:cs="宋体"/>
          <w:sz w:val="24"/>
          <w:szCs w:val="24"/>
        </w:rPr>
        <w:t xml:space="preserve"> </w:t>
      </w:r>
      <w:r>
        <w:rPr>
          <w:rFonts w:hint="eastAsia" w:ascii="宋体" w:hAnsi="宋体" w:eastAsia="宋体" w:cs="宋体"/>
          <w:color w:val="auto"/>
          <w:sz w:val="24"/>
          <w:szCs w:val="24"/>
        </w:rPr>
        <w:t>主体1台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消毒车1辆，</w:t>
      </w:r>
      <w:r>
        <w:rPr>
          <w:rFonts w:hint="eastAsia" w:ascii="宋体" w:hAnsi="宋体" w:cs="宋体"/>
          <w:color w:val="auto"/>
          <w:sz w:val="24"/>
          <w:szCs w:val="24"/>
          <w:lang w:eastAsia="zh-CN"/>
        </w:rPr>
        <w:t>转运车</w:t>
      </w:r>
      <w:r>
        <w:rPr>
          <w:rFonts w:hint="eastAsia" w:ascii="宋体" w:hAnsi="宋体" w:cs="宋体"/>
          <w:color w:val="auto"/>
          <w:sz w:val="24"/>
          <w:szCs w:val="24"/>
          <w:lang w:val="en-US" w:eastAsia="zh-CN"/>
        </w:rPr>
        <w:t>2辆，</w:t>
      </w:r>
      <w:r>
        <w:rPr>
          <w:rFonts w:hint="eastAsia" w:ascii="宋体" w:hAnsi="宋体" w:eastAsia="宋体" w:cs="宋体"/>
          <w:color w:val="auto"/>
          <w:sz w:val="24"/>
          <w:szCs w:val="24"/>
        </w:rPr>
        <w:t>压缩</w:t>
      </w:r>
      <w:r>
        <w:rPr>
          <w:rFonts w:hint="eastAsia" w:ascii="宋体" w:hAnsi="宋体" w:eastAsia="宋体" w:cs="宋体"/>
          <w:color w:val="auto"/>
          <w:sz w:val="24"/>
          <w:szCs w:val="24"/>
          <w:lang w:val="en-US" w:eastAsia="zh-CN"/>
        </w:rPr>
        <w:t>空气</w:t>
      </w:r>
      <w:r>
        <w:rPr>
          <w:rFonts w:hint="eastAsia" w:ascii="宋体" w:hAnsi="宋体" w:eastAsia="宋体" w:cs="宋体"/>
          <w:color w:val="auto"/>
          <w:sz w:val="24"/>
          <w:szCs w:val="24"/>
        </w:rPr>
        <w:t>气管，长度≥5米，直径≥8mm，材质为橡胶；快插接头1个，连接形式一端为R1/4，一端为快插形式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棘轮扳手1个</w:t>
      </w:r>
      <w:r>
        <w:rPr>
          <w:rFonts w:hint="eastAsia" w:ascii="宋体" w:hAnsi="宋体" w:eastAsia="宋体" w:cs="宋体"/>
          <w:sz w:val="24"/>
          <w:szCs w:val="24"/>
        </w:rPr>
        <w:t xml:space="preserve">                                                            </w:t>
      </w:r>
    </w:p>
    <w:p>
      <w:pPr>
        <w:numPr>
          <w:ilvl w:val="0"/>
          <w:numId w:val="0"/>
        </w:numPr>
        <w:tabs>
          <w:tab w:val="left" w:pos="1280"/>
        </w:tabs>
        <w:spacing w:line="234" w:lineRule="auto"/>
        <w:ind w:right="180"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3证件相关</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3.1</w:t>
      </w:r>
      <w:r>
        <w:rPr>
          <w:rFonts w:hint="eastAsia" w:ascii="宋体" w:hAnsi="宋体" w:eastAsia="宋体" w:cs="宋体"/>
          <w:sz w:val="24"/>
          <w:szCs w:val="24"/>
        </w:rPr>
        <w:t>提供国家食品药品监督管理局颁发的大型蒸汽灭菌器的医疗器械注册证和登记表</w:t>
      </w:r>
    </w:p>
    <w:p>
      <w:pPr>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rPr>
        <w:t>通过 ISO9001 和</w:t>
      </w:r>
      <w:r>
        <w:rPr>
          <w:rFonts w:hint="eastAsia" w:ascii="宋体" w:hAnsi="宋体" w:eastAsia="宋体" w:cs="宋体"/>
          <w:bCs/>
          <w:sz w:val="24"/>
          <w:szCs w:val="24"/>
          <w:lang w:val="en-US" w:eastAsia="zh-CN"/>
        </w:rPr>
        <w:t>ISO13485认证</w:t>
      </w:r>
    </w:p>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3.3灭菌器主体所投品牌生产厂家提供压力容器设计许可证及压力容器生产许可证</w:t>
      </w:r>
    </w:p>
    <w:p>
      <w:pPr>
        <w:pStyle w:val="4"/>
        <w:rPr>
          <w:rFonts w:hint="eastAsia" w:ascii="宋体" w:hAnsi="宋体" w:eastAsia="宋体" w:cs="宋体"/>
          <w:b/>
          <w:sz w:val="24"/>
          <w:szCs w:val="24"/>
        </w:rPr>
      </w:pPr>
    </w:p>
    <w:p>
      <w:pPr>
        <w:pStyle w:val="4"/>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4"/>
        <w:rPr>
          <w:rFonts w:hint="eastAsia" w:ascii="宋体" w:hAnsi="宋体" w:cs="宋体"/>
          <w:b/>
          <w:bCs w:val="0"/>
          <w:sz w:val="24"/>
          <w:szCs w:val="24"/>
          <w:lang w:val="en-US" w:eastAsia="zh-CN"/>
        </w:rPr>
      </w:pPr>
      <w:r>
        <w:rPr>
          <w:rFonts w:hint="eastAsia" w:ascii="宋体" w:hAnsi="宋体" w:cs="宋体"/>
          <w:b/>
          <w:bCs w:val="0"/>
          <w:sz w:val="28"/>
          <w:szCs w:val="28"/>
          <w:lang w:val="en-US" w:eastAsia="zh-CN"/>
        </w:rPr>
        <w:t>标项号</w:t>
      </w:r>
      <w:r>
        <w:rPr>
          <w:rFonts w:hint="eastAsia" w:ascii="宋体" w:hAnsi="宋体" w:eastAsia="宋体" w:cs="宋体"/>
          <w:b/>
          <w:bCs w:val="0"/>
          <w:sz w:val="28"/>
          <w:szCs w:val="28"/>
          <w:lang w:val="en-US" w:eastAsia="zh-CN"/>
        </w:rPr>
        <w:t>2：胸外科手术器械采购</w:t>
      </w:r>
      <w:r>
        <w:rPr>
          <w:rFonts w:hint="eastAsia" w:ascii="宋体" w:hAnsi="宋体" w:cs="宋体"/>
          <w:b/>
          <w:bCs w:val="0"/>
          <w:sz w:val="28"/>
          <w:szCs w:val="28"/>
          <w:lang w:val="en-US" w:eastAsia="zh-CN"/>
        </w:rPr>
        <w:t xml:space="preserve">明细及技术要求    </w:t>
      </w:r>
      <w:r>
        <w:rPr>
          <w:rFonts w:hint="eastAsia" w:ascii="宋体" w:hAnsi="宋体" w:cs="宋体"/>
          <w:b/>
          <w:bCs w:val="0"/>
          <w:sz w:val="24"/>
          <w:szCs w:val="24"/>
          <w:lang w:val="en-US" w:eastAsia="zh-CN"/>
        </w:rPr>
        <w:t xml:space="preserve">        </w:t>
      </w:r>
    </w:p>
    <w:p>
      <w:pPr>
        <w:pStyle w:val="4"/>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 xml:space="preserve">   </w:t>
      </w:r>
    </w:p>
    <w:tbl>
      <w:tblPr>
        <w:tblStyle w:val="10"/>
        <w:tblW w:w="73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4034"/>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名称</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规格型号（技术参数）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需求数量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胸腔组织钳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杆径6mm，头弯，总长340mm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胸腔组织钳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w:t>
            </w:r>
            <w:r>
              <w:rPr>
                <w:rFonts w:ascii="Arial" w:hAnsi="Arial" w:eastAsia="宋体" w:cs="Arial"/>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，头宽</w:t>
            </w:r>
            <w:r>
              <w:rPr>
                <w:rFonts w:ascii="Arial" w:hAnsi="Arial" w:eastAsia="宋体" w:cs="Arial"/>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淋巴钳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胸腔组织钳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，头宽</w:t>
            </w:r>
            <w:r>
              <w:rPr>
                <w:rFonts w:ascii="Arial" w:hAnsi="Arial" w:eastAsia="宋体" w:cs="Arial"/>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卵圆钳（有齿）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胸腔组织钳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，头宽</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淋巴钳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胸腔组织钳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，头宽</w:t>
            </w:r>
            <w:r>
              <w:rPr>
                <w:rFonts w:ascii="Arial" w:hAnsi="Arial" w:eastAsia="宋体" w:cs="Arial"/>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卵圆钳（无齿）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结扎钳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头宽5mm，总长340mm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胸腔止血钳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杆径6mm，总长340mm，弯30度，小弯分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胸腔止血钳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杆径6mm，总长340mm，弯60度，大弯分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胸腔止血钳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杆径6mm，总长340mm，弯90度，直角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胸腔止血钳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杆径6mm，总长340mm，弯90度，小直角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胸腔止血钳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杆径6mm，总长340mm，弯15度，微弯分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阻断钳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w:t>
            </w:r>
            <w:r>
              <w:rPr>
                <w:rFonts w:ascii="Arial" w:hAnsi="Arial" w:eastAsia="宋体" w:cs="Arial"/>
                <w:i w:val="0"/>
                <w:iCs w:val="0"/>
                <w:color w:val="000000"/>
                <w:kern w:val="0"/>
                <w:sz w:val="24"/>
                <w:szCs w:val="24"/>
                <w:u w:val="none"/>
                <w:lang w:val="en-US" w:eastAsia="zh-CN" w:bidi="ar"/>
              </w:rPr>
              <w:t>8mm</w:t>
            </w:r>
            <w:r>
              <w:rPr>
                <w:rFonts w:hint="eastAsia" w:ascii="宋体" w:hAnsi="宋体" w:eastAsia="宋体" w:cs="宋体"/>
                <w:i w:val="0"/>
                <w:iCs w:val="0"/>
                <w:color w:val="000000"/>
                <w:kern w:val="0"/>
                <w:sz w:val="24"/>
                <w:szCs w:val="24"/>
                <w:u w:val="none"/>
                <w:lang w:val="en-US" w:eastAsia="zh-CN" w:bidi="ar"/>
              </w:rPr>
              <w:t>，弯头，总长</w:t>
            </w:r>
            <w:r>
              <w:rPr>
                <w:rFonts w:ascii="Arial" w:hAnsi="Arial" w:eastAsia="宋体" w:cs="Arial"/>
                <w:i w:val="0"/>
                <w:iCs w:val="0"/>
                <w:color w:val="000000"/>
                <w:kern w:val="0"/>
                <w:sz w:val="24"/>
                <w:szCs w:val="24"/>
                <w:u w:val="none"/>
                <w:lang w:val="en-US" w:eastAsia="zh-CN" w:bidi="ar"/>
              </w:rPr>
              <w:t>340mm</w:t>
            </w:r>
            <w:r>
              <w:rPr>
                <w:rFonts w:hint="eastAsia" w:ascii="宋体" w:hAnsi="宋体" w:eastAsia="宋体" w:cs="宋体"/>
                <w:i w:val="0"/>
                <w:iCs w:val="0"/>
                <w:color w:val="000000"/>
                <w:kern w:val="0"/>
                <w:sz w:val="24"/>
                <w:szCs w:val="24"/>
                <w:u w:val="none"/>
                <w:lang w:val="en-US" w:eastAsia="zh-CN" w:bidi="ar"/>
              </w:rPr>
              <w:t>，双排无齿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心脏手术剪</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杆径6mm，弯头，总长320mm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三角肺叶钳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杆径7mm，头宽8mm，总长340mm香蕉钳</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心耳钳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杆径</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，头长</w:t>
            </w:r>
            <w:r>
              <w:rPr>
                <w:rFonts w:ascii="Arial" w:hAnsi="Arial" w:eastAsia="宋体" w:cs="Arial"/>
                <w:i w:val="0"/>
                <w:iCs w:val="0"/>
                <w:color w:val="000000"/>
                <w:kern w:val="0"/>
                <w:sz w:val="24"/>
                <w:szCs w:val="24"/>
                <w:u w:val="none"/>
                <w:lang w:val="en-US" w:eastAsia="zh-CN" w:bidi="ar"/>
              </w:rPr>
              <w:t>6mm</w:t>
            </w:r>
            <w:r>
              <w:rPr>
                <w:rFonts w:hint="eastAsia" w:ascii="宋体" w:hAnsi="宋体" w:eastAsia="宋体" w:cs="宋体"/>
                <w:i w:val="0"/>
                <w:iCs w:val="0"/>
                <w:color w:val="000000"/>
                <w:kern w:val="0"/>
                <w:sz w:val="24"/>
                <w:szCs w:val="24"/>
                <w:u w:val="none"/>
                <w:lang w:val="en-US" w:eastAsia="zh-CN" w:bidi="ar"/>
              </w:rPr>
              <w:t>，头部尖</w:t>
            </w:r>
            <w:r>
              <w:rPr>
                <w:rFonts w:ascii="Arial" w:hAnsi="Arial" w:eastAsia="宋体" w:cs="Arial"/>
                <w:i w:val="0"/>
                <w:iCs w:val="0"/>
                <w:color w:val="000000"/>
                <w:kern w:val="0"/>
                <w:sz w:val="24"/>
                <w:szCs w:val="24"/>
                <w:u w:val="none"/>
                <w:lang w:val="en-US" w:eastAsia="zh-CN" w:bidi="ar"/>
              </w:rPr>
              <w:t>3X3</w:t>
            </w:r>
            <w:r>
              <w:rPr>
                <w:rFonts w:hint="eastAsia" w:ascii="宋体" w:hAnsi="宋体" w:eastAsia="宋体" w:cs="宋体"/>
                <w:i w:val="0"/>
                <w:iCs w:val="0"/>
                <w:color w:val="000000"/>
                <w:kern w:val="0"/>
                <w:sz w:val="24"/>
                <w:szCs w:val="24"/>
                <w:u w:val="none"/>
                <w:lang w:val="en-US" w:eastAsia="zh-CN" w:bidi="ar"/>
              </w:rPr>
              <w:t>，弯长</w:t>
            </w:r>
            <w:r>
              <w:rPr>
                <w:rFonts w:ascii="Arial" w:hAnsi="Arial" w:eastAsia="宋体" w:cs="Arial"/>
                <w:i w:val="0"/>
                <w:iCs w:val="0"/>
                <w:color w:val="000000"/>
                <w:kern w:val="0"/>
                <w:sz w:val="24"/>
                <w:szCs w:val="24"/>
                <w:u w:val="none"/>
                <w:lang w:val="en-US" w:eastAsia="zh-CN" w:bidi="ar"/>
              </w:rPr>
              <w:t>105</w:t>
            </w:r>
            <w:r>
              <w:rPr>
                <w:rFonts w:hint="eastAsia" w:ascii="宋体" w:hAnsi="宋体" w:eastAsia="宋体" w:cs="宋体"/>
                <w:i w:val="0"/>
                <w:iCs w:val="0"/>
                <w:color w:val="000000"/>
                <w:kern w:val="0"/>
                <w:sz w:val="24"/>
                <w:szCs w:val="24"/>
                <w:u w:val="none"/>
                <w:lang w:val="en-US" w:eastAsia="zh-CN" w:bidi="ar"/>
              </w:rPr>
              <w:t>度，高度</w:t>
            </w:r>
            <w:r>
              <w:rPr>
                <w:rFonts w:ascii="Arial" w:hAnsi="Arial" w:eastAsia="宋体" w:cs="Arial"/>
                <w:i w:val="0"/>
                <w:iCs w:val="0"/>
                <w:color w:val="000000"/>
                <w:kern w:val="0"/>
                <w:sz w:val="24"/>
                <w:szCs w:val="24"/>
                <w:u w:val="none"/>
                <w:lang w:val="en-US" w:eastAsia="zh-CN" w:bidi="ar"/>
              </w:rPr>
              <w:t>44mm</w:t>
            </w:r>
            <w:r>
              <w:rPr>
                <w:rFonts w:hint="eastAsia" w:ascii="宋体" w:hAnsi="宋体" w:eastAsia="宋体" w:cs="宋体"/>
                <w:i w:val="0"/>
                <w:iCs w:val="0"/>
                <w:color w:val="000000"/>
                <w:kern w:val="0"/>
                <w:sz w:val="24"/>
                <w:szCs w:val="24"/>
                <w:u w:val="none"/>
                <w:lang w:val="en-US" w:eastAsia="zh-CN" w:bidi="ar"/>
              </w:rPr>
              <w:t>无损齿，总长</w:t>
            </w:r>
            <w:r>
              <w:rPr>
                <w:rFonts w:ascii="Arial" w:hAnsi="Arial" w:eastAsia="宋体" w:cs="Arial"/>
                <w:i w:val="0"/>
                <w:iCs w:val="0"/>
                <w:color w:val="000000"/>
                <w:kern w:val="0"/>
                <w:sz w:val="24"/>
                <w:szCs w:val="24"/>
                <w:u w:val="none"/>
                <w:lang w:val="en-US" w:eastAsia="zh-CN" w:bidi="ar"/>
              </w:rPr>
              <w:t>330mm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食道吻合钳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杆径10mm.头长50mm头部尖5X10，高度28mm无损齿，总长340mm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荷包钳</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总长360mm，双关节5-9齿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冲洗吸引管 三通</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三通手柄，直径5mm，总长360mm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冲洗吸引管</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冲洗吸引管</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一个弯</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电钩</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直型，工作长度280mm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电钩</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一个弯型，工作长度280mm</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穿刺器</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直径10mm，有螺纹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穿刺器</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直径5mm，无螺纹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牵开器</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肋骨骨膜剥离器</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Inherit" w:hAnsi="Inherit" w:eastAsia="Inherit" w:cs="Inherit"/>
                <w:i w:val="0"/>
                <w:iCs w:val="0"/>
                <w:color w:val="333333"/>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肋骨合拢器</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Inherit" w:hAnsi="Inherit" w:eastAsia="Inherit" w:cs="Inherit"/>
                <w:i w:val="0"/>
                <w:iCs w:val="0"/>
                <w:color w:val="333333"/>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肩胛骨拉钩</w:t>
            </w:r>
          </w:p>
        </w:tc>
        <w:tc>
          <w:tcPr>
            <w:tcW w:w="40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Inherit" w:hAnsi="Inherit" w:eastAsia="Inherit" w:cs="Inherit"/>
                <w:i w:val="0"/>
                <w:iCs w:val="0"/>
                <w:color w:val="333333"/>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Inherit" w:hAnsi="Inherit" w:eastAsia="Inherit" w:cs="Inherit"/>
                <w:i w:val="0"/>
                <w:iCs w:val="0"/>
                <w:color w:val="333333"/>
                <w:sz w:val="24"/>
                <w:szCs w:val="24"/>
                <w:u w:val="none"/>
              </w:rPr>
            </w:pPr>
            <w:r>
              <w:rPr>
                <w:rFonts w:hint="default" w:ascii="Inherit" w:hAnsi="Inherit" w:eastAsia="Inherit" w:cs="Inherit"/>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4"/>
                <w:szCs w:val="24"/>
                <w:u w:val="none"/>
              </w:rPr>
            </w:pPr>
          </w:p>
        </w:tc>
      </w:tr>
    </w:tbl>
    <w:p>
      <w:pPr>
        <w:pStyle w:val="4"/>
        <w:rPr>
          <w:rFonts w:hint="eastAsia" w:ascii="宋体" w:hAnsi="宋体" w:cs="宋体"/>
          <w:b/>
          <w:bCs w:val="0"/>
          <w:sz w:val="24"/>
          <w:szCs w:val="24"/>
          <w:lang w:val="en-US" w:eastAsia="zh-CN"/>
        </w:rPr>
      </w:pPr>
    </w:p>
    <w:p>
      <w:pPr>
        <w:pStyle w:val="4"/>
        <w:rPr>
          <w:rFonts w:hint="eastAsia" w:ascii="宋体" w:hAnsi="宋体" w:cs="宋体"/>
          <w:b/>
          <w:bCs w:val="0"/>
          <w:sz w:val="24"/>
          <w:szCs w:val="24"/>
          <w:lang w:val="en-US" w:eastAsia="zh-CN"/>
        </w:rPr>
      </w:pPr>
    </w:p>
    <w:p>
      <w:pPr>
        <w:pStyle w:val="4"/>
        <w:rPr>
          <w:rFonts w:hint="eastAsia" w:ascii="宋体" w:hAnsi="宋体" w:cs="宋体"/>
          <w:b/>
          <w:bCs w:val="0"/>
          <w:sz w:val="24"/>
          <w:szCs w:val="24"/>
          <w:lang w:val="en-US" w:eastAsia="zh-CN"/>
        </w:rPr>
      </w:pPr>
    </w:p>
    <w:p>
      <w:pPr>
        <w:numPr>
          <w:ilvl w:val="0"/>
          <w:numId w:val="0"/>
        </w:numPr>
        <w:rPr>
          <w:rFonts w:hint="eastAsia" w:ascii="宋体" w:hAnsi="宋体" w:cs="宋体"/>
          <w:b/>
          <w:bCs w:val="0"/>
          <w:sz w:val="24"/>
          <w:szCs w:val="24"/>
          <w:lang w:val="en-US" w:eastAsia="zh-CN"/>
        </w:rPr>
      </w:pPr>
    </w:p>
    <w:p>
      <w:pPr>
        <w:numPr>
          <w:ilvl w:val="0"/>
          <w:numId w:val="0"/>
        </w:numPr>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标项号3</w:t>
      </w:r>
      <w:r>
        <w:rPr>
          <w:rFonts w:hint="eastAsia" w:ascii="宋体" w:hAnsi="宋体" w:eastAsia="宋体" w:cs="宋体"/>
          <w:b/>
          <w:bCs w:val="0"/>
          <w:sz w:val="28"/>
          <w:szCs w:val="28"/>
          <w:lang w:val="en-US" w:eastAsia="zh-CN"/>
        </w:rPr>
        <w:t>：消防整改及部分设施维修</w:t>
      </w:r>
    </w:p>
    <w:p>
      <w:pPr>
        <w:numPr>
          <w:ilvl w:val="0"/>
          <w:numId w:val="0"/>
        </w:numPr>
        <w:rPr>
          <w:rFonts w:hint="default" w:ascii="宋体" w:hAnsi="宋体" w:eastAsia="宋体" w:cs="宋体"/>
          <w:b/>
          <w:bCs w:val="0"/>
          <w:sz w:val="24"/>
          <w:szCs w:val="24"/>
          <w:lang w:val="en-US" w:eastAsia="zh-CN"/>
        </w:rPr>
      </w:pPr>
    </w:p>
    <w:tbl>
      <w:tblPr>
        <w:tblStyle w:val="10"/>
        <w:tblW w:w="7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1629"/>
        <w:gridCol w:w="2109"/>
        <w:gridCol w:w="592"/>
        <w:gridCol w:w="1071"/>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0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2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10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5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7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木门拆除</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拆除部位：住院部</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木质防火门</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1.门框、扇材质:木质防火门；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2.防火等级：乙级；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3.安装部位：住院部。</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修补门框</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部位：门框。</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标线</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1.材料品种:热熔涂料；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2.线型:直线；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3.划线部位：院内周边。</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标线指示字</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1.材料品种:热熔涂料；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2.部位：院内周边。</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闭门器</w:t>
            </w:r>
          </w:p>
        </w:tc>
        <w:tc>
          <w:tcPr>
            <w:tcW w:w="2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1.品种：闭门器，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3.安装部位：住院楼、医技楼。</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pPr>
        <w:pStyle w:val="4"/>
        <w:rPr>
          <w:rFonts w:hint="eastAsia" w:ascii="宋体" w:hAnsi="宋体" w:eastAsia="宋体" w:cs="宋体"/>
          <w:b/>
          <w:sz w:val="24"/>
          <w:szCs w:val="24"/>
        </w:rPr>
      </w:pPr>
    </w:p>
    <w:p>
      <w:pPr>
        <w:pStyle w:val="4"/>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标项号</w:t>
      </w:r>
      <w:r>
        <w:rPr>
          <w:rFonts w:hint="eastAsia" w:ascii="宋体" w:hAnsi="宋体" w:cs="宋体"/>
          <w:b/>
          <w:kern w:val="2"/>
          <w:sz w:val="28"/>
          <w:szCs w:val="28"/>
          <w:lang w:val="en-US" w:eastAsia="zh-CN" w:bidi="ar-SA"/>
        </w:rPr>
        <w:t>4</w:t>
      </w:r>
      <w:r>
        <w:rPr>
          <w:rFonts w:hint="eastAsia" w:ascii="宋体" w:hAnsi="宋体" w:eastAsia="宋体" w:cs="宋体"/>
          <w:b/>
          <w:kern w:val="2"/>
          <w:sz w:val="28"/>
          <w:szCs w:val="28"/>
          <w:lang w:val="en-US" w:eastAsia="zh-CN" w:bidi="ar-SA"/>
        </w:rPr>
        <w:t xml:space="preserve">  教学器材采购清单及技术参数</w:t>
      </w:r>
    </w:p>
    <w:tbl>
      <w:tblPr>
        <w:tblStyle w:val="11"/>
        <w:tblpPr w:leftFromText="180" w:rightFromText="180" w:vertAnchor="text" w:horzAnchor="page" w:tblpX="1549" w:tblpY="7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4574"/>
        <w:gridCol w:w="88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 号</w:t>
            </w:r>
          </w:p>
        </w:tc>
        <w:tc>
          <w:tcPr>
            <w:tcW w:w="4574"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产品名称</w:t>
            </w:r>
          </w:p>
        </w:tc>
        <w:tc>
          <w:tcPr>
            <w:tcW w:w="888"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数量</w:t>
            </w:r>
          </w:p>
        </w:tc>
        <w:tc>
          <w:tcPr>
            <w:tcW w:w="888"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心电图（含推车）</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除颤仪</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心肺复苏模型（带报警）</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气管插管、麻醉喉镜（成人）</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气管插管、麻醉喉镜（儿童）</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腰穿模型</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胸穿模型</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皮肤模型</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4574" w:type="dxa"/>
          </w:tcPr>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婴儿高级</w:t>
            </w:r>
            <w:r>
              <w:rPr>
                <w:rFonts w:hint="eastAsia" w:ascii="仿宋_GB2312" w:hAnsi="仿宋_GB2312" w:eastAsia="仿宋_GB2312" w:cs="仿宋_GB2312"/>
                <w:sz w:val="24"/>
                <w:szCs w:val="24"/>
                <w:vertAlign w:val="baseline"/>
                <w:lang w:val="en-US" w:eastAsia="zh-CN"/>
              </w:rPr>
              <w:t>心肺复苏模型（带报警）</w:t>
            </w:r>
          </w:p>
        </w:tc>
        <w:tc>
          <w:tcPr>
            <w:tcW w:w="888"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88" w:type="dxa"/>
          </w:tcPr>
          <w:p>
            <w:pPr>
              <w:jc w:val="both"/>
              <w:rPr>
                <w:rFonts w:hint="eastAsia" w:ascii="仿宋_GB2312" w:hAnsi="仿宋_GB2312" w:eastAsia="仿宋_GB2312" w:cs="仿宋_GB2312"/>
                <w:sz w:val="24"/>
                <w:szCs w:val="24"/>
                <w:vertAlign w:val="baseline"/>
                <w:lang w:val="en-US" w:eastAsia="zh-CN"/>
              </w:rPr>
            </w:pPr>
          </w:p>
        </w:tc>
      </w:tr>
    </w:tbl>
    <w:p>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4"/>
          <w:szCs w:val="24"/>
          <w:lang w:val="en-US" w:eastAsia="zh-CN"/>
        </w:rPr>
      </w:pPr>
    </w:p>
    <w:p>
      <w:pPr>
        <w:snapToGrid/>
        <w:spacing w:before="0" w:beforeAutospacing="0" w:after="0" w:afterAutospacing="0" w:line="240" w:lineRule="auto"/>
        <w:jc w:val="both"/>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一、需求清单</w:t>
      </w:r>
    </w:p>
    <w:p>
      <w:pPr>
        <w:jc w:val="center"/>
        <w:outlineLvl w:val="0"/>
        <w:rPr>
          <w:rFonts w:hint="eastAsia" w:ascii="宋体" w:hAnsi="宋体" w:eastAsia="宋体" w:cs="宋体"/>
          <w:b/>
          <w:bCs/>
          <w:sz w:val="24"/>
          <w:szCs w:val="24"/>
        </w:rPr>
      </w:pPr>
    </w:p>
    <w:p>
      <w:pPr>
        <w:jc w:val="both"/>
        <w:outlineLvl w:val="0"/>
        <w:rPr>
          <w:rFonts w:hint="eastAsia" w:ascii="宋体" w:hAnsi="宋体" w:eastAsia="宋体" w:cs="宋体"/>
          <w:b/>
          <w:bCs/>
          <w:sz w:val="24"/>
          <w:szCs w:val="24"/>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二、技术参数</w:t>
      </w:r>
    </w:p>
    <w:p>
      <w:pPr>
        <w:numPr>
          <w:ilvl w:val="0"/>
          <w:numId w:val="0"/>
        </w:numPr>
        <w:rPr>
          <w:rFonts w:hint="eastAsia" w:ascii="宋体" w:hAnsi="宋体" w:cs="宋体"/>
          <w:b/>
          <w:kern w:val="2"/>
          <w:sz w:val="24"/>
          <w:szCs w:val="24"/>
          <w:lang w:val="en-US" w:eastAsia="zh-CN" w:bidi="ar-SA"/>
        </w:rPr>
      </w:pPr>
    </w:p>
    <w:p>
      <w:pPr>
        <w:numPr>
          <w:ilvl w:val="0"/>
          <w:numId w:val="0"/>
        </w:numPr>
        <w:rPr>
          <w:rFonts w:ascii="Times New Roman" w:hAnsi="Times New Roman" w:eastAsia="宋体" w:cs="Times New Roman"/>
          <w:b/>
          <w:bCs/>
          <w:sz w:val="24"/>
          <w:szCs w:val="24"/>
        </w:rPr>
      </w:pPr>
      <w:r>
        <w:rPr>
          <w:rFonts w:hint="eastAsia" w:ascii="宋体" w:hAnsi="宋体" w:cs="宋体"/>
          <w:b/>
          <w:kern w:val="2"/>
          <w:sz w:val="24"/>
          <w:szCs w:val="24"/>
          <w:lang w:val="en-US" w:eastAsia="zh-CN" w:bidi="ar-SA"/>
        </w:rPr>
        <w:t>（一）心电图机</w:t>
      </w:r>
      <w:r>
        <w:rPr>
          <w:rFonts w:ascii="Times New Roman" w:hAnsi="Times New Roman" w:eastAsia="宋体" w:cs="Times New Roman"/>
          <w:b/>
          <w:bCs/>
          <w:sz w:val="24"/>
          <w:szCs w:val="24"/>
        </w:rPr>
        <w:t>技术</w:t>
      </w:r>
      <w:r>
        <w:rPr>
          <w:rFonts w:hint="eastAsia" w:ascii="Times New Roman" w:hAnsi="Times New Roman" w:eastAsia="宋体" w:cs="Times New Roman"/>
          <w:b/>
          <w:bCs/>
          <w:sz w:val="24"/>
          <w:szCs w:val="24"/>
        </w:rPr>
        <w:t>参数</w:t>
      </w:r>
    </w:p>
    <w:p>
      <w:pPr>
        <w:pStyle w:val="21"/>
        <w:numPr>
          <w:ilvl w:val="0"/>
          <w:numId w:val="0"/>
        </w:numPr>
        <w:spacing w:line="480" w:lineRule="auto"/>
        <w:ind w:leftChars="0"/>
        <w:jc w:val="left"/>
        <w:rPr>
          <w:rFonts w:hint="eastAsia" w:ascii="宋体" w:hAnsi="宋体" w:eastAsia="宋体" w:cs="Times New Roman"/>
          <w:b/>
          <w:bCs/>
          <w:sz w:val="24"/>
          <w:szCs w:val="24"/>
        </w:rPr>
      </w:pPr>
    </w:p>
    <w:p>
      <w:pPr>
        <w:pStyle w:val="21"/>
        <w:numPr>
          <w:ilvl w:val="0"/>
          <w:numId w:val="0"/>
        </w:numPr>
        <w:spacing w:line="480" w:lineRule="auto"/>
        <w:ind w:leftChars="0"/>
        <w:jc w:val="left"/>
        <w:rPr>
          <w:rFonts w:ascii="宋体" w:hAnsi="宋体" w:eastAsia="宋体" w:cs="Times New Roman"/>
          <w:b/>
          <w:bCs/>
          <w:sz w:val="24"/>
          <w:szCs w:val="24"/>
        </w:rPr>
      </w:pPr>
      <w:r>
        <w:rPr>
          <w:rFonts w:hint="eastAsia" w:ascii="宋体" w:hAnsi="宋体" w:eastAsia="宋体" w:cs="Times New Roman"/>
          <w:b/>
          <w:bCs/>
          <w:sz w:val="24"/>
          <w:szCs w:val="24"/>
          <w:lang w:val="en-US" w:eastAsia="zh-CN"/>
        </w:rPr>
        <w:t>1.</w:t>
      </w:r>
      <w:r>
        <w:rPr>
          <w:rFonts w:hint="eastAsia" w:ascii="宋体" w:hAnsi="宋体" w:eastAsia="宋体" w:cs="Times New Roman"/>
          <w:b/>
          <w:bCs/>
          <w:sz w:val="24"/>
          <w:szCs w:val="24"/>
        </w:rPr>
        <w:t>心电采集</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信号输入：12导联同步采集、同步打印</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输入电路：浮地输入，具有抗除颤电击防护功能</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耐极化电压：±</w:t>
      </w:r>
      <w:r>
        <w:rPr>
          <w:rFonts w:ascii="Times New Roman" w:hAnsi="Times New Roman" w:eastAsia="宋体" w:cs="Times New Roman"/>
          <w:sz w:val="24"/>
          <w:szCs w:val="24"/>
        </w:rPr>
        <w:t>550mV</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时间常数：≥</w:t>
      </w:r>
      <w:r>
        <w:rPr>
          <w:rFonts w:ascii="Times New Roman" w:hAnsi="Times New Roman" w:eastAsia="宋体" w:cs="Times New Roman"/>
          <w:sz w:val="24"/>
          <w:szCs w:val="24"/>
        </w:rPr>
        <w:t>3.2s</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.5</w:t>
      </w:r>
      <w:r>
        <w:rPr>
          <w:rFonts w:hint="eastAsia" w:ascii="Times New Roman" w:hAnsi="Times New Roman" w:eastAsia="宋体" w:cs="Times New Roman"/>
          <w:sz w:val="24"/>
          <w:szCs w:val="24"/>
        </w:rPr>
        <w:t>输入阻抗：≥2</w:t>
      </w:r>
      <w:r>
        <w:rPr>
          <w:rFonts w:ascii="Times New Roman" w:hAnsi="Times New Roman" w:eastAsia="宋体" w:cs="Times New Roman"/>
          <w:sz w:val="24"/>
          <w:szCs w:val="24"/>
        </w:rPr>
        <w:t>.5MΩ</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1.6频率响应</w:t>
      </w:r>
      <w:r>
        <w:rPr>
          <w:rFonts w:hint="eastAsia" w:ascii="Times New Roman" w:hAnsi="Times New Roman" w:eastAsia="宋体" w:cs="Times New Roman"/>
          <w:sz w:val="24"/>
          <w:szCs w:val="24"/>
        </w:rPr>
        <w:t>：</w:t>
      </w:r>
      <w:r>
        <w:rPr>
          <w:rFonts w:ascii="Times New Roman" w:hAnsi="Times New Roman" w:eastAsia="宋体" w:cs="Times New Roman"/>
          <w:sz w:val="24"/>
          <w:szCs w:val="24"/>
        </w:rPr>
        <w:t>0.05Hz～2</w:t>
      </w:r>
      <w:r>
        <w:rPr>
          <w:rFonts w:hint="eastAsia" w:ascii="Times New Roman" w:hAnsi="Times New Roman" w:eastAsia="宋体" w:cs="Times New Roman"/>
          <w:sz w:val="24"/>
          <w:szCs w:val="24"/>
        </w:rPr>
        <w:t>0</w:t>
      </w:r>
      <w:r>
        <w:rPr>
          <w:rFonts w:ascii="Times New Roman" w:hAnsi="Times New Roman" w:eastAsia="宋体" w:cs="Times New Roman"/>
          <w:sz w:val="24"/>
          <w:szCs w:val="24"/>
        </w:rPr>
        <w:t>0Hz，高记录精度，更适合采集儿童心电波形</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1.7噪声电平</w:t>
      </w:r>
      <w:r>
        <w:rPr>
          <w:rFonts w:hint="eastAsia" w:ascii="Times New Roman" w:hAnsi="Times New Roman" w:eastAsia="宋体" w:cs="Times New Roman"/>
          <w:sz w:val="24"/>
          <w:szCs w:val="24"/>
        </w:rPr>
        <w:t>：≤</w:t>
      </w:r>
      <w:r>
        <w:rPr>
          <w:rFonts w:ascii="Times New Roman" w:hAnsi="Times New Roman" w:eastAsia="宋体" w:cs="Times New Roman"/>
          <w:sz w:val="24"/>
          <w:szCs w:val="24"/>
        </w:rPr>
        <w:t>15μv</w:t>
      </w:r>
      <w:r>
        <w:rPr>
          <w:rFonts w:hint="eastAsia" w:ascii="Times New Roman" w:hAnsi="Times New Roman" w:eastAsia="宋体" w:cs="Times New Roman"/>
          <w:sz w:val="24"/>
          <w:szCs w:val="24"/>
        </w:rPr>
        <w:t>（峰峰值）</w:t>
      </w:r>
    </w:p>
    <w:p>
      <w:pPr>
        <w:tabs>
          <w:tab w:val="left" w:pos="420"/>
        </w:tabs>
        <w:spacing w:line="360" w:lineRule="auto"/>
        <w:ind w:left="360" w:hanging="360" w:hangingChars="150"/>
        <w:rPr>
          <w:rFonts w:ascii="Times New Roman" w:hAnsi="Times New Roman" w:eastAsia="宋体" w:cs="Times New Roman"/>
          <w:sz w:val="24"/>
          <w:szCs w:val="24"/>
        </w:rPr>
      </w:pPr>
      <w:r>
        <w:rPr>
          <w:rFonts w:ascii="Times New Roman" w:hAnsi="Times New Roman" w:eastAsia="宋体" w:cs="Times New Roman"/>
          <w:sz w:val="24"/>
          <w:szCs w:val="24"/>
        </w:rPr>
        <w:t>1.8增益类型</w:t>
      </w:r>
      <w:r>
        <w:rPr>
          <w:rFonts w:hint="eastAsia" w:ascii="Times New Roman" w:hAnsi="Times New Roman" w:eastAsia="宋体" w:cs="Times New Roman"/>
          <w:sz w:val="24"/>
          <w:szCs w:val="24"/>
        </w:rPr>
        <w:t>：1</w:t>
      </w:r>
      <w:r>
        <w:rPr>
          <w:rFonts w:ascii="Times New Roman" w:hAnsi="Times New Roman" w:eastAsia="宋体" w:cs="Times New Roman"/>
          <w:sz w:val="24"/>
          <w:szCs w:val="24"/>
        </w:rPr>
        <w:t>.25</w:t>
      </w:r>
      <w:r>
        <w:rPr>
          <w:rFonts w:hint="eastAsia" w:ascii="Times New Roman" w:hAnsi="Times New Roman" w:eastAsia="宋体" w:cs="Times New Roman"/>
          <w:sz w:val="24"/>
          <w:szCs w:val="24"/>
        </w:rPr>
        <w:t>、</w:t>
      </w:r>
      <w:r>
        <w:rPr>
          <w:rFonts w:ascii="Times New Roman" w:hAnsi="Times New Roman" w:eastAsia="宋体" w:cs="Times New Roman"/>
          <w:sz w:val="24"/>
          <w:szCs w:val="24"/>
        </w:rPr>
        <w:t>2.5</w:t>
      </w:r>
      <w:r>
        <w:rPr>
          <w:rFonts w:hint="eastAsia" w:ascii="Times New Roman" w:hAnsi="Times New Roman" w:eastAsia="宋体" w:cs="Times New Roman"/>
          <w:sz w:val="24"/>
          <w:szCs w:val="24"/>
        </w:rPr>
        <w:t>、5、1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mv</w:t>
      </w:r>
      <w:r>
        <w:rPr>
          <w:rFonts w:hint="eastAsia" w:ascii="Times New Roman" w:hAnsi="Times New Roman" w:eastAsia="宋体" w:cs="Times New Roman"/>
          <w:sz w:val="24"/>
          <w:szCs w:val="24"/>
        </w:rPr>
        <w:t>、自动增益</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1.9输入回路电流</w:t>
      </w:r>
      <w:r>
        <w:rPr>
          <w:rFonts w:hint="eastAsia" w:ascii="Times New Roman" w:hAnsi="Times New Roman" w:eastAsia="宋体" w:cs="Times New Roman"/>
          <w:sz w:val="24"/>
          <w:szCs w:val="24"/>
        </w:rPr>
        <w:t>：≤</w:t>
      </w:r>
      <w:r>
        <w:rPr>
          <w:rFonts w:ascii="Times New Roman" w:hAnsi="Times New Roman" w:eastAsia="宋体" w:cs="Times New Roman"/>
          <w:sz w:val="24"/>
          <w:szCs w:val="24"/>
        </w:rPr>
        <w:t>0.1μA</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1.10患者漏电流</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10μA</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1.11共模抑制比</w:t>
      </w:r>
      <w:r>
        <w:rPr>
          <w:rFonts w:hint="eastAsia" w:ascii="Times New Roman" w:hAnsi="Times New Roman" w:eastAsia="宋体" w:cs="Times New Roman"/>
          <w:sz w:val="24"/>
          <w:szCs w:val="24"/>
        </w:rPr>
        <w:t>：</w:t>
      </w:r>
      <w:r>
        <w:rPr>
          <w:rFonts w:ascii="Times New Roman" w:hAnsi="Times New Roman" w:eastAsia="宋体" w:cs="Times New Roman"/>
          <w:sz w:val="24"/>
          <w:szCs w:val="24"/>
        </w:rPr>
        <w:t>&gt;</w:t>
      </w:r>
      <w:r>
        <w:rPr>
          <w:rFonts w:hint="eastAsia" w:ascii="Times New Roman" w:hAnsi="Times New Roman" w:eastAsia="宋体" w:cs="Times New Roman"/>
          <w:sz w:val="24"/>
          <w:szCs w:val="24"/>
        </w:rPr>
        <w:t>110</w:t>
      </w:r>
      <w:r>
        <w:rPr>
          <w:rFonts w:ascii="Times New Roman" w:hAnsi="Times New Roman" w:eastAsia="宋体" w:cs="Times New Roman"/>
          <w:sz w:val="24"/>
          <w:szCs w:val="24"/>
        </w:rPr>
        <w:t>dB</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采样率：8</w:t>
      </w:r>
      <w:r>
        <w:rPr>
          <w:rFonts w:ascii="Times New Roman" w:hAnsi="Times New Roman" w:eastAsia="宋体" w:cs="Times New Roman"/>
          <w:sz w:val="24"/>
          <w:szCs w:val="24"/>
        </w:rPr>
        <w:t>000Hz</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标准灵敏度：</w:t>
      </w:r>
      <w:r>
        <w:rPr>
          <w:rFonts w:ascii="Times New Roman" w:hAnsi="Times New Roman" w:eastAsia="宋体" w:cs="Times New Roman"/>
          <w:sz w:val="24"/>
          <w:szCs w:val="24"/>
        </w:rPr>
        <w:t>10 mm/mV±2%</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1.14</w:t>
      </w:r>
      <w:r>
        <w:rPr>
          <w:rFonts w:hint="eastAsia" w:ascii="Times New Roman" w:hAnsi="Times New Roman" w:eastAsia="宋体" w:cs="Times New Roman"/>
          <w:sz w:val="24"/>
          <w:szCs w:val="24"/>
        </w:rPr>
        <w:t>灵敏阈：≤</w:t>
      </w:r>
      <w:r>
        <w:rPr>
          <w:rFonts w:ascii="Times New Roman" w:hAnsi="Times New Roman" w:eastAsia="宋体" w:cs="Times New Roman"/>
          <w:sz w:val="24"/>
          <w:szCs w:val="24"/>
        </w:rPr>
        <w:t>20μv</w:t>
      </w:r>
      <w:r>
        <w:rPr>
          <w:rFonts w:hint="eastAsia" w:ascii="Times New Roman" w:hAnsi="Times New Roman" w:eastAsia="宋体" w:cs="Times New Roman"/>
          <w:sz w:val="24"/>
          <w:szCs w:val="24"/>
        </w:rPr>
        <w:t>（峰峰值）</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.15</w:t>
      </w:r>
      <w:r>
        <w:rPr>
          <w:rFonts w:hint="eastAsia" w:ascii="Times New Roman" w:hAnsi="Times New Roman" w:eastAsia="宋体" w:cs="Times New Roman"/>
          <w:sz w:val="24"/>
          <w:szCs w:val="24"/>
        </w:rPr>
        <w:t>定标电压：</w:t>
      </w:r>
      <w:r>
        <w:rPr>
          <w:rFonts w:ascii="Times New Roman" w:hAnsi="Times New Roman" w:eastAsia="宋体" w:cs="Times New Roman"/>
          <w:sz w:val="24"/>
          <w:szCs w:val="24"/>
        </w:rPr>
        <w:t>1 mV±5%</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1.16A/D转换</w:t>
      </w:r>
      <w:r>
        <w:rPr>
          <w:rFonts w:hint="eastAsia" w:ascii="Times New Roman" w:hAnsi="Times New Roman" w:eastAsia="宋体" w:cs="Times New Roman"/>
          <w:sz w:val="24"/>
          <w:szCs w:val="24"/>
        </w:rPr>
        <w:t>：</w:t>
      </w:r>
      <w:r>
        <w:rPr>
          <w:rFonts w:ascii="Times New Roman" w:hAnsi="Times New Roman" w:eastAsia="宋体" w:cs="Times New Roman"/>
          <w:sz w:val="24"/>
          <w:szCs w:val="24"/>
        </w:rPr>
        <w:t>24</w:t>
      </w:r>
      <w:r>
        <w:rPr>
          <w:rFonts w:hint="eastAsia" w:ascii="Times New Roman" w:hAnsi="Times New Roman" w:eastAsia="宋体" w:cs="Times New Roman"/>
          <w:sz w:val="24"/>
          <w:szCs w:val="24"/>
        </w:rPr>
        <w:t>位</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.17</w:t>
      </w:r>
      <w:r>
        <w:rPr>
          <w:rFonts w:hint="eastAsia" w:ascii="Times New Roman" w:hAnsi="Times New Roman" w:eastAsia="宋体" w:cs="Times New Roman"/>
          <w:sz w:val="24"/>
          <w:szCs w:val="24"/>
        </w:rPr>
        <w:t>滤波功能：具有交流、肌电和基线漂移滤波功能</w:t>
      </w:r>
    </w:p>
    <w:p>
      <w:pPr>
        <w:spacing w:line="480" w:lineRule="auto"/>
        <w:jc w:val="left"/>
        <w:rPr>
          <w:rFonts w:ascii="宋体" w:hAnsi="宋体" w:eastAsia="宋体" w:cs="Times New Roman"/>
          <w:b/>
          <w:bCs/>
          <w:sz w:val="24"/>
          <w:szCs w:val="24"/>
        </w:rPr>
      </w:pPr>
      <w:r>
        <w:rPr>
          <w:rFonts w:hint="eastAsia" w:ascii="宋体" w:hAnsi="宋体" w:eastAsia="宋体" w:cs="Times New Roman"/>
          <w:b/>
          <w:bCs/>
          <w:sz w:val="24"/>
          <w:szCs w:val="24"/>
        </w:rPr>
        <w:t>2</w:t>
      </w:r>
      <w:r>
        <w:rPr>
          <w:rFonts w:ascii="宋体" w:hAnsi="宋体" w:eastAsia="宋体" w:cs="Times New Roman"/>
          <w:b/>
          <w:bCs/>
          <w:sz w:val="24"/>
          <w:szCs w:val="24"/>
        </w:rPr>
        <w:t>.</w:t>
      </w:r>
      <w:r>
        <w:rPr>
          <w:rFonts w:hint="eastAsia" w:ascii="宋体" w:hAnsi="宋体" w:eastAsia="宋体" w:cs="Times New Roman"/>
          <w:b/>
          <w:bCs/>
          <w:sz w:val="24"/>
          <w:szCs w:val="24"/>
        </w:rPr>
        <w:t>心电诊断及分析</w:t>
      </w:r>
    </w:p>
    <w:p>
      <w:pPr>
        <w:tabs>
          <w:tab w:val="left" w:pos="420"/>
        </w:tabs>
        <w:spacing w:line="360" w:lineRule="auto"/>
        <w:ind w:left="480" w:hanging="480" w:hanging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.1 超长时间电影回放，支持300秒钟波形冻结、全息电影回放，方便异常心电波形扑捉</w:t>
      </w:r>
    </w:p>
    <w:p>
      <w:pPr>
        <w:tabs>
          <w:tab w:val="left" w:pos="420"/>
        </w:tabs>
        <w:spacing w:line="360" w:lineRule="auto"/>
        <w:ind w:left="600" w:hanging="600" w:hangingChars="25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 特有观察模式，特有手动/自动心率不齐检查，可自动检测并打印心率不齐波形</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2.3成人\儿童专用分析算法、明尼苏达码编码系统，分析更准确</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.4支持心率不齐检查、</w:t>
      </w:r>
      <w:r>
        <w:rPr>
          <w:rFonts w:hint="eastAsia" w:ascii="Times New Roman" w:hAnsi="Times New Roman" w:eastAsia="宋体" w:cs="Times New Roman"/>
          <w:sz w:val="24"/>
          <w:szCs w:val="24"/>
        </w:rPr>
        <w:t>起搏检测、</w:t>
      </w:r>
      <w:r>
        <w:rPr>
          <w:rFonts w:ascii="Times New Roman" w:hAnsi="Times New Roman" w:eastAsia="宋体" w:cs="Times New Roman"/>
          <w:sz w:val="24"/>
          <w:szCs w:val="24"/>
        </w:rPr>
        <w:t>R-R分析、Cabrera等多种测量、分析方式</w:t>
      </w:r>
    </w:p>
    <w:p>
      <w:pPr>
        <w:tabs>
          <w:tab w:val="left" w:pos="420"/>
        </w:tabs>
        <w:spacing w:line="360" w:lineRule="auto"/>
        <w:ind w:left="360" w:hanging="360" w:hangingChars="15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心电波形测量参数：心率，</w:t>
      </w:r>
      <w:r>
        <w:rPr>
          <w:rFonts w:ascii="Times New Roman" w:hAnsi="Times New Roman" w:eastAsia="宋体" w:cs="Times New Roman"/>
          <w:sz w:val="24"/>
          <w:szCs w:val="24"/>
        </w:rPr>
        <w:t>PR 间期，QRS 时限，QT/QTC 间期，P/QRS/T 轴，RV5/SV1 电压，RV5+SV1</w:t>
      </w:r>
      <w:r>
        <w:rPr>
          <w:rFonts w:hint="eastAsia" w:ascii="Times New Roman" w:hAnsi="Times New Roman" w:eastAsia="宋体" w:cs="Times New Roman"/>
          <w:sz w:val="24"/>
          <w:szCs w:val="24"/>
        </w:rPr>
        <w:t>电压</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2.6节律记录时间：采集30~300秒波形用于节律分析</w:t>
      </w:r>
    </w:p>
    <w:p>
      <w:pPr>
        <w:tabs>
          <w:tab w:val="left" w:pos="420"/>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2.7特有HRV记录功能，更加细致地进行心率变异性分析</w:t>
      </w:r>
    </w:p>
    <w:p>
      <w:pPr>
        <w:spacing w:line="480" w:lineRule="auto"/>
        <w:jc w:val="left"/>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w:t>
      </w:r>
      <w:r>
        <w:rPr>
          <w:rFonts w:hint="eastAsia" w:ascii="宋体" w:hAnsi="宋体" w:eastAsia="宋体" w:cs="Times New Roman"/>
          <w:b/>
          <w:bCs/>
          <w:sz w:val="24"/>
          <w:szCs w:val="24"/>
        </w:rPr>
        <w:t>心电记录</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.1</w:t>
      </w:r>
      <w:r>
        <w:rPr>
          <w:rFonts w:hint="eastAsia" w:ascii="Times New Roman" w:hAnsi="Times New Roman" w:eastAsia="宋体" w:cs="Times New Roman"/>
          <w:sz w:val="24"/>
          <w:szCs w:val="24"/>
        </w:rPr>
        <w:t>记录方式：热点阵印字系统</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.2</w:t>
      </w:r>
      <w:r>
        <w:rPr>
          <w:rFonts w:hint="eastAsia" w:ascii="Times New Roman" w:hAnsi="Times New Roman" w:eastAsia="宋体" w:cs="Times New Roman"/>
          <w:sz w:val="24"/>
          <w:szCs w:val="24"/>
        </w:rPr>
        <w:t>记录格式：</w:t>
      </w:r>
      <w:r>
        <w:rPr>
          <w:rFonts w:ascii="Times New Roman" w:hAnsi="Times New Roman" w:eastAsia="宋体" w:cs="Times New Roman"/>
          <w:sz w:val="24"/>
          <w:szCs w:val="24"/>
        </w:rPr>
        <w:t>3×4，3×4+1R，3×4+3R，6×2，6×2+1R，6×2+3R，12×1</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记录模式：省纸、自动、手动、周期、自动触发</w:t>
      </w:r>
    </w:p>
    <w:p>
      <w:pPr>
        <w:tabs>
          <w:tab w:val="left" w:pos="420"/>
        </w:tabs>
        <w:spacing w:line="360" w:lineRule="auto"/>
        <w:ind w:left="360" w:hanging="360" w:hangingChars="15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.4</w:t>
      </w:r>
      <w:r>
        <w:rPr>
          <w:rFonts w:hint="eastAsia" w:ascii="Times New Roman" w:hAnsi="Times New Roman" w:eastAsia="宋体" w:cs="Times New Roman"/>
          <w:sz w:val="24"/>
          <w:szCs w:val="24"/>
        </w:rPr>
        <w:t>记录速度：</w:t>
      </w:r>
      <w:r>
        <w:rPr>
          <w:rFonts w:ascii="Times New Roman" w:hAnsi="Times New Roman" w:eastAsia="宋体" w:cs="Times New Roman"/>
          <w:sz w:val="24"/>
          <w:szCs w:val="24"/>
        </w:rPr>
        <w:t>5 mm/s，6.25 mm/s，10 mm/s，12.5 mm/s，25 mm/s，50 mm/s误差≤5%</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.5</w:t>
      </w:r>
      <w:r>
        <w:rPr>
          <w:rFonts w:hint="eastAsia" w:ascii="Times New Roman" w:hAnsi="Times New Roman" w:eastAsia="宋体" w:cs="Times New Roman"/>
          <w:sz w:val="24"/>
          <w:szCs w:val="24"/>
        </w:rPr>
        <w:t>记录纸规格：</w:t>
      </w:r>
      <w:r>
        <w:rPr>
          <w:rFonts w:ascii="Times New Roman" w:hAnsi="Times New Roman" w:eastAsia="宋体" w:cs="Times New Roman"/>
          <w:sz w:val="24"/>
          <w:szCs w:val="24"/>
        </w:rPr>
        <w:t>210 mm×140 mm×20 m 折叠纸</w:t>
      </w:r>
    </w:p>
    <w:p>
      <w:pPr>
        <w:spacing w:line="480" w:lineRule="auto"/>
        <w:jc w:val="left"/>
        <w:rPr>
          <w:rFonts w:ascii="宋体" w:hAnsi="宋体" w:eastAsia="宋体" w:cs="Times New Roman"/>
          <w:b/>
          <w:bCs/>
          <w:sz w:val="24"/>
          <w:szCs w:val="24"/>
        </w:rPr>
      </w:pPr>
      <w:r>
        <w:rPr>
          <w:rFonts w:hint="eastAsia" w:ascii="宋体" w:hAnsi="宋体" w:eastAsia="宋体" w:cs="Times New Roman"/>
          <w:b/>
          <w:bCs/>
          <w:sz w:val="24"/>
          <w:szCs w:val="24"/>
        </w:rPr>
        <w:t>4</w:t>
      </w:r>
      <w:r>
        <w:rPr>
          <w:rFonts w:ascii="宋体" w:hAnsi="宋体" w:eastAsia="宋体" w:cs="Times New Roman"/>
          <w:b/>
          <w:bCs/>
          <w:sz w:val="24"/>
          <w:szCs w:val="24"/>
        </w:rPr>
        <w:t>.</w:t>
      </w:r>
      <w:r>
        <w:rPr>
          <w:rFonts w:hint="eastAsia" w:ascii="宋体" w:hAnsi="宋体" w:eastAsia="宋体" w:cs="Times New Roman"/>
          <w:b/>
          <w:bCs/>
          <w:sz w:val="24"/>
          <w:szCs w:val="24"/>
        </w:rPr>
        <w:t>输入输出</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支持H</w:t>
      </w:r>
      <w:r>
        <w:rPr>
          <w:rFonts w:ascii="Times New Roman" w:hAnsi="Times New Roman" w:eastAsia="宋体" w:cs="Times New Roman"/>
          <w:sz w:val="24"/>
          <w:szCs w:val="24"/>
        </w:rPr>
        <w:t>L7</w:t>
      </w:r>
      <w:r>
        <w:rPr>
          <w:rFonts w:hint="eastAsia" w:ascii="Times New Roman" w:hAnsi="Times New Roman" w:eastAsia="宋体" w:cs="Times New Roman"/>
          <w:sz w:val="24"/>
          <w:szCs w:val="24"/>
        </w:rPr>
        <w:t>接口协议，方便联网共享</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.2多种数据存储方式，内部存储</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000病历，并支持大容量SD卡、U盘</w:t>
      </w:r>
    </w:p>
    <w:p>
      <w:pPr>
        <w:tabs>
          <w:tab w:val="left" w:pos="420"/>
        </w:tabs>
        <w:spacing w:line="360" w:lineRule="auto"/>
        <w:ind w:left="360" w:hanging="360" w:hangingChars="15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.3标准pc键盘配合快捷功能键，支持外接扫描枪，轻轻一扫，完成条码等输入</w:t>
      </w:r>
    </w:p>
    <w:p>
      <w:pPr>
        <w:tabs>
          <w:tab w:val="left" w:pos="420"/>
        </w:tabs>
        <w:spacing w:line="360" w:lineRule="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.4</w:t>
      </w:r>
      <w:r>
        <w:rPr>
          <w:rFonts w:hint="eastAsia" w:ascii="Times New Roman" w:hAnsi="Times New Roman" w:eastAsia="宋体" w:cs="Times New Roman"/>
          <w:sz w:val="24"/>
          <w:szCs w:val="24"/>
        </w:rPr>
        <w:t>高亮度7英寸液晶显示器0</w:t>
      </w:r>
      <w:r>
        <w:rPr>
          <w:rFonts w:ascii="Times New Roman" w:hAnsi="Times New Roman" w:eastAsia="宋体" w:cs="Times New Roman"/>
          <w:sz w:val="24"/>
          <w:szCs w:val="24"/>
        </w:rPr>
        <w:t>~80°</w:t>
      </w:r>
      <w:r>
        <w:rPr>
          <w:rFonts w:hint="eastAsia" w:ascii="Times New Roman" w:hAnsi="Times New Roman" w:eastAsia="宋体" w:cs="Times New Roman"/>
          <w:sz w:val="24"/>
          <w:szCs w:val="24"/>
        </w:rPr>
        <w:t>可调，预留键盘接口</w:t>
      </w:r>
    </w:p>
    <w:p>
      <w:pPr>
        <w:spacing w:line="480" w:lineRule="auto"/>
        <w:jc w:val="lef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资质认证</w:t>
      </w:r>
    </w:p>
    <w:p>
      <w:pPr>
        <w:tabs>
          <w:tab w:val="left" w:pos="420"/>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.1</w:t>
      </w:r>
      <w:r>
        <w:rPr>
          <w:rFonts w:hint="eastAsia" w:ascii="Times New Roman" w:hAnsi="Times New Roman" w:eastAsia="宋体" w:cs="Times New Roman"/>
          <w:sz w:val="24"/>
          <w:szCs w:val="24"/>
        </w:rPr>
        <w:t>通过</w:t>
      </w:r>
      <w:r>
        <w:rPr>
          <w:rFonts w:ascii="Times New Roman" w:hAnsi="Times New Roman" w:eastAsia="宋体" w:cs="Times New Roman"/>
          <w:sz w:val="24"/>
          <w:szCs w:val="24"/>
        </w:rPr>
        <w:t>CE</w:t>
      </w:r>
      <w:r>
        <w:rPr>
          <w:rFonts w:hint="eastAsia" w:ascii="Times New Roman" w:hAnsi="Times New Roman" w:eastAsia="宋体" w:cs="Times New Roman"/>
          <w:sz w:val="24"/>
          <w:szCs w:val="24"/>
        </w:rPr>
        <w:t>认证，通过</w:t>
      </w:r>
      <w:r>
        <w:rPr>
          <w:rFonts w:ascii="Times New Roman" w:hAnsi="Times New Roman" w:eastAsia="宋体" w:cs="Times New Roman"/>
          <w:sz w:val="24"/>
          <w:szCs w:val="24"/>
        </w:rPr>
        <w:t>FDA</w:t>
      </w:r>
      <w:r>
        <w:rPr>
          <w:rFonts w:hint="eastAsia" w:ascii="Times New Roman" w:hAnsi="Times New Roman" w:eastAsia="宋体" w:cs="Times New Roman"/>
          <w:sz w:val="24"/>
          <w:szCs w:val="24"/>
        </w:rPr>
        <w:t>（</w:t>
      </w:r>
      <w:r>
        <w:rPr>
          <w:rFonts w:ascii="Times New Roman" w:hAnsi="Times New Roman" w:eastAsia="宋体" w:cs="Times New Roman"/>
          <w:sz w:val="24"/>
          <w:szCs w:val="24"/>
        </w:rPr>
        <w:t>510k</w:t>
      </w:r>
      <w:r>
        <w:rPr>
          <w:rFonts w:hint="eastAsia" w:ascii="Times New Roman" w:hAnsi="Times New Roman" w:eastAsia="宋体" w:cs="Times New Roman"/>
          <w:sz w:val="24"/>
          <w:szCs w:val="24"/>
        </w:rPr>
        <w:t>）审核，取得</w:t>
      </w:r>
      <w:r>
        <w:rPr>
          <w:rFonts w:ascii="Times New Roman" w:hAnsi="Times New Roman" w:eastAsia="宋体" w:cs="Times New Roman"/>
          <w:sz w:val="24"/>
          <w:szCs w:val="24"/>
        </w:rPr>
        <w:t>CMD</w:t>
      </w:r>
      <w:r>
        <w:rPr>
          <w:rFonts w:hint="eastAsia" w:ascii="Times New Roman" w:hAnsi="Times New Roman" w:eastAsia="宋体" w:cs="Times New Roman"/>
          <w:sz w:val="24"/>
          <w:szCs w:val="24"/>
        </w:rPr>
        <w:t>医疗器械产品认证</w:t>
      </w:r>
    </w:p>
    <w:p>
      <w:pPr>
        <w:jc w:val="both"/>
        <w:rPr>
          <w:rFonts w:ascii="Arial" w:hAnsi="微软雅黑" w:eastAsia="微软雅黑" w:cs="Arial"/>
          <w:b/>
          <w:sz w:val="24"/>
          <w:szCs w:val="24"/>
        </w:rPr>
      </w:pPr>
    </w:p>
    <w:p>
      <w:pPr>
        <w:jc w:val="both"/>
        <w:rPr>
          <w:rFonts w:ascii="Arial" w:hAnsi="微软雅黑" w:eastAsia="微软雅黑" w:cs="Arial"/>
          <w:b/>
          <w:sz w:val="24"/>
          <w:szCs w:val="24"/>
        </w:rPr>
      </w:pPr>
    </w:p>
    <w:p>
      <w:pPr>
        <w:jc w:val="both"/>
        <w:rPr>
          <w:rFonts w:hint="eastAsia" w:ascii="Arial" w:hAnsi="微软雅黑" w:eastAsia="微软雅黑" w:cs="Arial"/>
          <w:b/>
          <w:sz w:val="24"/>
          <w:szCs w:val="24"/>
        </w:rPr>
      </w:pPr>
      <w:r>
        <w:rPr>
          <w:rFonts w:hint="eastAsia" w:ascii="Arial" w:hAnsi="微软雅黑" w:eastAsia="微软雅黑" w:cs="Arial"/>
          <w:b/>
          <w:sz w:val="24"/>
          <w:szCs w:val="24"/>
          <w:lang w:eastAsia="zh-CN"/>
        </w:rPr>
        <w:t>（</w:t>
      </w:r>
      <w:r>
        <w:rPr>
          <w:rFonts w:hint="eastAsia" w:ascii="Arial" w:hAnsi="微软雅黑" w:eastAsia="微软雅黑" w:cs="Arial"/>
          <w:b/>
          <w:sz w:val="24"/>
          <w:szCs w:val="24"/>
          <w:lang w:val="en-US" w:eastAsia="zh-CN"/>
        </w:rPr>
        <w:t>二</w:t>
      </w:r>
      <w:r>
        <w:rPr>
          <w:rFonts w:hint="eastAsia" w:ascii="Arial" w:hAnsi="微软雅黑" w:eastAsia="微软雅黑" w:cs="Arial"/>
          <w:b/>
          <w:sz w:val="24"/>
          <w:szCs w:val="24"/>
          <w:lang w:eastAsia="zh-CN"/>
        </w:rPr>
        <w:t>）</w:t>
      </w:r>
      <w:r>
        <w:rPr>
          <w:rFonts w:ascii="Arial" w:hAnsi="微软雅黑" w:eastAsia="微软雅黑" w:cs="Arial"/>
          <w:b/>
          <w:sz w:val="24"/>
          <w:szCs w:val="24"/>
        </w:rPr>
        <w:t>除颤器推荐招标参数</w:t>
      </w:r>
    </w:p>
    <w:p>
      <w:pPr>
        <w:jc w:val="center"/>
        <w:rPr>
          <w:rFonts w:hint="eastAsia"/>
          <w:b/>
          <w:sz w:val="24"/>
          <w:szCs w:val="24"/>
        </w:rPr>
      </w:pPr>
    </w:p>
    <w:p>
      <w:pPr>
        <w:numPr>
          <w:ilvl w:val="0"/>
          <w:numId w:val="3"/>
        </w:numPr>
        <w:jc w:val="left"/>
        <w:rPr>
          <w:rFonts w:ascii="Arial" w:hAnsi="Arial" w:eastAsia="微软雅黑" w:cs="Arial"/>
          <w:b/>
          <w:sz w:val="24"/>
          <w:szCs w:val="24"/>
        </w:rPr>
      </w:pPr>
      <w:r>
        <w:rPr>
          <w:rFonts w:hint="eastAsia" w:ascii="Arial" w:hAnsi="微软雅黑" w:eastAsia="微软雅黑" w:cs="Arial"/>
          <w:sz w:val="24"/>
          <w:szCs w:val="24"/>
        </w:rPr>
        <w:t>*可用于成人，儿童，新生儿（注册证证明）</w:t>
      </w:r>
    </w:p>
    <w:p>
      <w:pPr>
        <w:numPr>
          <w:ilvl w:val="0"/>
          <w:numId w:val="3"/>
        </w:numPr>
        <w:jc w:val="left"/>
        <w:rPr>
          <w:rFonts w:hint="eastAsia" w:ascii="Arial" w:hAnsi="Arial" w:eastAsia="微软雅黑" w:cs="Arial"/>
          <w:b/>
          <w:sz w:val="24"/>
          <w:szCs w:val="24"/>
        </w:rPr>
      </w:pPr>
      <w:r>
        <w:rPr>
          <w:rFonts w:ascii="Arial" w:hAnsi="微软雅黑" w:eastAsia="微软雅黑" w:cs="Arial"/>
          <w:sz w:val="24"/>
          <w:szCs w:val="24"/>
        </w:rPr>
        <w:t>显示器</w:t>
      </w:r>
      <w:r>
        <w:rPr>
          <w:rFonts w:ascii="Arial" w:hAnsi="Arial" w:eastAsia="微软雅黑" w:cs="Arial"/>
          <w:sz w:val="24"/>
          <w:szCs w:val="24"/>
        </w:rPr>
        <w:t xml:space="preserve">: </w:t>
      </w:r>
      <w:r>
        <w:rPr>
          <w:rFonts w:hint="eastAsia" w:ascii="Arial" w:hAnsi="Arial" w:eastAsia="微软雅黑" w:cs="Arial"/>
          <w:sz w:val="24"/>
          <w:szCs w:val="24"/>
        </w:rPr>
        <w:t>不小于6.5</w:t>
      </w:r>
      <w:r>
        <w:rPr>
          <w:rFonts w:ascii="Arial" w:hAnsi="微软雅黑" w:eastAsia="微软雅黑" w:cs="Arial"/>
          <w:sz w:val="24"/>
          <w:szCs w:val="24"/>
        </w:rPr>
        <w:t>英寸</w:t>
      </w:r>
      <w:r>
        <w:rPr>
          <w:rFonts w:hint="eastAsia" w:ascii="Arial" w:hAnsi="微软雅黑" w:eastAsia="微软雅黑" w:cs="Arial"/>
          <w:sz w:val="24"/>
          <w:szCs w:val="24"/>
        </w:rPr>
        <w:t>,</w:t>
      </w:r>
      <w:r>
        <w:rPr>
          <w:rFonts w:ascii="Arial" w:hAnsi="微软雅黑" w:eastAsia="微软雅黑" w:cs="Arial"/>
          <w:sz w:val="24"/>
          <w:szCs w:val="24"/>
        </w:rPr>
        <w:t>彩色</w:t>
      </w:r>
      <w:r>
        <w:rPr>
          <w:rFonts w:hint="eastAsia" w:ascii="Arial" w:hAnsi="Arial" w:eastAsia="微软雅黑" w:cs="Arial"/>
          <w:sz w:val="24"/>
          <w:szCs w:val="24"/>
        </w:rPr>
        <w:t>LCD显示，高背光显示，屏幕亮度</w:t>
      </w:r>
      <w:r>
        <w:rPr>
          <w:rFonts w:hint="eastAsia" w:ascii="微软雅黑" w:hAnsi="微软雅黑" w:eastAsia="微软雅黑" w:cs="Arial"/>
          <w:sz w:val="24"/>
          <w:szCs w:val="24"/>
        </w:rPr>
        <w:t>≥</w:t>
      </w:r>
      <w:r>
        <w:rPr>
          <w:rFonts w:hint="eastAsia" w:ascii="Arial" w:hAnsi="Arial" w:eastAsia="微软雅黑" w:cs="Arial"/>
          <w:sz w:val="24"/>
          <w:szCs w:val="24"/>
        </w:rPr>
        <w:t>1000cd/m</w:t>
      </w:r>
      <w:r>
        <w:rPr>
          <w:rFonts w:hint="eastAsia" w:ascii="Arial" w:hAnsi="Arial" w:eastAsia="微软雅黑" w:cs="Arial"/>
          <w:sz w:val="24"/>
          <w:szCs w:val="24"/>
          <w:vertAlign w:val="superscript"/>
        </w:rPr>
        <w:t xml:space="preserve">2 </w:t>
      </w:r>
      <w:r>
        <w:rPr>
          <w:rFonts w:hint="eastAsia" w:ascii="Arial" w:hAnsi="Arial" w:eastAsia="微软雅黑" w:cs="Arial"/>
          <w:sz w:val="24"/>
          <w:szCs w:val="24"/>
        </w:rPr>
        <w:t>,屏幕有倾斜，便于观察</w:t>
      </w:r>
      <w:r>
        <w:rPr>
          <w:rFonts w:hint="eastAsia" w:ascii="Arial" w:hAnsi="微软雅黑" w:eastAsia="微软雅黑" w:cs="Arial"/>
          <w:sz w:val="24"/>
          <w:szCs w:val="24"/>
        </w:rPr>
        <w:t>,</w:t>
      </w:r>
      <w:r>
        <w:rPr>
          <w:rFonts w:ascii="Arial" w:hAnsi="微软雅黑" w:eastAsia="微软雅黑" w:cs="Arial"/>
          <w:sz w:val="24"/>
          <w:szCs w:val="24"/>
        </w:rPr>
        <w:t>可显示</w:t>
      </w:r>
      <w:r>
        <w:rPr>
          <w:rFonts w:hint="eastAsia" w:ascii="Arial" w:hAnsi="微软雅黑" w:eastAsia="微软雅黑" w:cs="Arial"/>
          <w:sz w:val="24"/>
          <w:szCs w:val="24"/>
        </w:rPr>
        <w:t>ECG，SpO</w:t>
      </w:r>
      <w:r>
        <w:rPr>
          <w:rFonts w:hint="eastAsia" w:ascii="Arial" w:hAnsi="微软雅黑" w:eastAsia="微软雅黑" w:cs="Arial"/>
          <w:sz w:val="24"/>
          <w:szCs w:val="24"/>
          <w:vertAlign w:val="subscript"/>
        </w:rPr>
        <w:t>2</w:t>
      </w:r>
      <w:r>
        <w:rPr>
          <w:rFonts w:hint="eastAsia" w:ascii="Arial" w:hAnsi="微软雅黑" w:eastAsia="微软雅黑" w:cs="Arial"/>
          <w:sz w:val="24"/>
          <w:szCs w:val="24"/>
        </w:rPr>
        <w:t>, EtCO</w:t>
      </w:r>
      <w:r>
        <w:rPr>
          <w:rFonts w:hint="eastAsia" w:ascii="Arial" w:hAnsi="微软雅黑" w:eastAsia="微软雅黑" w:cs="Arial"/>
          <w:sz w:val="24"/>
          <w:szCs w:val="24"/>
          <w:vertAlign w:val="subscript"/>
        </w:rPr>
        <w:t>2</w:t>
      </w:r>
      <w:r>
        <w:rPr>
          <w:rFonts w:hint="eastAsia" w:ascii="Arial" w:hAnsi="微软雅黑" w:eastAsia="微软雅黑" w:cs="Arial"/>
          <w:sz w:val="24"/>
          <w:szCs w:val="24"/>
        </w:rPr>
        <w:t>等四通道波形, 支持数字放大，波形冻结</w:t>
      </w:r>
    </w:p>
    <w:p>
      <w:pPr>
        <w:pStyle w:val="22"/>
        <w:numPr>
          <w:ilvl w:val="0"/>
          <w:numId w:val="3"/>
        </w:numPr>
        <w:rPr>
          <w:rFonts w:ascii="Arial" w:hAnsi="Arial" w:eastAsia="微软雅黑" w:cs="Arial"/>
          <w:b/>
          <w:sz w:val="24"/>
          <w:szCs w:val="24"/>
        </w:rPr>
      </w:pPr>
      <w:r>
        <w:rPr>
          <w:rFonts w:hint="eastAsia" w:ascii="微软雅黑" w:hAnsi="微软雅黑" w:eastAsia="微软雅黑" w:cs="Times New Roman"/>
          <w:color w:val="auto"/>
          <w:kern w:val="2"/>
          <w:sz w:val="24"/>
          <w:szCs w:val="24"/>
        </w:rPr>
        <w:t>*1秒内完成开机，最高能量选择，智能自检等三个项目,以最快速度实施除颤</w:t>
      </w:r>
    </w:p>
    <w:p>
      <w:pPr>
        <w:numPr>
          <w:ilvl w:val="0"/>
          <w:numId w:val="3"/>
        </w:numPr>
        <w:jc w:val="left"/>
        <w:rPr>
          <w:rFonts w:ascii="Arial" w:hAnsi="Arial" w:eastAsia="微软雅黑" w:cs="Arial"/>
          <w:b/>
          <w:sz w:val="24"/>
          <w:szCs w:val="24"/>
        </w:rPr>
      </w:pPr>
      <w:r>
        <w:rPr>
          <w:rFonts w:ascii="Arial" w:hAnsi="微软雅黑" w:eastAsia="微软雅黑" w:cs="Arial"/>
          <w:sz w:val="24"/>
          <w:szCs w:val="24"/>
        </w:rPr>
        <w:t>除颤电流波形：</w:t>
      </w:r>
      <w:r>
        <w:rPr>
          <w:rFonts w:hint="eastAsia" w:ascii="Arial" w:hAnsi="微软雅黑" w:eastAsia="微软雅黑" w:cs="Arial"/>
          <w:sz w:val="24"/>
          <w:szCs w:val="24"/>
        </w:rPr>
        <w:t>双相波技术</w:t>
      </w:r>
    </w:p>
    <w:p>
      <w:pPr>
        <w:numPr>
          <w:ilvl w:val="0"/>
          <w:numId w:val="3"/>
        </w:numPr>
        <w:jc w:val="left"/>
        <w:rPr>
          <w:rFonts w:ascii="Arial" w:hAnsi="Arial" w:eastAsia="微软雅黑" w:cs="Arial"/>
          <w:b/>
          <w:sz w:val="24"/>
          <w:szCs w:val="24"/>
        </w:rPr>
      </w:pPr>
      <w:r>
        <w:rPr>
          <w:rFonts w:ascii="Arial" w:hAnsi="微软雅黑" w:eastAsia="微软雅黑" w:cs="Arial"/>
          <w:sz w:val="24"/>
          <w:szCs w:val="24"/>
        </w:rPr>
        <w:t>手动除颤电极板：标配成人、儿童各一付</w:t>
      </w:r>
    </w:p>
    <w:p>
      <w:pPr>
        <w:numPr>
          <w:ilvl w:val="0"/>
          <w:numId w:val="3"/>
        </w:numPr>
        <w:jc w:val="left"/>
        <w:rPr>
          <w:rFonts w:hint="eastAsia" w:ascii="Arial" w:hAnsi="Arial" w:eastAsia="微软雅黑" w:cs="Arial"/>
          <w:b/>
          <w:sz w:val="24"/>
          <w:szCs w:val="24"/>
        </w:rPr>
      </w:pPr>
      <w:r>
        <w:rPr>
          <w:rFonts w:ascii="Arial" w:hAnsi="Arial" w:eastAsia="微软雅黑" w:cs="Arial"/>
          <w:sz w:val="24"/>
          <w:szCs w:val="24"/>
        </w:rPr>
        <w:t>*</w:t>
      </w:r>
      <w:r>
        <w:rPr>
          <w:rFonts w:ascii="Arial" w:hAnsi="微软雅黑" w:eastAsia="微软雅黑" w:cs="Arial"/>
          <w:sz w:val="24"/>
          <w:szCs w:val="24"/>
        </w:rPr>
        <w:t>标配工作模式：手动除颤，同步复律，生命体征监护，内部放电，机器</w:t>
      </w:r>
      <w:r>
        <w:rPr>
          <w:rFonts w:hint="eastAsia" w:ascii="Arial" w:hAnsi="微软雅黑" w:eastAsia="微软雅黑" w:cs="Arial"/>
          <w:sz w:val="24"/>
          <w:szCs w:val="24"/>
        </w:rPr>
        <w:t>智能</w:t>
      </w:r>
      <w:r>
        <w:rPr>
          <w:rFonts w:ascii="Arial" w:hAnsi="微软雅黑" w:eastAsia="微软雅黑" w:cs="Arial"/>
          <w:sz w:val="24"/>
          <w:szCs w:val="24"/>
        </w:rPr>
        <w:t>自检</w:t>
      </w:r>
    </w:p>
    <w:p>
      <w:pPr>
        <w:numPr>
          <w:ilvl w:val="0"/>
          <w:numId w:val="3"/>
        </w:numPr>
        <w:jc w:val="left"/>
        <w:rPr>
          <w:rFonts w:ascii="Arial" w:hAnsi="Arial" w:eastAsia="微软雅黑" w:cs="Arial"/>
          <w:b/>
          <w:sz w:val="24"/>
          <w:szCs w:val="24"/>
        </w:rPr>
      </w:pPr>
      <w:r>
        <w:rPr>
          <w:rFonts w:hint="eastAsia" w:ascii="Arial" w:hAnsi="微软雅黑" w:eastAsia="微软雅黑" w:cs="Arial"/>
          <w:sz w:val="24"/>
          <w:szCs w:val="24"/>
        </w:rPr>
        <w:t>*</w:t>
      </w:r>
      <w:r>
        <w:rPr>
          <w:rFonts w:ascii="Arial" w:hAnsi="微软雅黑" w:eastAsia="微软雅黑" w:cs="Arial"/>
          <w:sz w:val="24"/>
          <w:szCs w:val="24"/>
        </w:rPr>
        <w:t>除颤能量</w:t>
      </w:r>
      <w:r>
        <w:rPr>
          <w:rFonts w:ascii="Arial" w:hAnsi="Arial" w:eastAsia="微软雅黑" w:cs="Arial"/>
          <w:sz w:val="24"/>
          <w:szCs w:val="24"/>
        </w:rPr>
        <w:t xml:space="preserve">: </w:t>
      </w:r>
      <w:r>
        <w:rPr>
          <w:rFonts w:hint="eastAsia" w:ascii="微软雅黑" w:hAnsi="微软雅黑" w:eastAsia="微软雅黑" w:cs="Arial"/>
          <w:sz w:val="24"/>
          <w:szCs w:val="24"/>
        </w:rPr>
        <w:t>≤</w:t>
      </w:r>
      <w:r>
        <w:rPr>
          <w:rFonts w:hint="eastAsia" w:ascii="Arial" w:hAnsi="Arial" w:eastAsia="微软雅黑" w:cs="Arial"/>
          <w:sz w:val="24"/>
          <w:szCs w:val="24"/>
        </w:rPr>
        <w:t>30</w:t>
      </w:r>
      <w:r>
        <w:rPr>
          <w:rFonts w:ascii="Arial" w:hAnsi="Arial" w:eastAsia="微软雅黑" w:cs="Arial"/>
          <w:sz w:val="24"/>
          <w:szCs w:val="24"/>
        </w:rPr>
        <w:t>0J</w:t>
      </w:r>
      <w:r>
        <w:rPr>
          <w:rFonts w:hint="eastAsia" w:ascii="Arial" w:hAnsi="Arial" w:eastAsia="微软雅黑" w:cs="Arial"/>
          <w:sz w:val="24"/>
          <w:szCs w:val="24"/>
        </w:rPr>
        <w:t>,</w:t>
      </w:r>
      <w:r>
        <w:rPr>
          <w:rFonts w:hint="eastAsia" w:ascii="Arial" w:hAnsi="微软雅黑" w:eastAsia="微软雅黑" w:cs="Arial"/>
          <w:sz w:val="24"/>
          <w:szCs w:val="24"/>
        </w:rPr>
        <w:t xml:space="preserve"> </w:t>
      </w:r>
      <w:r>
        <w:rPr>
          <w:rFonts w:hint="eastAsia" w:ascii="微软雅黑" w:hAnsi="微软雅黑" w:eastAsia="微软雅黑" w:cs="Arial"/>
          <w:sz w:val="24"/>
          <w:szCs w:val="24"/>
        </w:rPr>
        <w:t>≥</w:t>
      </w:r>
      <w:r>
        <w:rPr>
          <w:rFonts w:ascii="Arial" w:hAnsi="Arial" w:eastAsia="微软雅黑" w:cs="Arial"/>
          <w:sz w:val="24"/>
          <w:szCs w:val="24"/>
        </w:rPr>
        <w:t>1</w:t>
      </w:r>
      <w:r>
        <w:rPr>
          <w:rFonts w:hint="eastAsia" w:ascii="Arial" w:hAnsi="Arial" w:eastAsia="微软雅黑" w:cs="Arial"/>
          <w:sz w:val="24"/>
          <w:szCs w:val="24"/>
        </w:rPr>
        <w:t>2</w:t>
      </w:r>
      <w:r>
        <w:rPr>
          <w:rFonts w:ascii="Arial" w:hAnsi="微软雅黑" w:eastAsia="微软雅黑" w:cs="Arial"/>
          <w:sz w:val="24"/>
          <w:szCs w:val="24"/>
        </w:rPr>
        <w:t>档能量选择</w:t>
      </w:r>
    </w:p>
    <w:p>
      <w:pPr>
        <w:numPr>
          <w:ilvl w:val="0"/>
          <w:numId w:val="3"/>
        </w:numPr>
        <w:jc w:val="left"/>
        <w:rPr>
          <w:rFonts w:ascii="Arial" w:hAnsi="Arial" w:eastAsia="微软雅黑" w:cs="Arial"/>
          <w:sz w:val="24"/>
          <w:szCs w:val="24"/>
        </w:rPr>
      </w:pPr>
      <w:r>
        <w:rPr>
          <w:rFonts w:ascii="Arial" w:hAnsi="Arial" w:eastAsia="微软雅黑" w:cs="Arial"/>
          <w:sz w:val="24"/>
          <w:szCs w:val="24"/>
        </w:rPr>
        <w:t>*</w:t>
      </w:r>
      <w:r>
        <w:rPr>
          <w:rFonts w:ascii="Arial" w:hAnsi="微软雅黑" w:eastAsia="微软雅黑" w:cs="Arial"/>
          <w:sz w:val="24"/>
          <w:szCs w:val="24"/>
        </w:rPr>
        <w:t>能量及工作模式选择</w:t>
      </w:r>
      <w:r>
        <w:rPr>
          <w:rFonts w:ascii="Arial" w:hAnsi="Arial" w:eastAsia="微软雅黑" w:cs="Arial"/>
          <w:sz w:val="24"/>
          <w:szCs w:val="24"/>
        </w:rPr>
        <w:t xml:space="preserve">: </w:t>
      </w:r>
      <w:r>
        <w:rPr>
          <w:rFonts w:hint="eastAsia" w:ascii="Arial" w:hAnsi="Arial" w:eastAsia="微软雅黑" w:cs="Arial"/>
          <w:sz w:val="24"/>
          <w:szCs w:val="24"/>
        </w:rPr>
        <w:t>一体</w:t>
      </w:r>
      <w:r>
        <w:rPr>
          <w:rFonts w:ascii="Arial" w:hAnsi="微软雅黑" w:eastAsia="微软雅黑" w:cs="Arial"/>
          <w:sz w:val="24"/>
          <w:szCs w:val="24"/>
        </w:rPr>
        <w:t>旋扭式</w:t>
      </w:r>
      <w:r>
        <w:rPr>
          <w:rFonts w:ascii="Arial" w:hAnsi="Arial" w:eastAsia="微软雅黑" w:cs="Arial"/>
          <w:sz w:val="24"/>
          <w:szCs w:val="24"/>
        </w:rPr>
        <w:t>,</w:t>
      </w:r>
      <w:r>
        <w:rPr>
          <w:rFonts w:ascii="Arial" w:hAnsi="微软雅黑" w:eastAsia="微软雅黑" w:cs="Arial"/>
          <w:sz w:val="24"/>
          <w:szCs w:val="24"/>
        </w:rPr>
        <w:t>快速，直观</w:t>
      </w:r>
    </w:p>
    <w:p>
      <w:pPr>
        <w:numPr>
          <w:ilvl w:val="0"/>
          <w:numId w:val="3"/>
        </w:numPr>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快速</w:t>
      </w:r>
      <w:r>
        <w:rPr>
          <w:rFonts w:ascii="Arial" w:hAnsi="微软雅黑" w:eastAsia="微软雅黑" w:cs="Arial"/>
          <w:sz w:val="24"/>
          <w:szCs w:val="24"/>
        </w:rPr>
        <w:t>充电：</w:t>
      </w:r>
      <w:r>
        <w:rPr>
          <w:rFonts w:hint="eastAsia" w:ascii="Arial" w:hAnsi="Arial" w:eastAsia="微软雅黑" w:cs="Arial"/>
          <w:sz w:val="24"/>
          <w:szCs w:val="24"/>
        </w:rPr>
        <w:t>4</w:t>
      </w:r>
      <w:r>
        <w:rPr>
          <w:rFonts w:ascii="Arial" w:hAnsi="微软雅黑" w:eastAsia="微软雅黑" w:cs="Arial"/>
          <w:sz w:val="24"/>
          <w:szCs w:val="24"/>
        </w:rPr>
        <w:t>秒内充电到</w:t>
      </w:r>
      <w:r>
        <w:rPr>
          <w:rFonts w:hint="eastAsia" w:ascii="Arial" w:hAnsi="Arial" w:eastAsia="微软雅黑" w:cs="Arial"/>
          <w:sz w:val="24"/>
          <w:szCs w:val="24"/>
        </w:rPr>
        <w:t>200J（包括使用交流电时）</w:t>
      </w:r>
      <w:r>
        <w:rPr>
          <w:rFonts w:hint="eastAsia" w:ascii="Arial" w:hAnsi="微软雅黑" w:eastAsia="微软雅黑" w:cs="Arial"/>
          <w:sz w:val="24"/>
          <w:szCs w:val="24"/>
        </w:rPr>
        <w:t>，</w:t>
      </w:r>
      <w:r>
        <w:rPr>
          <w:rFonts w:ascii="Arial" w:hAnsi="微软雅黑" w:eastAsia="微软雅黑" w:cs="Arial"/>
          <w:sz w:val="24"/>
          <w:szCs w:val="24"/>
        </w:rPr>
        <w:t>充电过程中可在屏幕上显示当前能量值</w:t>
      </w:r>
    </w:p>
    <w:p>
      <w:pPr>
        <w:numPr>
          <w:ilvl w:val="0"/>
          <w:numId w:val="3"/>
        </w:numPr>
        <w:jc w:val="left"/>
        <w:rPr>
          <w:rFonts w:ascii="Arial" w:hAnsi="Arial" w:eastAsia="微软雅黑" w:cs="Arial"/>
          <w:b/>
          <w:sz w:val="24"/>
          <w:szCs w:val="24"/>
        </w:rPr>
      </w:pPr>
      <w:r>
        <w:rPr>
          <w:rFonts w:ascii="Arial" w:hAnsi="Arial" w:eastAsia="微软雅黑" w:cs="Arial"/>
          <w:sz w:val="24"/>
          <w:szCs w:val="24"/>
        </w:rPr>
        <w:t>*ECG</w:t>
      </w:r>
      <w:r>
        <w:rPr>
          <w:rFonts w:ascii="Arial" w:hAnsi="微软雅黑" w:eastAsia="微软雅黑" w:cs="Arial"/>
          <w:sz w:val="24"/>
          <w:szCs w:val="24"/>
        </w:rPr>
        <w:t>波形恢复时间：除颤放电后，心电波形在</w:t>
      </w:r>
      <w:r>
        <w:rPr>
          <w:rFonts w:ascii="Arial" w:hAnsi="Arial" w:eastAsia="微软雅黑" w:cs="Arial"/>
          <w:sz w:val="24"/>
          <w:szCs w:val="24"/>
        </w:rPr>
        <w:t>3</w:t>
      </w:r>
      <w:r>
        <w:rPr>
          <w:rFonts w:ascii="Arial" w:hAnsi="微软雅黑" w:eastAsia="微软雅黑" w:cs="Arial"/>
          <w:sz w:val="24"/>
          <w:szCs w:val="24"/>
        </w:rPr>
        <w:t>秒内恢复</w:t>
      </w:r>
    </w:p>
    <w:p>
      <w:pPr>
        <w:numPr>
          <w:ilvl w:val="0"/>
          <w:numId w:val="3"/>
        </w:numPr>
        <w:jc w:val="left"/>
        <w:rPr>
          <w:rFonts w:ascii="Arial" w:hAnsi="Arial" w:eastAsia="微软雅黑" w:cs="Arial"/>
          <w:b/>
          <w:sz w:val="24"/>
          <w:szCs w:val="24"/>
        </w:rPr>
      </w:pPr>
      <w:r>
        <w:rPr>
          <w:rFonts w:ascii="Arial" w:hAnsi="微软雅黑" w:eastAsia="微软雅黑" w:cs="Arial"/>
          <w:sz w:val="24"/>
          <w:szCs w:val="24"/>
        </w:rPr>
        <w:t>心电导联：标配三导联，可选</w:t>
      </w:r>
      <w:r>
        <w:rPr>
          <w:rFonts w:hint="eastAsia" w:ascii="Arial" w:hAnsi="微软雅黑" w:eastAsia="微软雅黑" w:cs="Arial"/>
          <w:sz w:val="24"/>
          <w:szCs w:val="24"/>
        </w:rPr>
        <w:t>配</w:t>
      </w:r>
      <w:r>
        <w:rPr>
          <w:rFonts w:hint="eastAsia" w:ascii="Arial" w:hAnsi="Arial" w:eastAsia="微软雅黑" w:cs="Arial"/>
          <w:sz w:val="24"/>
          <w:szCs w:val="24"/>
        </w:rPr>
        <w:t>6芯</w:t>
      </w:r>
      <w:r>
        <w:rPr>
          <w:rFonts w:ascii="Arial" w:hAnsi="微软雅黑" w:eastAsia="微软雅黑" w:cs="Arial"/>
          <w:sz w:val="24"/>
          <w:szCs w:val="24"/>
        </w:rPr>
        <w:t>心电导联</w:t>
      </w:r>
      <w:r>
        <w:rPr>
          <w:rFonts w:hint="eastAsia" w:ascii="Arial" w:hAnsi="微软雅黑" w:eastAsia="微软雅黑" w:cs="Arial"/>
          <w:sz w:val="24"/>
          <w:szCs w:val="24"/>
        </w:rPr>
        <w:t>线</w:t>
      </w:r>
    </w:p>
    <w:p>
      <w:pPr>
        <w:numPr>
          <w:ilvl w:val="0"/>
          <w:numId w:val="3"/>
        </w:numPr>
        <w:jc w:val="left"/>
        <w:rPr>
          <w:rFonts w:ascii="Arial" w:hAnsi="Arial" w:eastAsia="微软雅黑" w:cs="Arial"/>
          <w:b/>
          <w:sz w:val="24"/>
          <w:szCs w:val="24"/>
        </w:rPr>
      </w:pPr>
      <w:r>
        <w:rPr>
          <w:rFonts w:ascii="Arial" w:hAnsi="微软雅黑" w:eastAsia="微软雅黑" w:cs="Arial"/>
          <w:sz w:val="24"/>
          <w:szCs w:val="24"/>
        </w:rPr>
        <w:t>心电共模抑制比：</w:t>
      </w:r>
      <w:r>
        <w:rPr>
          <w:rFonts w:ascii="Arial" w:hAnsi="Arial" w:eastAsia="微软雅黑" w:cs="Arial"/>
          <w:sz w:val="24"/>
          <w:szCs w:val="24"/>
        </w:rPr>
        <w:t>≥100dB</w:t>
      </w:r>
    </w:p>
    <w:p>
      <w:pPr>
        <w:numPr>
          <w:ilvl w:val="0"/>
          <w:numId w:val="3"/>
        </w:numPr>
        <w:jc w:val="left"/>
        <w:rPr>
          <w:rFonts w:ascii="Arial" w:hAnsi="Arial" w:eastAsia="微软雅黑" w:cs="Arial"/>
          <w:sz w:val="24"/>
          <w:szCs w:val="24"/>
        </w:rPr>
      </w:pPr>
      <w:r>
        <w:rPr>
          <w:rFonts w:ascii="Arial" w:hAnsi="Arial" w:eastAsia="微软雅黑" w:cs="Arial"/>
          <w:sz w:val="24"/>
          <w:szCs w:val="24"/>
        </w:rPr>
        <w:t>*</w:t>
      </w:r>
      <w:r>
        <w:rPr>
          <w:rFonts w:ascii="Arial" w:hAnsi="微软雅黑" w:eastAsia="微软雅黑" w:cs="Arial"/>
          <w:sz w:val="24"/>
          <w:szCs w:val="24"/>
        </w:rPr>
        <w:t>电容：高性能集合式电容</w:t>
      </w:r>
      <w:r>
        <w:rPr>
          <w:rFonts w:hint="eastAsia" w:ascii="Arial" w:hAnsi="微软雅黑" w:eastAsia="微软雅黑" w:cs="Arial"/>
          <w:sz w:val="24"/>
          <w:szCs w:val="24"/>
        </w:rPr>
        <w:t>，确保性能稳定</w:t>
      </w:r>
    </w:p>
    <w:p>
      <w:pPr>
        <w:numPr>
          <w:ilvl w:val="0"/>
          <w:numId w:val="3"/>
        </w:numPr>
        <w:jc w:val="left"/>
        <w:rPr>
          <w:rFonts w:ascii="Arial" w:hAnsi="Arial" w:eastAsia="微软雅黑" w:cs="Arial"/>
          <w:b/>
          <w:sz w:val="24"/>
          <w:szCs w:val="24"/>
        </w:rPr>
      </w:pPr>
      <w:r>
        <w:rPr>
          <w:rFonts w:ascii="Arial" w:hAnsi="Arial" w:eastAsia="微软雅黑" w:cs="Arial"/>
          <w:sz w:val="24"/>
          <w:szCs w:val="24"/>
        </w:rPr>
        <w:t>*</w:t>
      </w:r>
      <w:r>
        <w:rPr>
          <w:rFonts w:ascii="Arial" w:hAnsi="微软雅黑" w:eastAsia="微软雅黑" w:cs="Arial"/>
          <w:sz w:val="24"/>
          <w:szCs w:val="24"/>
        </w:rPr>
        <w:t>可升级主流法呼吸末二氧化碳</w:t>
      </w:r>
      <w:r>
        <w:rPr>
          <w:rFonts w:hint="eastAsia" w:ascii="Arial" w:hAnsi="微软雅黑" w:eastAsia="微软雅黑" w:cs="Arial"/>
          <w:sz w:val="24"/>
          <w:szCs w:val="24"/>
        </w:rPr>
        <w:t>，</w:t>
      </w:r>
      <w:r>
        <w:rPr>
          <w:rFonts w:ascii="Arial" w:hAnsi="微软雅黑" w:eastAsia="微软雅黑" w:cs="Arial"/>
          <w:sz w:val="24"/>
          <w:szCs w:val="24"/>
        </w:rPr>
        <w:t>既能用于插管病人，又能用于非插管病人，传感器预热时间不超过</w:t>
      </w:r>
      <w:r>
        <w:rPr>
          <w:rFonts w:hint="eastAsia" w:ascii="Arial" w:hAnsi="Arial" w:eastAsia="微软雅黑" w:cs="Arial"/>
          <w:sz w:val="24"/>
          <w:szCs w:val="24"/>
        </w:rPr>
        <w:t>10</w:t>
      </w:r>
      <w:r>
        <w:rPr>
          <w:rFonts w:ascii="Arial" w:hAnsi="微软雅黑" w:eastAsia="微软雅黑" w:cs="Arial"/>
          <w:sz w:val="24"/>
          <w:szCs w:val="24"/>
        </w:rPr>
        <w:t>秒，</w:t>
      </w:r>
      <w:r>
        <w:rPr>
          <w:rFonts w:hint="eastAsia" w:ascii="Arial" w:hAnsi="微软雅黑" w:eastAsia="微软雅黑" w:cs="Arial"/>
          <w:sz w:val="24"/>
          <w:szCs w:val="24"/>
        </w:rPr>
        <w:t>传感器重量不超过10g, IPX7防水等级</w:t>
      </w:r>
      <w:r>
        <w:rPr>
          <w:rFonts w:ascii="Arial" w:hAnsi="微软雅黑" w:eastAsia="微软雅黑" w:cs="Arial"/>
          <w:sz w:val="24"/>
          <w:szCs w:val="24"/>
        </w:rPr>
        <w:t>，耐摔</w:t>
      </w:r>
    </w:p>
    <w:p>
      <w:pPr>
        <w:numPr>
          <w:ilvl w:val="0"/>
          <w:numId w:val="3"/>
        </w:numPr>
        <w:jc w:val="left"/>
        <w:rPr>
          <w:rFonts w:ascii="Arial" w:hAnsi="Arial" w:eastAsia="微软雅黑" w:cs="Arial"/>
          <w:b/>
          <w:sz w:val="24"/>
          <w:szCs w:val="24"/>
        </w:rPr>
      </w:pPr>
      <w:r>
        <w:rPr>
          <w:rFonts w:ascii="Arial" w:hAnsi="微软雅黑" w:eastAsia="微软雅黑" w:cs="Arial"/>
          <w:sz w:val="24"/>
          <w:szCs w:val="24"/>
        </w:rPr>
        <w:t>可升级血氧饱和度：血氧饱和度探头采用平行夹设计，可水洗消毒</w:t>
      </w:r>
    </w:p>
    <w:p>
      <w:pPr>
        <w:pStyle w:val="22"/>
        <w:numPr>
          <w:ilvl w:val="0"/>
          <w:numId w:val="3"/>
        </w:numPr>
        <w:rPr>
          <w:rFonts w:ascii="Arial" w:hAnsi="Arial" w:eastAsia="微软雅黑" w:cs="Arial"/>
          <w:color w:val="auto"/>
          <w:kern w:val="2"/>
          <w:sz w:val="24"/>
          <w:szCs w:val="24"/>
        </w:rPr>
      </w:pPr>
      <w:r>
        <w:rPr>
          <w:rFonts w:ascii="Arial" w:hAnsi="Arial" w:eastAsia="微软雅黑" w:cs="Arial"/>
          <w:color w:val="auto"/>
          <w:kern w:val="2"/>
          <w:sz w:val="24"/>
          <w:szCs w:val="24"/>
        </w:rPr>
        <w:t>*</w:t>
      </w:r>
      <w:r>
        <w:rPr>
          <w:rFonts w:hint="eastAsia" w:ascii="Arial" w:hAnsi="微软雅黑" w:eastAsia="微软雅黑" w:cs="Arial"/>
          <w:color w:val="auto"/>
          <w:kern w:val="2"/>
          <w:sz w:val="24"/>
          <w:szCs w:val="24"/>
        </w:rPr>
        <w:t>自检指示</w:t>
      </w:r>
      <w:r>
        <w:rPr>
          <w:rFonts w:ascii="Arial" w:hAnsi="微软雅黑" w:eastAsia="微软雅黑" w:cs="Arial"/>
          <w:color w:val="auto"/>
          <w:kern w:val="2"/>
          <w:sz w:val="24"/>
          <w:szCs w:val="24"/>
        </w:rPr>
        <w:t>：</w:t>
      </w:r>
      <w:r>
        <w:rPr>
          <w:rFonts w:hint="eastAsia" w:ascii="Arial" w:hAnsi="微软雅黑" w:eastAsia="微软雅黑" w:cs="Arial"/>
          <w:sz w:val="24"/>
          <w:szCs w:val="24"/>
          <w:lang w:val="pl"/>
        </w:rPr>
        <w:t>带有自检指示灯，关机状态下可每天自动自检，并更新状态灯颜色（绿色代表一切正常，红色代表有异常），清晰指示仪器状态，并自动保存自检结果。</w:t>
      </w:r>
    </w:p>
    <w:p>
      <w:pPr>
        <w:pStyle w:val="22"/>
        <w:numPr>
          <w:ilvl w:val="0"/>
          <w:numId w:val="3"/>
        </w:numPr>
        <w:rPr>
          <w:rFonts w:hint="eastAsia"/>
          <w:sz w:val="24"/>
          <w:szCs w:val="24"/>
          <w:lang w:val="pl"/>
        </w:rPr>
      </w:pPr>
      <w:r>
        <w:rPr>
          <w:rFonts w:ascii="Arial" w:hAnsi="微软雅黑" w:eastAsia="微软雅黑" w:cs="Arial"/>
          <w:sz w:val="24"/>
          <w:szCs w:val="24"/>
        </w:rPr>
        <w:t>电池：采用安全性高的环保电池</w:t>
      </w:r>
    </w:p>
    <w:p>
      <w:pPr>
        <w:pStyle w:val="22"/>
        <w:numPr>
          <w:ilvl w:val="0"/>
          <w:numId w:val="3"/>
        </w:numPr>
        <w:rPr>
          <w:rFonts w:hint="eastAsia"/>
          <w:sz w:val="24"/>
          <w:szCs w:val="24"/>
          <w:lang w:val="pl"/>
        </w:rPr>
      </w:pPr>
      <w:r>
        <w:rPr>
          <w:rFonts w:hint="eastAsia" w:ascii="Arial" w:hAnsi="Arial" w:eastAsia="微软雅黑" w:cs="Arial"/>
          <w:color w:val="auto"/>
          <w:kern w:val="2"/>
          <w:sz w:val="24"/>
          <w:szCs w:val="24"/>
        </w:rPr>
        <w:t>*使用环境：</w:t>
      </w:r>
    </w:p>
    <w:p>
      <w:pPr>
        <w:spacing w:line="360" w:lineRule="exact"/>
        <w:ind w:firstLine="360" w:firstLineChars="150"/>
        <w:jc w:val="left"/>
        <w:rPr>
          <w:rFonts w:hint="eastAsia" w:ascii="微软雅黑" w:hAnsi="微软雅黑" w:eastAsia="微软雅黑"/>
          <w:sz w:val="24"/>
          <w:szCs w:val="24"/>
        </w:rPr>
      </w:pPr>
      <w:r>
        <w:rPr>
          <w:rFonts w:hint="eastAsia" w:ascii="微软雅黑" w:hAnsi="微软雅黑" w:eastAsia="微软雅黑"/>
          <w:sz w:val="24"/>
          <w:szCs w:val="24"/>
        </w:rPr>
        <w:t>工作温度</w:t>
      </w:r>
      <w:r>
        <w:rPr>
          <w:rFonts w:hint="eastAsia" w:ascii="微软雅黑" w:hAnsi="微软雅黑" w:eastAsia="微软雅黑"/>
          <w:b/>
          <w:sz w:val="24"/>
          <w:szCs w:val="24"/>
        </w:rPr>
        <w:t>：</w:t>
      </w:r>
      <w:r>
        <w:rPr>
          <w:rFonts w:hint="eastAsia" w:ascii="微软雅黑" w:hAnsi="微软雅黑" w:eastAsia="微软雅黑"/>
          <w:sz w:val="24"/>
          <w:szCs w:val="24"/>
        </w:rPr>
        <w:t>-5℃到45℃</w:t>
      </w:r>
    </w:p>
    <w:p>
      <w:pPr>
        <w:spacing w:line="360" w:lineRule="exact"/>
        <w:ind w:firstLine="360" w:firstLineChars="150"/>
        <w:jc w:val="left"/>
        <w:rPr>
          <w:rFonts w:ascii="微软雅黑" w:hAnsi="微软雅黑" w:eastAsia="微软雅黑"/>
          <w:sz w:val="24"/>
          <w:szCs w:val="24"/>
        </w:rPr>
      </w:pPr>
      <w:r>
        <w:rPr>
          <w:rFonts w:hint="eastAsia" w:ascii="微软雅黑" w:hAnsi="微软雅黑" w:eastAsia="微软雅黑"/>
          <w:sz w:val="24"/>
          <w:szCs w:val="24"/>
        </w:rPr>
        <w:t>振动冲击及跌落认证：通过</w:t>
      </w:r>
      <w:r>
        <w:rPr>
          <w:rFonts w:ascii="微软雅黑" w:hAnsi="微软雅黑" w:eastAsia="微软雅黑"/>
          <w:sz w:val="24"/>
          <w:szCs w:val="24"/>
        </w:rPr>
        <w:t xml:space="preserve">MIL-STD-810F 514.5 Category 4 </w:t>
      </w:r>
      <w:r>
        <w:rPr>
          <w:rFonts w:hint="eastAsia" w:ascii="微软雅黑" w:hAnsi="微软雅黑" w:eastAsia="微软雅黑"/>
          <w:sz w:val="24"/>
          <w:szCs w:val="24"/>
        </w:rPr>
        <w:t>及</w:t>
      </w:r>
      <w:r>
        <w:rPr>
          <w:rFonts w:ascii="微软雅黑" w:hAnsi="微软雅黑" w:eastAsia="微软雅黑"/>
          <w:sz w:val="24"/>
          <w:szCs w:val="24"/>
        </w:rPr>
        <w:t xml:space="preserve">MIL-STD-810F 514.5 Category 9 </w:t>
      </w:r>
      <w:r>
        <w:rPr>
          <w:rFonts w:hint="eastAsia" w:ascii="微软雅黑" w:hAnsi="微软雅黑" w:eastAsia="微软雅黑"/>
          <w:sz w:val="24"/>
          <w:szCs w:val="24"/>
        </w:rPr>
        <w:t>，可用于救护车及急救直升机</w:t>
      </w:r>
    </w:p>
    <w:p>
      <w:pPr>
        <w:numPr>
          <w:ilvl w:val="0"/>
          <w:numId w:val="3"/>
        </w:numPr>
        <w:spacing w:line="360" w:lineRule="exact"/>
        <w:jc w:val="left"/>
        <w:rPr>
          <w:rFonts w:hint="eastAsia" w:ascii="微软雅黑" w:hAnsi="微软雅黑" w:eastAsia="微软雅黑"/>
          <w:sz w:val="24"/>
          <w:szCs w:val="24"/>
        </w:rPr>
      </w:pPr>
      <w:r>
        <w:rPr>
          <w:rFonts w:hint="eastAsia" w:ascii="微软雅黑" w:hAnsi="微软雅黑" w:eastAsia="微软雅黑"/>
          <w:sz w:val="24"/>
          <w:szCs w:val="24"/>
        </w:rPr>
        <w:t>*仪器内置屏幕智能操作指导，带有电极板放置架，具有报警指示灯</w:t>
      </w:r>
    </w:p>
    <w:p>
      <w:pPr>
        <w:numPr>
          <w:ilvl w:val="0"/>
          <w:numId w:val="3"/>
        </w:numPr>
        <w:spacing w:line="360" w:lineRule="exact"/>
        <w:jc w:val="left"/>
        <w:rPr>
          <w:rFonts w:hint="eastAsia" w:ascii="微软雅黑" w:hAnsi="微软雅黑" w:eastAsia="微软雅黑"/>
          <w:sz w:val="24"/>
          <w:szCs w:val="24"/>
        </w:rPr>
      </w:pPr>
      <w:r>
        <w:rPr>
          <w:rFonts w:hint="eastAsia" w:ascii="微软雅黑" w:hAnsi="微软雅黑" w:eastAsia="微软雅黑"/>
          <w:sz w:val="24"/>
          <w:szCs w:val="24"/>
        </w:rPr>
        <w:t>数据存储：可存储≥160小时心电图连续波形，可存储周围环境音</w:t>
      </w:r>
    </w:p>
    <w:p>
      <w:pPr>
        <w:numPr>
          <w:ilvl w:val="0"/>
          <w:numId w:val="3"/>
        </w:numPr>
        <w:spacing w:line="360" w:lineRule="exact"/>
        <w:jc w:val="left"/>
        <w:rPr>
          <w:rFonts w:hint="eastAsia" w:ascii="微软雅黑" w:hAnsi="微软雅黑" w:eastAsia="微软雅黑"/>
          <w:sz w:val="24"/>
          <w:szCs w:val="24"/>
        </w:rPr>
      </w:pPr>
      <w:r>
        <w:rPr>
          <w:rFonts w:hint="eastAsia" w:ascii="微软雅黑" w:hAnsi="微软雅黑" w:eastAsia="微软雅黑"/>
          <w:sz w:val="24"/>
          <w:szCs w:val="24"/>
        </w:rPr>
        <w:t>*提供配套专业除颤导电膏</w:t>
      </w:r>
      <w:r>
        <w:rPr>
          <w:rFonts w:hint="default" w:hAnsi="微软雅黑" w:eastAsia="微软雅黑"/>
          <w:sz w:val="24"/>
          <w:szCs w:val="24"/>
          <w:lang w:val="en-US"/>
        </w:rPr>
        <w:t>(</w:t>
      </w:r>
      <w:r>
        <w:rPr>
          <w:rFonts w:hint="eastAsia" w:hAnsi="微软雅黑" w:eastAsia="微软雅黑"/>
          <w:sz w:val="24"/>
          <w:szCs w:val="24"/>
          <w:lang w:val="en-US" w:eastAsia="zh-CN"/>
        </w:rPr>
        <w:t>具有医疗器械注册证</w:t>
      </w:r>
      <w:r>
        <w:rPr>
          <w:rFonts w:hint="default" w:hAnsi="微软雅黑" w:eastAsia="微软雅黑"/>
          <w:sz w:val="24"/>
          <w:szCs w:val="24"/>
          <w:lang w:val="en-US" w:eastAsia="zh-CN"/>
        </w:rPr>
        <w:t>)</w:t>
      </w:r>
      <w:r>
        <w:rPr>
          <w:rFonts w:hint="eastAsia" w:ascii="微软雅黑" w:hAnsi="微软雅黑" w:eastAsia="微软雅黑"/>
          <w:sz w:val="24"/>
          <w:szCs w:val="24"/>
        </w:rPr>
        <w:t>，有效降低接触阻抗，提高除颤效率。</w:t>
      </w: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cs="宋体"/>
          <w:b w:val="0"/>
          <w:bCs/>
          <w:kern w:val="2"/>
          <w:sz w:val="24"/>
          <w:szCs w:val="24"/>
          <w:lang w:val="en-US" w:eastAsia="zh-CN" w:bidi="ar-SA"/>
        </w:rPr>
      </w:pPr>
      <w:r>
        <w:rPr>
          <w:rFonts w:hint="default" w:ascii="宋体" w:hAnsi="宋体" w:eastAsia="宋体" w:cs="宋体"/>
          <w:b/>
          <w:kern w:val="2"/>
          <w:sz w:val="24"/>
          <w:szCs w:val="24"/>
          <w:lang w:val="en-US" w:eastAsia="zh-CN" w:bidi="ar-SA"/>
        </w:rPr>
        <w:br w:type="textWrapping"/>
      </w:r>
      <w:r>
        <w:rPr>
          <w:rFonts w:hint="eastAsia" w:ascii="宋体" w:hAnsi="宋体" w:cs="宋体"/>
          <w:b/>
          <w:bCs w:val="0"/>
          <w:kern w:val="2"/>
          <w:sz w:val="24"/>
          <w:szCs w:val="24"/>
          <w:lang w:val="en-US" w:eastAsia="zh-CN" w:bidi="ar-SA"/>
        </w:rPr>
        <w:t>（三）喉镜</w:t>
      </w:r>
    </w:p>
    <w:p>
      <w:pPr>
        <w:numPr>
          <w:ilvl w:val="0"/>
          <w:numId w:val="0"/>
        </w:numPr>
        <w:rPr>
          <w:rFonts w:hint="eastAsia" w:ascii="宋体" w:hAnsi="宋体" w:cs="宋体"/>
          <w:b w:val="0"/>
          <w:bCs/>
          <w:kern w:val="2"/>
          <w:sz w:val="24"/>
          <w:szCs w:val="24"/>
          <w:lang w:val="en-US" w:eastAsia="zh-CN" w:bidi="ar-SA"/>
        </w:rPr>
      </w:pP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1、手柄</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麻醉咽喉镜的手柄，材质采用H62黄铜材质制造，外观采用滚花网纹设计，不仅使纹</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路更清晰美观，更有防止操作者有汗或水导致滑落。</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粗手柄(单位: mm) 150X30 (H高XL长)</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细手柄(单位: mm) 145X20 (H高XL长)</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2、光纤喉镜窥视片</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阜阳)</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可更换光纤导管设计，经济、环保，高品质的不锈钢(表面亚光处理)，防止光反射影</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要</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响医师观察，可用132°C高压进行3000次以上消毒。</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强大的光纤线束，使前端的光照强度不小于7001x。</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3、 有四种窥视片可供选择: (标配是1个手柄+3个窥视片) (L长XH高XB宽)</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1号--儿童(67X33X 9.5mm)</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2号--少年(87X 35X 11. 5mm)</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3号--成人(105X 40X 13mm)</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4号--成人+ (132X 58X 13. 5mm)</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4、为了防止使用时晃动影响医师观察，手柄接头与窥视片接头连接后的间隙≤0.3mm。</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5、产品结构:分体式(手柄和窥视片能分开)，方便临床根据不同需求更换窥视片。</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6、喉镜采用冷光源设计，灯泡光源在手柄上，通过光纤传递光亮，使用LED灯泡(LED灯</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泡照度不小于8000lx)，使光源更亮，麻醉师和医生看的清楚。</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7、手柄接头和窥视片接头兼容进口品牌的手柄接头和窥视片接头。</w:t>
      </w:r>
    </w:p>
    <w:p>
      <w:pPr>
        <w:numPr>
          <w:ilvl w:val="0"/>
          <w:numId w:val="0"/>
        </w:numPr>
        <w:rPr>
          <w:rFonts w:hint="default" w:ascii="宋体" w:hAnsi="宋体" w:eastAsia="宋体" w:cs="宋体"/>
          <w:b/>
          <w:kern w:val="2"/>
          <w:sz w:val="24"/>
          <w:szCs w:val="24"/>
          <w:lang w:val="en-US" w:eastAsia="zh-CN" w:bidi="ar-SA"/>
        </w:rPr>
      </w:pPr>
    </w:p>
    <w:p>
      <w:pPr>
        <w:numPr>
          <w:ilvl w:val="0"/>
          <w:numId w:val="0"/>
        </w:numPr>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四、模型参数</w:t>
      </w:r>
    </w:p>
    <w:tbl>
      <w:tblPr>
        <w:tblStyle w:val="10"/>
        <w:tblW w:w="91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3575"/>
        <w:gridCol w:w="5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心肺复苏模拟人</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模拟人解剖特征明显，手感真实，肤色统一，形态逼真，外形美观。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模拟生命体征：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初始状态时，模拟人液晶瞳孔散大，颈动脉无搏动。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抢救成功后，模拟人液晶瞳孔恢复正常，颈动脉自主搏动。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液晶瞳孔缩放和颈动脉搏动由开关可开启和关闭。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可进行人工呼吸和心外按压。可进行标准气道开放，气道指示灯变亮。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三种操作方式：可进行CPR训练、模式考核和实战考核。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方式一：CPR训练，可进行按压和吹气训练。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控制器显示屏功能：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语音提示：训练和考核中全程中文语音提示，可开启和关闭语音，调节音量。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条形码显示吹气量：正确的吹气量为500~600ml-1000ml：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吹气量过少时，条形码为黄色。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吹气量合适时，条形码为绿色。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吹气量过大时，条形码为红色。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条形码显示按压深度，正确的按压深度5-6cm：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按压深度过少时，条形码为黄色。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按压深度合适时，条形码为绿色。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按压深度过大时，条形码为红色。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可自行设定操作正确率。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可自行设定操作时间，以秒为单位。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操作频率：2015标准100-120次/分，也可自行设定数值。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打印机功能：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操作结束后打印操作过程。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571500</wp:posOffset>
                  </wp:positionV>
                  <wp:extent cx="1922780" cy="1378585"/>
                  <wp:effectExtent l="0" t="0" r="12700" b="8255"/>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2"/>
                          <a:stretch>
                            <a:fillRect/>
                          </a:stretch>
                        </pic:blipFill>
                        <pic:spPr>
                          <a:xfrm>
                            <a:off x="0" y="0"/>
                            <a:ext cx="1922780" cy="1378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婴儿心肺复苏模型</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人工手指位胸外按压显示报警：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1）按压深度至少为胸部前后径的1/3大约为4cm；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2）按压错误时则有的指示灯显示及错误的报警。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模拟标准气道开放显示。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人工口对口呼吸（吹气）显示报警：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1）吹入的潮气量＜30ml-50ml＜指示灯显示及报警；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2）吹入的潮气量在30ml-50ml之间正确指示灯显示；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3）吹入潮气量过快或超大，造成气体进入胃部指示灯显示及报警。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操作周期：按压与人工呼吸：30：2/单人或15： 2/双人，完成五个循环周期CPR操作。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操作频率：最新国际标准：100-120次/分。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操作方式：训练操作。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检查肱动脉反应：手捏压力皮球，模拟肱动脉搏动。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工作状态：采用220V外接电源。</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666750</wp:posOffset>
                  </wp:positionH>
                  <wp:positionV relativeFrom="paragraph">
                    <wp:posOffset>396875</wp:posOffset>
                  </wp:positionV>
                  <wp:extent cx="1662430" cy="1534795"/>
                  <wp:effectExtent l="0" t="0" r="13970" b="444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3"/>
                          <a:stretch>
                            <a:fillRect/>
                          </a:stretch>
                        </pic:blipFill>
                        <pic:spPr>
                          <a:xfrm>
                            <a:off x="0" y="0"/>
                            <a:ext cx="1662430" cy="1534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腰椎穿刺模型</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仿真标准化病人取侧卧位，背部与床面垂直，头向前胸弯曲，双膝向腹部屈曲，躯干呈弓状。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可行以下各种操作：腰麻、腰椎穿刺、硬膜外阻滞、尾神经阻滞、骶神经阻滞、腰交感神经阻滞。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腰椎穿刺模拟真实：当穿刺针抵达模拟黄韧带，阻力增大有韧性感；突破黄韧带有明显的落空感，即进入硬脊膜外腔，有负压呈现(这时推注麻醉药液即为硬脊膜外麻醉)；继续进针将刺破硬脊膜和珠网膜，出现第二次落空感，即进入珠网膜下腔，将有模拟脑脊液流出，全程模拟临床腰椎穿刺真实情节。</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390525</wp:posOffset>
                  </wp:positionV>
                  <wp:extent cx="1508760" cy="1155700"/>
                  <wp:effectExtent l="0" t="0" r="0" b="2540"/>
                  <wp:wrapNone/>
                  <wp:docPr id="5" name="图片_28"/>
                  <wp:cNvGraphicFramePr/>
                  <a:graphic xmlns:a="http://schemas.openxmlformats.org/drawingml/2006/main">
                    <a:graphicData uri="http://schemas.openxmlformats.org/drawingml/2006/picture">
                      <pic:pic xmlns:pic="http://schemas.openxmlformats.org/drawingml/2006/picture">
                        <pic:nvPicPr>
                          <pic:cNvPr id="5" name="图片_28"/>
                          <pic:cNvPicPr/>
                        </pic:nvPicPr>
                        <pic:blipFill>
                          <a:blip r:embed="rId14"/>
                          <a:stretch>
                            <a:fillRect/>
                          </a:stretch>
                        </pic:blipFill>
                        <pic:spPr>
                          <a:xfrm>
                            <a:off x="0" y="0"/>
                            <a:ext cx="1508760" cy="1155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胸腔穿刺模型</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仿真标准化病人反向坐于靠背椅上，双臂平置，形象逼真。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体表标志明显，解剖位置准确，肩胛骨、肋骨、肋间隙、脊柱棘突容易触摸。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叩诊双侧背部，可获实音处确定穿刺部位；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完全的穿刺部位：[双侧]肩胛下角线、腋中线、腋后线，均可实施胸腔穿刺，充分发挥仿真病人的使用价值。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性能优异的高弹性材质，其超强的回缩能力，有效延长了产品的使用寿命；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电子监测：穿刺针要求沿下位肋骨的上缘垂直刺入，穿刺错误有语音提示。</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962025</wp:posOffset>
                  </wp:positionH>
                  <wp:positionV relativeFrom="paragraph">
                    <wp:posOffset>628650</wp:posOffset>
                  </wp:positionV>
                  <wp:extent cx="1759585" cy="1409065"/>
                  <wp:effectExtent l="0" t="0" r="8255" b="8255"/>
                  <wp:wrapNone/>
                  <wp:docPr id="1" name="图片_29"/>
                  <wp:cNvGraphicFramePr/>
                  <a:graphic xmlns:a="http://schemas.openxmlformats.org/drawingml/2006/main">
                    <a:graphicData uri="http://schemas.openxmlformats.org/drawingml/2006/picture">
                      <pic:pic xmlns:pic="http://schemas.openxmlformats.org/drawingml/2006/picture">
                        <pic:nvPicPr>
                          <pic:cNvPr id="1" name="图片_29"/>
                          <pic:cNvPicPr/>
                        </pic:nvPicPr>
                        <pic:blipFill>
                          <a:blip r:embed="rId15"/>
                          <a:stretch>
                            <a:fillRect/>
                          </a:stretch>
                        </pic:blipFill>
                        <pic:spPr>
                          <a:xfrm>
                            <a:off x="0" y="0"/>
                            <a:ext cx="1759585" cy="1409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皮肤缝合模型</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可进行切开、缝合、拆线外科基本技能的练习。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附底座。</w:t>
            </w:r>
          </w:p>
        </w:tc>
        <w:tc>
          <w:tcPr>
            <w:tcW w:w="5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975360</wp:posOffset>
                  </wp:positionH>
                  <wp:positionV relativeFrom="paragraph">
                    <wp:posOffset>180975</wp:posOffset>
                  </wp:positionV>
                  <wp:extent cx="1682115" cy="981075"/>
                  <wp:effectExtent l="0" t="0" r="9525" b="9525"/>
                  <wp:wrapNone/>
                  <wp:docPr id="3" name="图片_14"/>
                  <wp:cNvGraphicFramePr/>
                  <a:graphic xmlns:a="http://schemas.openxmlformats.org/drawingml/2006/main">
                    <a:graphicData uri="http://schemas.openxmlformats.org/drawingml/2006/picture">
                      <pic:pic xmlns:pic="http://schemas.openxmlformats.org/drawingml/2006/picture">
                        <pic:nvPicPr>
                          <pic:cNvPr id="3" name="图片_14"/>
                          <pic:cNvPicPr/>
                        </pic:nvPicPr>
                        <pic:blipFill>
                          <a:blip r:embed="rId16"/>
                          <a:stretch>
                            <a:fillRect/>
                          </a:stretch>
                        </pic:blipFill>
                        <pic:spPr>
                          <a:xfrm>
                            <a:off x="0" y="0"/>
                            <a:ext cx="1682115" cy="981075"/>
                          </a:xfrm>
                          <a:prstGeom prst="rect">
                            <a:avLst/>
                          </a:prstGeom>
                          <a:noFill/>
                          <a:ln>
                            <a:noFill/>
                          </a:ln>
                        </pic:spPr>
                      </pic:pic>
                    </a:graphicData>
                  </a:graphic>
                </wp:anchor>
              </w:drawing>
            </w:r>
          </w:p>
        </w:tc>
      </w:tr>
    </w:tbl>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4"/>
          <w:szCs w:val="24"/>
          <w:lang w:val="en-US" w:eastAsia="zh-CN" w:bidi="ar-SA"/>
        </w:rPr>
      </w:pPr>
    </w:p>
    <w:p>
      <w:pPr>
        <w:numPr>
          <w:ilvl w:val="0"/>
          <w:numId w:val="0"/>
        </w:numPr>
        <w:rPr>
          <w:rFonts w:hint="eastAsia" w:ascii="宋体" w:hAnsi="宋体" w:eastAsia="宋体" w:cs="宋体"/>
          <w:b/>
          <w:kern w:val="2"/>
          <w:sz w:val="28"/>
          <w:szCs w:val="28"/>
          <w:lang w:val="en-US" w:eastAsia="zh-CN" w:bidi="ar-SA"/>
        </w:rPr>
      </w:pPr>
    </w:p>
    <w:p>
      <w:pPr>
        <w:numPr>
          <w:ilvl w:val="0"/>
          <w:numId w:val="0"/>
        </w:numPr>
        <w:rPr>
          <w:rFonts w:hint="eastAsia" w:ascii="宋体" w:hAnsi="宋体" w:eastAsia="宋体" w:cs="宋体"/>
          <w:b/>
          <w:kern w:val="2"/>
          <w:sz w:val="28"/>
          <w:szCs w:val="28"/>
          <w:lang w:val="en-US" w:eastAsia="zh-CN" w:bidi="ar-SA"/>
        </w:rPr>
      </w:pPr>
    </w:p>
    <w:p>
      <w:pPr>
        <w:numPr>
          <w:ilvl w:val="0"/>
          <w:numId w:val="0"/>
        </w:numPr>
        <w:rPr>
          <w:rFonts w:hint="eastAsia" w:ascii="宋体" w:hAnsi="宋体" w:eastAsia="宋体" w:cs="宋体"/>
          <w:b/>
          <w:kern w:val="2"/>
          <w:sz w:val="28"/>
          <w:szCs w:val="28"/>
          <w:lang w:val="en-US" w:eastAsia="zh-CN" w:bidi="ar-SA"/>
        </w:rPr>
      </w:pPr>
    </w:p>
    <w:p>
      <w:pPr>
        <w:numPr>
          <w:ilvl w:val="0"/>
          <w:numId w:val="0"/>
        </w:numPr>
        <w:rPr>
          <w:rFonts w:hint="default"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标项号5 发热门诊部分设备采购</w:t>
      </w:r>
      <w:r>
        <w:rPr>
          <w:rFonts w:hint="eastAsia" w:ascii="宋体" w:hAnsi="宋体" w:cs="宋体"/>
          <w:b/>
          <w:kern w:val="2"/>
          <w:sz w:val="28"/>
          <w:szCs w:val="28"/>
          <w:lang w:val="en-US" w:eastAsia="zh-CN" w:bidi="ar-SA"/>
        </w:rPr>
        <w:t>清单及技术参数</w:t>
      </w:r>
    </w:p>
    <w:p>
      <w:pPr>
        <w:jc w:val="both"/>
        <w:outlineLvl w:val="0"/>
        <w:rPr>
          <w:rFonts w:hint="eastAsia" w:ascii="宋体" w:hAnsi="宋体" w:cs="宋体"/>
          <w:b/>
          <w:bCs/>
          <w:sz w:val="24"/>
          <w:szCs w:val="24"/>
          <w:lang w:val="en-US" w:eastAsia="zh-CN"/>
        </w:rPr>
      </w:pPr>
    </w:p>
    <w:p>
      <w:pPr>
        <w:jc w:val="both"/>
        <w:outlineLvl w:val="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一、采购清单</w:t>
      </w:r>
    </w:p>
    <w:tbl>
      <w:tblPr>
        <w:tblStyle w:val="11"/>
        <w:tblpPr w:leftFromText="180" w:rightFromText="180" w:vertAnchor="text" w:horzAnchor="page" w:tblpX="1453" w:tblpY="3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833"/>
        <w:gridCol w:w="744"/>
        <w:gridCol w:w="115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 号</w:t>
            </w:r>
          </w:p>
        </w:tc>
        <w:tc>
          <w:tcPr>
            <w:tcW w:w="3833"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产品名称</w:t>
            </w:r>
          </w:p>
        </w:tc>
        <w:tc>
          <w:tcPr>
            <w:tcW w:w="744"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数量</w:t>
            </w:r>
          </w:p>
        </w:tc>
        <w:tc>
          <w:tcPr>
            <w:tcW w:w="1150" w:type="dxa"/>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w:t>
            </w:r>
          </w:p>
        </w:tc>
        <w:tc>
          <w:tcPr>
            <w:tcW w:w="2352"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833"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立式压力蒸汽灭菌器</w:t>
            </w:r>
          </w:p>
        </w:tc>
        <w:tc>
          <w:tcPr>
            <w:tcW w:w="74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50"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w:t>
            </w:r>
          </w:p>
        </w:tc>
        <w:tc>
          <w:tcPr>
            <w:tcW w:w="2352" w:type="dxa"/>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35L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833" w:type="dxa"/>
          </w:tcPr>
          <w:p>
            <w:pPr>
              <w:jc w:val="both"/>
              <w:rPr>
                <w:rFonts w:hint="default" w:ascii="仿宋_GB2312" w:hAnsi="仿宋_GB2312" w:eastAsia="仿宋_GB2312" w:cs="仿宋_GB2312"/>
                <w:sz w:val="24"/>
                <w:szCs w:val="24"/>
                <w:vertAlign w:val="baseline"/>
                <w:lang w:val="en-US" w:eastAsia="zh-CN"/>
              </w:rPr>
            </w:pPr>
            <w:r>
              <w:rPr>
                <w:rFonts w:hint="eastAsia" w:ascii="宋体" w:hAnsi="宋体" w:cs="宋体"/>
                <w:color w:val="auto"/>
                <w:sz w:val="24"/>
                <w:szCs w:val="24"/>
                <w:lang w:val="en-US" w:eastAsia="zh-CN"/>
              </w:rPr>
              <w:t>便携式快速实时荧光定量PCR仪</w:t>
            </w:r>
          </w:p>
        </w:tc>
        <w:tc>
          <w:tcPr>
            <w:tcW w:w="74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50"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w:t>
            </w:r>
          </w:p>
        </w:tc>
        <w:tc>
          <w:tcPr>
            <w:tcW w:w="2352" w:type="dxa"/>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833"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冷藏冷冻冰箱</w:t>
            </w:r>
          </w:p>
        </w:tc>
        <w:tc>
          <w:tcPr>
            <w:tcW w:w="744"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50" w:type="dxa"/>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w:t>
            </w:r>
          </w:p>
        </w:tc>
        <w:tc>
          <w:tcPr>
            <w:tcW w:w="2352" w:type="dxa"/>
          </w:tcPr>
          <w:p>
            <w:pPr>
              <w:jc w:val="both"/>
              <w:rPr>
                <w:rFonts w:hint="eastAsia" w:ascii="仿宋_GB2312" w:hAnsi="仿宋_GB2312" w:eastAsia="仿宋_GB2312" w:cs="仿宋_GB2312"/>
                <w:sz w:val="24"/>
                <w:szCs w:val="24"/>
                <w:vertAlign w:val="baseline"/>
                <w:lang w:val="en-US" w:eastAsia="zh-CN"/>
              </w:rPr>
            </w:pPr>
          </w:p>
        </w:tc>
      </w:tr>
    </w:tbl>
    <w:p>
      <w:pPr>
        <w:jc w:val="center"/>
        <w:outlineLvl w:val="0"/>
        <w:rPr>
          <w:rFonts w:hint="eastAsia" w:ascii="宋体" w:hAnsi="宋体" w:eastAsia="宋体" w:cs="宋体"/>
          <w:b/>
          <w:bCs/>
          <w:sz w:val="24"/>
          <w:szCs w:val="24"/>
        </w:rPr>
      </w:pPr>
    </w:p>
    <w:p>
      <w:pPr>
        <w:jc w:val="both"/>
        <w:outlineLvl w:val="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二、技术参数</w:t>
      </w:r>
    </w:p>
    <w:p>
      <w:pPr>
        <w:jc w:val="center"/>
        <w:outlineLvl w:val="0"/>
        <w:rPr>
          <w:rFonts w:hint="eastAsia" w:ascii="宋体" w:hAnsi="宋体" w:eastAsia="宋体" w:cs="宋体"/>
          <w:b/>
          <w:bCs/>
          <w:sz w:val="24"/>
          <w:szCs w:val="24"/>
        </w:rPr>
      </w:pPr>
    </w:p>
    <w:p>
      <w:pPr>
        <w:jc w:val="both"/>
        <w:outlineLvl w:val="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1.立式压力蒸汽灭菌器</w:t>
      </w:r>
    </w:p>
    <w:tbl>
      <w:tblPr>
        <w:tblStyle w:val="10"/>
        <w:tblW w:w="0" w:type="auto"/>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355"/>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center"/>
          </w:tcPr>
          <w:p>
            <w:pPr>
              <w:pStyle w:val="6"/>
              <w:jc w:val="center"/>
              <w:rPr>
                <w:rFonts w:hint="eastAsia"/>
                <w:sz w:val="24"/>
                <w:szCs w:val="24"/>
              </w:rPr>
            </w:pPr>
            <w:r>
              <w:rPr>
                <w:rFonts w:hint="eastAsia"/>
                <w:sz w:val="24"/>
                <w:szCs w:val="24"/>
              </w:rPr>
              <w:t>序号</w:t>
            </w:r>
          </w:p>
        </w:tc>
        <w:tc>
          <w:tcPr>
            <w:tcW w:w="0" w:type="auto"/>
            <w:noWrap w:val="0"/>
            <w:vAlign w:val="center"/>
          </w:tcPr>
          <w:p>
            <w:pPr>
              <w:pStyle w:val="6"/>
              <w:jc w:val="center"/>
              <w:rPr>
                <w:rFonts w:hint="eastAsia"/>
                <w:sz w:val="24"/>
                <w:szCs w:val="24"/>
              </w:rPr>
            </w:pPr>
            <w:r>
              <w:rPr>
                <w:rFonts w:hint="eastAsia"/>
                <w:sz w:val="24"/>
                <w:szCs w:val="24"/>
              </w:rPr>
              <w:t>名    称</w:t>
            </w:r>
          </w:p>
        </w:tc>
        <w:tc>
          <w:tcPr>
            <w:tcW w:w="0" w:type="auto"/>
            <w:noWrap w:val="0"/>
            <w:vAlign w:val="center"/>
          </w:tcPr>
          <w:p>
            <w:pPr>
              <w:pStyle w:val="6"/>
              <w:jc w:val="both"/>
              <w:rPr>
                <w:rFonts w:hint="default" w:eastAsia="宋体"/>
                <w:b/>
                <w:bCs/>
                <w:sz w:val="24"/>
                <w:szCs w:val="24"/>
                <w:lang w:val="en-US" w:eastAsia="zh-CN"/>
              </w:rPr>
            </w:pPr>
            <w:r>
              <w:rPr>
                <w:rFonts w:hint="eastAsia"/>
                <w:b/>
                <w:bCs/>
                <w:sz w:val="24"/>
                <w:szCs w:val="24"/>
                <w:lang w:val="en-US" w:eastAsia="zh-CN"/>
              </w:rPr>
              <w:t>立式压力蒸汽灭菌器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1</w:t>
            </w:r>
          </w:p>
        </w:tc>
        <w:tc>
          <w:tcPr>
            <w:tcW w:w="0" w:type="auto"/>
            <w:noWrap w:val="0"/>
            <w:vAlign w:val="center"/>
          </w:tcPr>
          <w:p>
            <w:pPr>
              <w:pStyle w:val="6"/>
              <w:rPr>
                <w:rFonts w:hint="eastAsia"/>
                <w:sz w:val="24"/>
                <w:szCs w:val="24"/>
              </w:rPr>
            </w:pPr>
            <w:r>
              <w:rPr>
                <w:rFonts w:hint="eastAsia"/>
                <w:sz w:val="24"/>
                <w:szCs w:val="24"/>
              </w:rPr>
              <w:t>灭菌有效容积</w:t>
            </w:r>
          </w:p>
        </w:tc>
        <w:tc>
          <w:tcPr>
            <w:tcW w:w="0" w:type="auto"/>
            <w:noWrap w:val="0"/>
            <w:vAlign w:val="top"/>
          </w:tcPr>
          <w:p>
            <w:pPr>
              <w:pStyle w:val="6"/>
              <w:jc w:val="center"/>
              <w:rPr>
                <w:rFonts w:hint="eastAsia"/>
                <w:sz w:val="24"/>
                <w:szCs w:val="24"/>
              </w:rPr>
            </w:pPr>
            <w:r>
              <w:rPr>
                <w:rFonts w:hint="eastAsia"/>
                <w:sz w:val="24"/>
                <w:szCs w:val="24"/>
                <w:lang w:val="en-US" w:eastAsia="zh-CN"/>
              </w:rPr>
              <w:t>35</w:t>
            </w:r>
            <w:r>
              <w:rPr>
                <w:rFonts w:hint="eastAsia"/>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2</w:t>
            </w:r>
          </w:p>
        </w:tc>
        <w:tc>
          <w:tcPr>
            <w:tcW w:w="0" w:type="auto"/>
            <w:noWrap w:val="0"/>
            <w:vAlign w:val="center"/>
          </w:tcPr>
          <w:p>
            <w:pPr>
              <w:pStyle w:val="6"/>
              <w:rPr>
                <w:rFonts w:hint="eastAsia"/>
                <w:sz w:val="24"/>
                <w:szCs w:val="24"/>
              </w:rPr>
            </w:pPr>
            <w:r>
              <w:rPr>
                <w:rFonts w:hint="eastAsia"/>
                <w:sz w:val="24"/>
                <w:szCs w:val="24"/>
              </w:rPr>
              <w:t>额定工作压力</w:t>
            </w:r>
          </w:p>
        </w:tc>
        <w:tc>
          <w:tcPr>
            <w:tcW w:w="0" w:type="auto"/>
            <w:noWrap w:val="0"/>
            <w:vAlign w:val="top"/>
          </w:tcPr>
          <w:p>
            <w:pPr>
              <w:pStyle w:val="6"/>
              <w:jc w:val="center"/>
              <w:rPr>
                <w:rFonts w:hint="eastAsia"/>
                <w:sz w:val="24"/>
                <w:szCs w:val="24"/>
              </w:rPr>
            </w:pPr>
            <w:r>
              <w:rPr>
                <w:rFonts w:hint="eastAsia"/>
                <w:sz w:val="24"/>
                <w:szCs w:val="24"/>
              </w:rPr>
              <w:t>0.22MPa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3</w:t>
            </w:r>
          </w:p>
        </w:tc>
        <w:tc>
          <w:tcPr>
            <w:tcW w:w="0" w:type="auto"/>
            <w:noWrap w:val="0"/>
            <w:vAlign w:val="center"/>
          </w:tcPr>
          <w:p>
            <w:pPr>
              <w:pStyle w:val="6"/>
              <w:rPr>
                <w:rFonts w:hint="eastAsia"/>
                <w:sz w:val="24"/>
                <w:szCs w:val="24"/>
              </w:rPr>
            </w:pPr>
            <w:r>
              <w:rPr>
                <w:rFonts w:hint="eastAsia"/>
                <w:sz w:val="24"/>
                <w:szCs w:val="24"/>
              </w:rPr>
              <w:t>额定工作温度</w:t>
            </w:r>
          </w:p>
        </w:tc>
        <w:tc>
          <w:tcPr>
            <w:tcW w:w="0" w:type="auto"/>
            <w:noWrap w:val="0"/>
            <w:vAlign w:val="top"/>
          </w:tcPr>
          <w:p>
            <w:pPr>
              <w:pStyle w:val="6"/>
              <w:jc w:val="center"/>
              <w:rPr>
                <w:rFonts w:hint="eastAsia"/>
                <w:sz w:val="24"/>
                <w:szCs w:val="24"/>
              </w:rPr>
            </w:pPr>
            <w:r>
              <w:rPr>
                <w:rFonts w:hint="eastAsia"/>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4</w:t>
            </w:r>
          </w:p>
        </w:tc>
        <w:tc>
          <w:tcPr>
            <w:tcW w:w="0" w:type="auto"/>
            <w:noWrap w:val="0"/>
            <w:vAlign w:val="center"/>
          </w:tcPr>
          <w:p>
            <w:pPr>
              <w:pStyle w:val="6"/>
              <w:rPr>
                <w:rFonts w:hint="eastAsia"/>
                <w:sz w:val="24"/>
                <w:szCs w:val="24"/>
              </w:rPr>
            </w:pPr>
            <w:r>
              <w:rPr>
                <w:rFonts w:hint="eastAsia"/>
                <w:sz w:val="24"/>
                <w:szCs w:val="24"/>
              </w:rPr>
              <w:t>热均匀度</w:t>
            </w:r>
          </w:p>
        </w:tc>
        <w:tc>
          <w:tcPr>
            <w:tcW w:w="0" w:type="auto"/>
            <w:noWrap w:val="0"/>
            <w:vAlign w:val="top"/>
          </w:tcPr>
          <w:p>
            <w:pPr>
              <w:pStyle w:val="6"/>
              <w:jc w:val="center"/>
              <w:rPr>
                <w:rFonts w:hint="eastAsia"/>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5</w:t>
            </w:r>
          </w:p>
        </w:tc>
        <w:tc>
          <w:tcPr>
            <w:tcW w:w="0" w:type="auto"/>
            <w:noWrap w:val="0"/>
            <w:vAlign w:val="center"/>
          </w:tcPr>
          <w:p>
            <w:pPr>
              <w:pStyle w:val="6"/>
              <w:rPr>
                <w:rFonts w:hint="eastAsia"/>
                <w:sz w:val="24"/>
                <w:szCs w:val="24"/>
              </w:rPr>
            </w:pPr>
            <w:r>
              <w:rPr>
                <w:rFonts w:hint="eastAsia"/>
                <w:sz w:val="24"/>
                <w:szCs w:val="24"/>
              </w:rPr>
              <w:t>计时选择范围</w:t>
            </w:r>
          </w:p>
        </w:tc>
        <w:tc>
          <w:tcPr>
            <w:tcW w:w="0" w:type="auto"/>
            <w:noWrap w:val="0"/>
            <w:vAlign w:val="top"/>
          </w:tcPr>
          <w:p>
            <w:pPr>
              <w:pStyle w:val="6"/>
              <w:jc w:val="center"/>
              <w:rPr>
                <w:rFonts w:hint="eastAsia"/>
                <w:sz w:val="24"/>
                <w:szCs w:val="24"/>
              </w:rPr>
            </w:pPr>
            <w:r>
              <w:rPr>
                <w:rFonts w:hint="eastAsia"/>
                <w:sz w:val="24"/>
                <w:szCs w:val="24"/>
              </w:rPr>
              <w:t>0～99min</w:t>
            </w:r>
            <w:r>
              <w:rPr>
                <w:rFonts w:hint="eastAsia"/>
                <w:sz w:val="24"/>
                <w:szCs w:val="24"/>
                <w:lang w:eastAsia="zh-CN"/>
              </w:rPr>
              <w:t>或</w:t>
            </w:r>
            <w:r>
              <w:rPr>
                <w:rFonts w:hint="eastAsia"/>
                <w:sz w:val="24"/>
                <w:szCs w:val="24"/>
                <w:lang w:val="en-US" w:eastAsia="zh-CN"/>
              </w:rPr>
              <w:t>0-99hour59min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sz w:val="24"/>
                <w:szCs w:val="24"/>
              </w:rPr>
            </w:pPr>
            <w:r>
              <w:rPr>
                <w:rFonts w:hint="eastAsia"/>
                <w:sz w:val="24"/>
                <w:szCs w:val="24"/>
              </w:rPr>
              <w:t>6</w:t>
            </w:r>
          </w:p>
        </w:tc>
        <w:tc>
          <w:tcPr>
            <w:tcW w:w="0" w:type="auto"/>
            <w:noWrap w:val="0"/>
            <w:vAlign w:val="center"/>
          </w:tcPr>
          <w:p>
            <w:pPr>
              <w:pStyle w:val="6"/>
              <w:rPr>
                <w:rFonts w:hint="eastAsia"/>
                <w:sz w:val="24"/>
                <w:szCs w:val="24"/>
              </w:rPr>
            </w:pPr>
            <w:r>
              <w:rPr>
                <w:rFonts w:hint="eastAsia"/>
                <w:sz w:val="24"/>
                <w:szCs w:val="24"/>
              </w:rPr>
              <w:t>温度选择范围</w:t>
            </w:r>
          </w:p>
        </w:tc>
        <w:tc>
          <w:tcPr>
            <w:tcW w:w="0" w:type="auto"/>
            <w:noWrap w:val="0"/>
            <w:vAlign w:val="top"/>
          </w:tcPr>
          <w:p>
            <w:pPr>
              <w:pStyle w:val="6"/>
              <w:jc w:val="center"/>
              <w:rPr>
                <w:rFonts w:hint="eastAsia"/>
                <w:sz w:val="24"/>
                <w:szCs w:val="24"/>
              </w:rPr>
            </w:pPr>
            <w:r>
              <w:rPr>
                <w:rFonts w:hint="eastAsia"/>
                <w:sz w:val="24"/>
                <w:szCs w:val="24"/>
                <w:lang w:val="en-US" w:eastAsia="zh-CN"/>
              </w:rPr>
              <w:t xml:space="preserve"> 105</w:t>
            </w:r>
            <w:r>
              <w:rPr>
                <w:rFonts w:hint="eastAsia"/>
                <w:sz w:val="24"/>
                <w:szCs w:val="24"/>
              </w:rPr>
              <w:t>～13</w:t>
            </w:r>
            <w:r>
              <w:rPr>
                <w:rFonts w:hint="eastAsia"/>
                <w:sz w:val="24"/>
                <w:szCs w:val="24"/>
                <w:lang w:val="en-US" w:eastAsia="zh-CN"/>
              </w:rPr>
              <w:t>4</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eastAsia="宋体"/>
                <w:sz w:val="24"/>
                <w:szCs w:val="24"/>
                <w:lang w:val="en-US" w:eastAsia="zh-CN"/>
              </w:rPr>
            </w:pPr>
            <w:r>
              <w:rPr>
                <w:rFonts w:hint="eastAsia"/>
                <w:sz w:val="24"/>
                <w:szCs w:val="24"/>
                <w:lang w:val="en-US" w:eastAsia="zh-CN"/>
              </w:rPr>
              <w:t>7</w:t>
            </w:r>
          </w:p>
        </w:tc>
        <w:tc>
          <w:tcPr>
            <w:tcW w:w="0" w:type="auto"/>
            <w:noWrap w:val="0"/>
            <w:vAlign w:val="center"/>
          </w:tcPr>
          <w:p>
            <w:pPr>
              <w:pStyle w:val="6"/>
              <w:rPr>
                <w:rFonts w:hint="eastAsia"/>
                <w:sz w:val="24"/>
                <w:szCs w:val="24"/>
              </w:rPr>
            </w:pPr>
            <w:r>
              <w:rPr>
                <w:rFonts w:hint="eastAsia"/>
                <w:sz w:val="24"/>
                <w:szCs w:val="24"/>
              </w:rPr>
              <w:t>功率 / 电源电压</w:t>
            </w:r>
          </w:p>
        </w:tc>
        <w:tc>
          <w:tcPr>
            <w:tcW w:w="0" w:type="auto"/>
            <w:noWrap w:val="0"/>
            <w:vAlign w:val="top"/>
          </w:tcPr>
          <w:p>
            <w:pPr>
              <w:pStyle w:val="6"/>
              <w:jc w:val="center"/>
              <w:rPr>
                <w:rFonts w:hint="eastAsia"/>
                <w:sz w:val="24"/>
                <w:szCs w:val="24"/>
              </w:rPr>
            </w:pPr>
            <w:r>
              <w:rPr>
                <w:rFonts w:hint="eastAsia"/>
                <w:sz w:val="24"/>
                <w:szCs w:val="24"/>
                <w:lang w:val="en-US" w:eastAsia="zh-CN"/>
              </w:rPr>
              <w:t>2500</w:t>
            </w:r>
            <w:r>
              <w:rPr>
                <w:rFonts w:hint="eastAsia"/>
                <w:sz w:val="24"/>
                <w:szCs w:val="24"/>
              </w:rPr>
              <w:t>W /AC220V.50Hz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center"/>
          </w:tcPr>
          <w:p>
            <w:pPr>
              <w:pStyle w:val="6"/>
              <w:jc w:val="center"/>
              <w:rPr>
                <w:rFonts w:hint="eastAsia" w:eastAsia="宋体"/>
                <w:sz w:val="24"/>
                <w:szCs w:val="24"/>
                <w:lang w:eastAsia="zh-CN"/>
              </w:rPr>
            </w:pPr>
            <w:r>
              <w:rPr>
                <w:rFonts w:hint="eastAsia"/>
                <w:sz w:val="24"/>
                <w:szCs w:val="24"/>
                <w:lang w:val="en-US" w:eastAsia="zh-CN"/>
              </w:rPr>
              <w:t>8</w:t>
            </w:r>
          </w:p>
        </w:tc>
        <w:tc>
          <w:tcPr>
            <w:tcW w:w="0" w:type="auto"/>
            <w:noWrap w:val="0"/>
            <w:vAlign w:val="center"/>
          </w:tcPr>
          <w:p>
            <w:pPr>
              <w:pStyle w:val="6"/>
              <w:rPr>
                <w:rFonts w:hint="eastAsia"/>
                <w:sz w:val="24"/>
                <w:szCs w:val="24"/>
              </w:rPr>
            </w:pPr>
            <w:r>
              <w:rPr>
                <w:rFonts w:hint="eastAsia"/>
                <w:sz w:val="24"/>
                <w:szCs w:val="24"/>
              </w:rPr>
              <w:t>产品特性</w:t>
            </w:r>
          </w:p>
        </w:tc>
        <w:tc>
          <w:tcPr>
            <w:tcW w:w="0" w:type="auto"/>
            <w:noWrap w:val="0"/>
            <w:vAlign w:val="top"/>
          </w:tcPr>
          <w:p>
            <w:pPr>
              <w:pStyle w:val="6"/>
              <w:jc w:val="center"/>
              <w:rPr>
                <w:rFonts w:hint="eastAsia"/>
                <w:sz w:val="24"/>
                <w:szCs w:val="24"/>
              </w:rPr>
            </w:pPr>
            <w:r>
              <w:rPr>
                <w:rFonts w:hint="eastAsia"/>
                <w:sz w:val="24"/>
                <w:szCs w:val="24"/>
              </w:rPr>
              <w:t>设有自动进水、灭菌、计时、排汽全自动功能</w:t>
            </w:r>
            <w:r>
              <w:rPr>
                <w:rFonts w:hint="eastAsia"/>
                <w:sz w:val="24"/>
                <w:szCs w:val="24"/>
                <w:lang w:eastAsia="zh-CN"/>
              </w:rPr>
              <w:t>，</w:t>
            </w:r>
            <w:r>
              <w:rPr>
                <w:rFonts w:hint="eastAsia"/>
                <w:sz w:val="24"/>
                <w:szCs w:val="24"/>
                <w:lang w:val="en-US" w:eastAsia="zh-CN"/>
              </w:rPr>
              <w:t>汽水内循环不对外排放蒸汽可选装干燥和打印功能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noWrap w:val="0"/>
            <w:vAlign w:val="center"/>
          </w:tcPr>
          <w:p>
            <w:pPr>
              <w:pStyle w:val="6"/>
              <w:jc w:val="center"/>
              <w:rPr>
                <w:rFonts w:hint="eastAsia" w:eastAsia="宋体"/>
                <w:sz w:val="24"/>
                <w:szCs w:val="24"/>
                <w:lang w:val="en-US" w:eastAsia="zh-CN"/>
              </w:rPr>
            </w:pPr>
            <w:r>
              <w:rPr>
                <w:rFonts w:hint="eastAsia"/>
                <w:sz w:val="24"/>
                <w:szCs w:val="24"/>
                <w:lang w:val="en-US" w:eastAsia="zh-CN"/>
              </w:rPr>
              <w:t>9</w:t>
            </w:r>
          </w:p>
        </w:tc>
        <w:tc>
          <w:tcPr>
            <w:tcW w:w="0" w:type="auto"/>
            <w:vMerge w:val="restart"/>
            <w:noWrap w:val="0"/>
            <w:vAlign w:val="center"/>
          </w:tcPr>
          <w:p>
            <w:pPr>
              <w:pStyle w:val="6"/>
              <w:rPr>
                <w:rFonts w:hint="eastAsia"/>
                <w:sz w:val="24"/>
                <w:szCs w:val="24"/>
              </w:rPr>
            </w:pPr>
            <w:r>
              <w:rPr>
                <w:rFonts w:hint="eastAsia"/>
                <w:sz w:val="24"/>
                <w:szCs w:val="24"/>
              </w:rPr>
              <w:t>安全特能</w:t>
            </w:r>
          </w:p>
        </w:tc>
        <w:tc>
          <w:tcPr>
            <w:tcW w:w="0" w:type="auto"/>
            <w:noWrap w:val="0"/>
            <w:vAlign w:val="top"/>
          </w:tcPr>
          <w:p>
            <w:pPr>
              <w:pStyle w:val="6"/>
              <w:jc w:val="center"/>
              <w:rPr>
                <w:rFonts w:hint="eastAsia"/>
                <w:sz w:val="24"/>
                <w:szCs w:val="24"/>
              </w:rPr>
            </w:pPr>
            <w:r>
              <w:rPr>
                <w:rFonts w:hint="eastAsia"/>
                <w:sz w:val="24"/>
                <w:szCs w:val="24"/>
              </w:rPr>
              <w:t>内压大于0.027MPa时门不能打开，具有自锁功能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noWrap w:val="0"/>
            <w:vAlign w:val="top"/>
          </w:tcPr>
          <w:p>
            <w:pPr>
              <w:pStyle w:val="6"/>
              <w:jc w:val="center"/>
              <w:rPr>
                <w:rFonts w:hint="eastAsia"/>
                <w:sz w:val="24"/>
                <w:szCs w:val="24"/>
              </w:rPr>
            </w:pPr>
          </w:p>
        </w:tc>
        <w:tc>
          <w:tcPr>
            <w:tcW w:w="0" w:type="auto"/>
            <w:vMerge w:val="continue"/>
            <w:noWrap w:val="0"/>
            <w:vAlign w:val="center"/>
          </w:tcPr>
          <w:p>
            <w:pPr>
              <w:pStyle w:val="6"/>
              <w:rPr>
                <w:rFonts w:hint="eastAsia"/>
                <w:sz w:val="24"/>
                <w:szCs w:val="24"/>
              </w:rPr>
            </w:pPr>
          </w:p>
        </w:tc>
        <w:tc>
          <w:tcPr>
            <w:tcW w:w="0" w:type="auto"/>
            <w:noWrap w:val="0"/>
            <w:vAlign w:val="top"/>
          </w:tcPr>
          <w:p>
            <w:pPr>
              <w:pStyle w:val="6"/>
              <w:jc w:val="center"/>
              <w:rPr>
                <w:rFonts w:hint="eastAsia"/>
                <w:sz w:val="24"/>
                <w:szCs w:val="24"/>
              </w:rPr>
            </w:pPr>
            <w:r>
              <w:rPr>
                <w:rFonts w:hint="eastAsia"/>
                <w:sz w:val="24"/>
                <w:szCs w:val="24"/>
              </w:rPr>
              <w:t>断水过热保护、电流过载自动切断、超压自动释放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0</w:t>
            </w:r>
          </w:p>
        </w:tc>
        <w:tc>
          <w:tcPr>
            <w:tcW w:w="0" w:type="auto"/>
            <w:noWrap w:val="0"/>
            <w:vAlign w:val="center"/>
          </w:tcPr>
          <w:p>
            <w:pPr>
              <w:pStyle w:val="6"/>
              <w:rPr>
                <w:rFonts w:hint="eastAsia"/>
                <w:sz w:val="24"/>
                <w:szCs w:val="24"/>
              </w:rPr>
            </w:pPr>
            <w:r>
              <w:rPr>
                <w:rFonts w:hint="eastAsia"/>
                <w:sz w:val="24"/>
                <w:szCs w:val="24"/>
              </w:rPr>
              <w:t>外形尺寸</w:t>
            </w:r>
          </w:p>
        </w:tc>
        <w:tc>
          <w:tcPr>
            <w:tcW w:w="0" w:type="auto"/>
            <w:noWrap w:val="0"/>
            <w:vAlign w:val="top"/>
          </w:tcPr>
          <w:p>
            <w:pPr>
              <w:pStyle w:val="6"/>
              <w:jc w:val="center"/>
              <w:rPr>
                <w:rFonts w:hint="eastAsia"/>
                <w:sz w:val="24"/>
                <w:szCs w:val="24"/>
              </w:rPr>
            </w:pPr>
            <w:r>
              <w:rPr>
                <w:rFonts w:hint="eastAsia"/>
                <w:sz w:val="24"/>
                <w:szCs w:val="24"/>
              </w:rPr>
              <w:t>6</w:t>
            </w:r>
            <w:r>
              <w:rPr>
                <w:rFonts w:hint="eastAsia"/>
                <w:sz w:val="24"/>
                <w:szCs w:val="24"/>
                <w:lang w:val="en-US" w:eastAsia="zh-CN"/>
              </w:rPr>
              <w:t>0</w:t>
            </w:r>
            <w:r>
              <w:rPr>
                <w:rFonts w:hint="eastAsia"/>
                <w:sz w:val="24"/>
                <w:szCs w:val="24"/>
              </w:rPr>
              <w:t>0×410×1</w:t>
            </w:r>
            <w:r>
              <w:rPr>
                <w:rFonts w:hint="eastAsia"/>
                <w:sz w:val="24"/>
                <w:szCs w:val="24"/>
                <w:lang w:val="en-US" w:eastAsia="zh-CN"/>
              </w:rPr>
              <w:t>03</w:t>
            </w:r>
            <w:r>
              <w:rPr>
                <w:rFonts w:hint="eastAsia"/>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eastAsia="宋体"/>
                <w:sz w:val="24"/>
                <w:szCs w:val="24"/>
                <w:lang w:eastAsia="zh-CN"/>
              </w:rPr>
            </w:pPr>
            <w:r>
              <w:rPr>
                <w:rFonts w:hint="eastAsia"/>
                <w:sz w:val="24"/>
                <w:szCs w:val="24"/>
              </w:rPr>
              <w:t>1</w:t>
            </w:r>
            <w:r>
              <w:rPr>
                <w:rFonts w:hint="eastAsia"/>
                <w:sz w:val="24"/>
                <w:szCs w:val="24"/>
                <w:lang w:val="en-US" w:eastAsia="zh-CN"/>
              </w:rPr>
              <w:t>1</w:t>
            </w:r>
          </w:p>
        </w:tc>
        <w:tc>
          <w:tcPr>
            <w:tcW w:w="0" w:type="auto"/>
            <w:noWrap w:val="0"/>
            <w:vAlign w:val="center"/>
          </w:tcPr>
          <w:p>
            <w:pPr>
              <w:pStyle w:val="6"/>
              <w:rPr>
                <w:rFonts w:hint="eastAsia"/>
                <w:sz w:val="24"/>
                <w:szCs w:val="24"/>
              </w:rPr>
            </w:pPr>
            <w:r>
              <w:rPr>
                <w:rFonts w:hint="eastAsia"/>
                <w:sz w:val="24"/>
                <w:szCs w:val="24"/>
              </w:rPr>
              <w:t>运输体积</w:t>
            </w:r>
          </w:p>
        </w:tc>
        <w:tc>
          <w:tcPr>
            <w:tcW w:w="0" w:type="auto"/>
            <w:noWrap w:val="0"/>
            <w:vAlign w:val="top"/>
          </w:tcPr>
          <w:p>
            <w:pPr>
              <w:pStyle w:val="6"/>
              <w:jc w:val="center"/>
              <w:rPr>
                <w:rFonts w:hint="eastAsia"/>
                <w:sz w:val="24"/>
                <w:szCs w:val="24"/>
              </w:rPr>
            </w:pPr>
            <w:r>
              <w:rPr>
                <w:rFonts w:hint="eastAsia"/>
                <w:sz w:val="24"/>
                <w:szCs w:val="24"/>
              </w:rPr>
              <w:t>73×50×</w:t>
            </w:r>
            <w:r>
              <w:rPr>
                <w:rFonts w:hint="eastAsia"/>
                <w:sz w:val="24"/>
                <w:szCs w:val="24"/>
                <w:lang w:val="en-US" w:eastAsia="zh-CN"/>
              </w:rPr>
              <w:t>117</w:t>
            </w:r>
            <w:r>
              <w:rPr>
                <w:rFonts w:hint="eastAsia"/>
                <w:sz w:val="24"/>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vAlign w:val="top"/>
          </w:tcPr>
          <w:p>
            <w:pPr>
              <w:pStyle w:val="6"/>
              <w:jc w:val="center"/>
              <w:rPr>
                <w:rFonts w:hint="eastAsia" w:eastAsia="宋体"/>
                <w:sz w:val="24"/>
                <w:szCs w:val="24"/>
                <w:lang w:eastAsia="zh-CN"/>
              </w:rPr>
            </w:pPr>
            <w:r>
              <w:rPr>
                <w:rFonts w:hint="eastAsia"/>
                <w:sz w:val="24"/>
                <w:szCs w:val="24"/>
              </w:rPr>
              <w:t>1</w:t>
            </w:r>
            <w:r>
              <w:rPr>
                <w:rFonts w:hint="eastAsia"/>
                <w:sz w:val="24"/>
                <w:szCs w:val="24"/>
                <w:lang w:val="en-US" w:eastAsia="zh-CN"/>
              </w:rPr>
              <w:t>2</w:t>
            </w:r>
          </w:p>
        </w:tc>
        <w:tc>
          <w:tcPr>
            <w:tcW w:w="0" w:type="auto"/>
            <w:noWrap w:val="0"/>
            <w:vAlign w:val="center"/>
          </w:tcPr>
          <w:p>
            <w:pPr>
              <w:pStyle w:val="6"/>
              <w:rPr>
                <w:rFonts w:hint="eastAsia"/>
                <w:sz w:val="24"/>
                <w:szCs w:val="24"/>
              </w:rPr>
            </w:pPr>
            <w:r>
              <w:rPr>
                <w:rFonts w:hint="eastAsia"/>
                <w:sz w:val="24"/>
                <w:szCs w:val="24"/>
              </w:rPr>
              <w:t>重量</w:t>
            </w:r>
          </w:p>
        </w:tc>
        <w:tc>
          <w:tcPr>
            <w:tcW w:w="0" w:type="auto"/>
            <w:noWrap w:val="0"/>
            <w:vAlign w:val="top"/>
          </w:tcPr>
          <w:p>
            <w:pPr>
              <w:pStyle w:val="6"/>
              <w:jc w:val="center"/>
              <w:rPr>
                <w:rFonts w:hint="eastAsia"/>
                <w:sz w:val="24"/>
                <w:szCs w:val="24"/>
              </w:rPr>
            </w:pPr>
            <w:r>
              <w:rPr>
                <w:rFonts w:hint="eastAsia"/>
                <w:sz w:val="24"/>
                <w:szCs w:val="24"/>
              </w:rPr>
              <w:t>毛重</w:t>
            </w:r>
            <w:r>
              <w:rPr>
                <w:rFonts w:hint="eastAsia"/>
                <w:sz w:val="24"/>
                <w:szCs w:val="24"/>
                <w:lang w:val="en-US" w:eastAsia="zh-CN"/>
              </w:rPr>
              <w:t>102</w:t>
            </w:r>
            <w:r>
              <w:rPr>
                <w:rFonts w:hint="eastAsia"/>
                <w:sz w:val="24"/>
                <w:szCs w:val="24"/>
              </w:rPr>
              <w:t>Kg/净重</w:t>
            </w:r>
            <w:r>
              <w:rPr>
                <w:rFonts w:hint="eastAsia"/>
                <w:sz w:val="24"/>
                <w:szCs w:val="24"/>
                <w:lang w:val="en-US" w:eastAsia="zh-CN"/>
              </w:rPr>
              <w:t>83</w:t>
            </w:r>
            <w:r>
              <w:rPr>
                <w:rFonts w:hint="eastAsia"/>
                <w:sz w:val="24"/>
                <w:szCs w:val="24"/>
              </w:rPr>
              <w:t>Kg</w:t>
            </w:r>
          </w:p>
        </w:tc>
      </w:tr>
    </w:tbl>
    <w:p>
      <w:pPr>
        <w:jc w:val="both"/>
        <w:outlineLvl w:val="0"/>
        <w:rPr>
          <w:rFonts w:hint="eastAsia" w:ascii="宋体" w:hAnsi="宋体" w:eastAsia="宋体" w:cs="宋体"/>
          <w:b/>
          <w:bCs/>
          <w:sz w:val="24"/>
          <w:szCs w:val="24"/>
        </w:rPr>
      </w:pPr>
    </w:p>
    <w:p>
      <w:pPr>
        <w:jc w:val="center"/>
        <w:outlineLvl w:val="0"/>
        <w:rPr>
          <w:rFonts w:hint="eastAsia" w:ascii="宋体" w:hAnsi="宋体" w:eastAsia="宋体" w:cs="宋体"/>
          <w:b/>
          <w:bCs/>
          <w:sz w:val="24"/>
          <w:szCs w:val="24"/>
        </w:rPr>
      </w:pPr>
    </w:p>
    <w:p>
      <w:pPr>
        <w:jc w:val="center"/>
        <w:outlineLvl w:val="0"/>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9"/>
        <w:rPr>
          <w:rStyle w:val="13"/>
          <w:rFonts w:hint="eastAsia" w:ascii="FangSong_GB2312" w:hAnsi="FangSong_GB2312" w:cs="Arial"/>
          <w:color w:val="337FE5"/>
          <w:sz w:val="24"/>
          <w:szCs w:val="24"/>
        </w:rPr>
      </w:pPr>
      <w:r>
        <w:rPr>
          <w:rStyle w:val="13"/>
          <w:rFonts w:hint="eastAsia" w:ascii="FangSong_GB2312" w:hAnsi="FangSong_GB2312" w:cs="Arial"/>
          <w:b/>
          <w:bCs/>
          <w:color w:val="auto"/>
          <w:sz w:val="24"/>
          <w:szCs w:val="24"/>
          <w:lang w:val="en-US" w:eastAsia="zh-CN"/>
        </w:rPr>
        <w:t>2、</w:t>
      </w:r>
      <w:r>
        <w:rPr>
          <w:rFonts w:hint="eastAsia" w:ascii="宋体" w:hAnsi="宋体" w:cs="宋体"/>
          <w:color w:val="auto"/>
          <w:sz w:val="24"/>
          <w:szCs w:val="24"/>
          <w:lang w:val="en-US" w:eastAsia="zh-CN"/>
        </w:rPr>
        <w:t>便携式快速实时荧光定量PCR仪</w:t>
      </w:r>
    </w:p>
    <w:tbl>
      <w:tblPr>
        <w:tblStyle w:val="10"/>
        <w:tblW w:w="9253" w:type="dxa"/>
        <w:tblInd w:w="14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977"/>
        <w:gridCol w:w="62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right="0" w:firstLine="42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产品名称</w:t>
            </w:r>
          </w:p>
        </w:tc>
        <w:tc>
          <w:tcPr>
            <w:tcW w:w="62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right="0" w:firstLine="42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便携式快速实时荧光定量PCR仪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right="0" w:rightChars="0" w:firstLine="480" w:firstLineChars="200"/>
              <w:jc w:val="left"/>
              <w:rPr>
                <w:rFonts w:hint="eastAsia" w:ascii="宋体" w:hAnsi="宋体" w:cs="宋体"/>
                <w:color w:val="BF0000"/>
                <w:sz w:val="24"/>
                <w:szCs w:val="24"/>
                <w:lang w:val="en-US" w:eastAsia="zh-CN"/>
              </w:rPr>
            </w:pPr>
            <w:r>
              <w:rPr>
                <w:rFonts w:hint="eastAsia" w:ascii="宋体" w:hAnsi="宋体" w:cs="宋体"/>
                <w:color w:val="BF0000"/>
                <w:sz w:val="24"/>
                <w:szCs w:val="24"/>
                <w:lang w:val="en-US" w:eastAsia="zh-CN"/>
              </w:rPr>
              <w:t>★</w:t>
            </w:r>
            <w:r>
              <w:rPr>
                <w:rFonts w:hint="eastAsia" w:ascii="宋体" w:hAnsi="宋体" w:eastAsia="宋体" w:cs="宋体"/>
                <w:color w:val="BF0000"/>
                <w:sz w:val="24"/>
                <w:szCs w:val="24"/>
              </w:rPr>
              <w:t>样本容量</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right="0" w:right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可选</w:t>
            </w:r>
            <w:r>
              <w:rPr>
                <w:rFonts w:hint="eastAsia" w:ascii="宋体" w:hAnsi="宋体" w:eastAsia="宋体" w:cs="宋体"/>
                <w:color w:val="auto"/>
                <w:sz w:val="24"/>
                <w:szCs w:val="24"/>
                <w:lang w:val="en-US"/>
              </w:rPr>
              <w:t>8</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0.2ml</w:t>
            </w:r>
            <w:r>
              <w:rPr>
                <w:rFonts w:hint="eastAsia" w:ascii="宋体" w:hAnsi="宋体" w:eastAsia="宋体" w:cs="宋体"/>
                <w:color w:val="auto"/>
                <w:sz w:val="24"/>
                <w:szCs w:val="24"/>
              </w:rPr>
              <w:t>离心管（</w:t>
            </w:r>
            <w:r>
              <w:rPr>
                <w:rFonts w:hint="eastAsia" w:ascii="宋体" w:hAnsi="宋体" w:eastAsia="宋体" w:cs="宋体"/>
                <w:color w:val="auto"/>
                <w:sz w:val="24"/>
                <w:szCs w:val="24"/>
                <w:lang w:val="en-US"/>
              </w:rPr>
              <w:t>5-100</w:t>
            </w:r>
            <w:r>
              <w:rPr>
                <w:rFonts w:hint="eastAsia" w:ascii="宋体" w:hAnsi="宋体" w:eastAsia="宋体" w:cs="宋体"/>
                <w:color w:val="auto"/>
                <w:sz w:val="24"/>
                <w:szCs w:val="24"/>
              </w:rPr>
              <w:t>μ</w:t>
            </w:r>
            <w:r>
              <w:rPr>
                <w:rFonts w:hint="eastAsia" w:ascii="宋体" w:hAnsi="宋体" w:eastAsia="宋体" w:cs="宋体"/>
                <w:color w:val="auto"/>
                <w:sz w:val="24"/>
                <w:szCs w:val="24"/>
                <w:lang w:val="en-US"/>
              </w:rPr>
              <w:t>l</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适应</w:t>
            </w:r>
            <w:r>
              <w:rPr>
                <w:rFonts w:hint="eastAsia" w:ascii="宋体" w:hAnsi="宋体" w:eastAsia="宋体" w:cs="宋体"/>
                <w:color w:val="auto"/>
                <w:sz w:val="24"/>
                <w:szCs w:val="24"/>
                <w:lang w:eastAsia="zh-CN"/>
              </w:rPr>
              <w:t>常规</w:t>
            </w:r>
            <w:r>
              <w:rPr>
                <w:rFonts w:hint="default" w:ascii="宋体" w:hAnsi="宋体" w:eastAsia="宋体" w:cs="宋体"/>
                <w:color w:val="auto"/>
                <w:sz w:val="24"/>
                <w:szCs w:val="24"/>
                <w:lang w:val="en-US" w:eastAsia="zh-CN"/>
              </w:rPr>
              <w:t>0.2ml</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联管</w:t>
            </w:r>
            <w:r>
              <w:rPr>
                <w:rFonts w:hint="eastAsia" w:ascii="宋体" w:hAnsi="宋体" w:cs="宋体"/>
                <w:color w:val="auto"/>
                <w:sz w:val="24"/>
                <w:szCs w:val="24"/>
                <w:lang w:val="en-US" w:eastAsia="zh-CN"/>
              </w:rPr>
              <w:t>及单管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rPr>
              <w:t>反应灵敏度</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rPr>
              <w:t>10-10</w:t>
            </w:r>
            <w:r>
              <w:rPr>
                <w:rFonts w:hint="eastAsia" w:ascii="宋体" w:hAnsi="宋体" w:eastAsia="宋体" w:cs="宋体"/>
                <w:color w:val="auto"/>
                <w:sz w:val="24"/>
                <w:szCs w:val="24"/>
                <w:vertAlign w:val="superscript"/>
                <w:lang w:val="en-US"/>
              </w:rPr>
              <w:t>10</w:t>
            </w:r>
            <w:r>
              <w:rPr>
                <w:rFonts w:hint="eastAsia" w:ascii="宋体" w:hAnsi="宋体" w:eastAsia="宋体" w:cs="宋体"/>
                <w:color w:val="auto"/>
                <w:sz w:val="24"/>
                <w:szCs w:val="24"/>
                <w:lang w:val="en-US"/>
              </w:rPr>
              <w:t>Copies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宋体" w:hAnsi="宋体" w:eastAsia="宋体" w:cs="宋体"/>
                <w:color w:val="BF0000"/>
                <w:sz w:val="24"/>
                <w:szCs w:val="24"/>
                <w:lang w:val="en-US" w:eastAsia="zh-CN"/>
              </w:rPr>
            </w:pPr>
            <w:r>
              <w:rPr>
                <w:rFonts w:hint="eastAsia" w:ascii="宋体" w:hAnsi="宋体" w:cs="宋体"/>
                <w:color w:val="BF0000"/>
                <w:sz w:val="24"/>
                <w:szCs w:val="24"/>
                <w:lang w:val="en-US" w:eastAsia="zh-CN"/>
              </w:rPr>
              <w:t>★</w:t>
            </w:r>
            <w:r>
              <w:rPr>
                <w:rFonts w:hint="eastAsia" w:ascii="宋体" w:hAnsi="宋体" w:eastAsia="宋体" w:cs="宋体"/>
                <w:color w:val="BF0000"/>
                <w:sz w:val="24"/>
                <w:szCs w:val="24"/>
              </w:rPr>
              <w:t>荧光染料</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F1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FAM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SYBR Green</w:t>
            </w:r>
            <w:r>
              <w:rPr>
                <w:rFonts w:hint="eastAsia" w:ascii="宋体" w:hAnsi="宋体" w:eastAsia="宋体" w:cs="宋体"/>
                <w:color w:val="auto"/>
                <w:sz w:val="24"/>
                <w:szCs w:val="24"/>
              </w:rPr>
              <w:t>Ⅰ</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rPr>
              <w:t>F2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HEX</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VIC</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JOE</w:t>
            </w:r>
            <w:r>
              <w:rPr>
                <w:rFonts w:hint="eastAsia" w:ascii="宋体" w:hAnsi="宋体" w:cs="宋体"/>
                <w:color w:val="auto"/>
                <w:sz w:val="24"/>
                <w:szCs w:val="24"/>
                <w:lang w:val="en-US" w:eastAsia="zh-CN"/>
              </w:rPr>
              <w:t>、TET、YELLOW；F3:ROX；F4：CY5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BF0000"/>
                <w:kern w:val="2"/>
                <w:sz w:val="24"/>
                <w:szCs w:val="24"/>
                <w:lang w:val="en-US" w:eastAsia="zh-CN" w:bidi="ar-SA"/>
              </w:rPr>
              <w:t>通道数</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四通道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光学系统</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LED+PD，扫描检测，保持结果一致性，免校准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热盖温度范围</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right="0" w:rightChars="0"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30-110℃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eastAsia="宋体" w:cs="宋体"/>
                <w:color w:val="BF0000"/>
                <w:sz w:val="24"/>
                <w:szCs w:val="24"/>
                <w:lang w:val="en-US" w:eastAsia="zh-CN"/>
              </w:rPr>
            </w:pPr>
            <w:r>
              <w:rPr>
                <w:rFonts w:hint="eastAsia" w:ascii="宋体" w:hAnsi="宋体" w:cs="宋体"/>
                <w:color w:val="BF0000"/>
                <w:sz w:val="24"/>
                <w:szCs w:val="24"/>
                <w:lang w:val="en-US" w:eastAsia="zh-CN"/>
              </w:rPr>
              <w:t>★检测试剂</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开放式检测试剂耗材，可进行阴阳标准品和质控对照（通用常规</w:t>
            </w:r>
            <w:r>
              <w:rPr>
                <w:rFonts w:hint="default" w:hAnsi="宋体" w:cs="宋体"/>
                <w:color w:val="auto"/>
                <w:sz w:val="24"/>
                <w:szCs w:val="24"/>
                <w:lang w:val="en-US" w:eastAsia="zh-CN"/>
              </w:rPr>
              <w:t>PCR</w:t>
            </w:r>
            <w:r>
              <w:rPr>
                <w:rFonts w:hint="eastAsia" w:hAnsi="宋体" w:cs="宋体"/>
                <w:color w:val="auto"/>
                <w:sz w:val="24"/>
                <w:szCs w:val="24"/>
                <w:lang w:val="en-US" w:eastAsia="zh-CN"/>
              </w:rPr>
              <w:t>项目</w:t>
            </w:r>
            <w:r>
              <w:rPr>
                <w:rFonts w:hint="eastAsia" w:ascii="宋体" w:hAnsi="宋体" w:cs="宋体"/>
                <w:color w:val="auto"/>
                <w:sz w:val="24"/>
                <w:szCs w:val="24"/>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宋体" w:hAnsi="宋体" w:cs="宋体"/>
                <w:color w:val="auto"/>
                <w:sz w:val="24"/>
                <w:szCs w:val="24"/>
                <w:lang w:val="en-US" w:eastAsia="zh-CN"/>
              </w:rPr>
            </w:pPr>
            <w:r>
              <w:rPr>
                <w:rFonts w:hint="eastAsia" w:ascii="宋体" w:hAnsi="宋体" w:cs="宋体"/>
                <w:color w:val="BF0000"/>
                <w:sz w:val="24"/>
                <w:szCs w:val="24"/>
                <w:lang w:val="en-US" w:eastAsia="zh-CN"/>
              </w:rPr>
              <w:t>★检测部位</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right="0" w:right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试管底部扫描检测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eastAsia="宋体" w:cs="宋体"/>
                <w:color w:val="auto"/>
                <w:sz w:val="24"/>
                <w:szCs w:val="24"/>
                <w:lang w:val="en-US" w:eastAsia="zh-CN"/>
              </w:rPr>
            </w:pPr>
            <w:r>
              <w:rPr>
                <w:rFonts w:hint="eastAsia" w:ascii="宋体" w:hAnsi="宋体" w:cs="宋体"/>
                <w:color w:val="BF0000"/>
                <w:sz w:val="24"/>
                <w:szCs w:val="24"/>
                <w:lang w:val="en-US" w:eastAsia="zh-CN"/>
              </w:rPr>
              <w:t>★原理</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基于实时荧光定量PCR技术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温</w:t>
            </w:r>
            <w:r>
              <w:rPr>
                <w:rFonts w:hint="eastAsia" w:ascii="宋体" w:hAnsi="宋体" w:cs="宋体"/>
                <w:color w:val="auto"/>
                <w:sz w:val="24"/>
                <w:szCs w:val="24"/>
                <w:lang w:val="en-US" w:eastAsia="zh-CN"/>
              </w:rPr>
              <w:t>控</w:t>
            </w:r>
            <w:r>
              <w:rPr>
                <w:rFonts w:hint="eastAsia" w:ascii="宋体" w:hAnsi="宋体" w:eastAsia="宋体" w:cs="宋体"/>
                <w:color w:val="auto"/>
                <w:sz w:val="24"/>
                <w:szCs w:val="24"/>
              </w:rPr>
              <w:t>范围</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-100</w:t>
            </w:r>
            <w:r>
              <w:rPr>
                <w:rFonts w:hint="eastAsia" w:ascii="宋体" w:hAnsi="宋体" w:eastAsia="宋体" w:cs="宋体"/>
                <w:color w:val="auto"/>
                <w:sz w:val="24"/>
                <w:szCs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均匀性</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0.1</w:t>
            </w:r>
            <w:r>
              <w:rPr>
                <w:rFonts w:hint="eastAsia" w:ascii="宋体" w:hAnsi="宋体" w:eastAsia="宋体" w:cs="宋体"/>
                <w:color w:val="auto"/>
                <w:sz w:val="24"/>
                <w:szCs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温控精度</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eastAsia="宋体" w:cs="Times New Roman"/>
                <w:color w:val="BF0000"/>
                <w:sz w:val="24"/>
                <w:szCs w:val="24"/>
                <w:lang w:val="en-US" w:eastAsia="zh-CN"/>
              </w:rPr>
            </w:pPr>
            <w:r>
              <w:rPr>
                <w:rFonts w:hint="eastAsia" w:ascii="宋体" w:hAnsi="宋体" w:eastAsia="宋体" w:cs="宋体"/>
                <w:color w:val="BF0000"/>
                <w:sz w:val="24"/>
                <w:szCs w:val="24"/>
              </w:rPr>
              <w:t>升温速率</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/s</w:t>
            </w:r>
            <w:r>
              <w:rPr>
                <w:rFonts w:hint="eastAsia" w:ascii="宋体" w:hAnsi="宋体" w:cs="宋体"/>
                <w:color w:val="auto"/>
                <w:sz w:val="24"/>
                <w:szCs w:val="24"/>
                <w:lang w:val="en-US" w:eastAsia="zh-CN"/>
              </w:rPr>
              <w:t>(MAX)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荧光强度检测重复性</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lang w:val="en-US"/>
              </w:rPr>
              <w:t>CV</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荧光线性</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线性回归系数</w:t>
            </w:r>
            <w:r>
              <w:rPr>
                <w:rFonts w:hint="eastAsia" w:ascii="宋体" w:hAnsi="宋体" w:eastAsia="宋体" w:cs="宋体"/>
                <w:color w:val="auto"/>
                <w:sz w:val="24"/>
                <w:szCs w:val="24"/>
                <w:lang w:val="en-US"/>
              </w:rPr>
              <w:t>r</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0.99</w:t>
            </w:r>
            <w:r>
              <w:rPr>
                <w:rFonts w:hint="eastAsia" w:ascii="宋体" w:hAnsi="宋体" w:cs="宋体"/>
                <w:color w:val="auto"/>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eastAsia="宋体" w:cs="宋体"/>
                <w:color w:val="auto"/>
                <w:sz w:val="24"/>
                <w:szCs w:val="24"/>
              </w:rPr>
              <w:t>仪器通讯接口</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rPr>
              <w:t>USB 2.0</w:t>
            </w:r>
            <w:r>
              <w:rPr>
                <w:rFonts w:hint="eastAsia" w:ascii="宋体" w:hAnsi="宋体" w:cs="宋体"/>
                <w:color w:val="auto"/>
                <w:sz w:val="24"/>
                <w:szCs w:val="24"/>
                <w:lang w:val="en-US" w:eastAsia="zh-CN"/>
              </w:rPr>
              <w:t>(可进行文件导入、导出)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cs="宋体"/>
                <w:color w:val="auto"/>
                <w:sz w:val="24"/>
                <w:szCs w:val="24"/>
                <w:lang w:val="en-US" w:eastAsia="zh-CN"/>
              </w:rPr>
              <w:t>软件</w:t>
            </w:r>
          </w:p>
        </w:tc>
        <w:tc>
          <w:tcPr>
            <w:tcW w:w="6276" w:type="dxa"/>
            <w:tcBorders>
              <w:top w:val="nil"/>
              <w:left w:val="nil"/>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cs="Times New Roman"/>
                <w:color w:val="auto"/>
                <w:sz w:val="24"/>
                <w:szCs w:val="24"/>
              </w:rPr>
            </w:pPr>
            <w:r>
              <w:rPr>
                <w:rFonts w:hint="eastAsia" w:ascii="宋体" w:hAnsi="宋体" w:cs="宋体"/>
                <w:color w:val="auto"/>
                <w:sz w:val="24"/>
                <w:szCs w:val="24"/>
                <w:lang w:val="en-US" w:eastAsia="zh-CN"/>
              </w:rPr>
              <w:t>仪器可直接进行结果及数据分析，并配套电脑版专用分析软件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eastAsia="宋体" w:cs="Times New Roman"/>
                <w:color w:val="BF0000"/>
                <w:sz w:val="24"/>
                <w:szCs w:val="24"/>
                <w:lang w:val="en-US" w:eastAsia="zh-CN"/>
              </w:rPr>
            </w:pPr>
            <w:r>
              <w:rPr>
                <w:rFonts w:hint="eastAsia" w:ascii="宋体" w:hAnsi="宋体" w:cs="宋体"/>
                <w:color w:val="BF0000"/>
                <w:sz w:val="24"/>
                <w:szCs w:val="24"/>
                <w:lang w:val="en-US" w:eastAsia="zh-CN"/>
              </w:rPr>
              <w:t>触控屏独立操作</w:t>
            </w:r>
          </w:p>
        </w:tc>
        <w:tc>
          <w:tcPr>
            <w:tcW w:w="627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LED7inch彩色电容屏触控，无需连接电脑即可操作分析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9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Times New Roman" w:hAnsi="Times New Roman" w:eastAsia="宋体" w:cs="Times New Roman"/>
                <w:color w:val="auto"/>
                <w:kern w:val="2"/>
                <w:sz w:val="24"/>
                <w:szCs w:val="24"/>
                <w:lang w:val="en-US" w:eastAsia="zh-CN" w:bidi="ar-SA"/>
              </w:rPr>
            </w:pPr>
            <w:r>
              <w:rPr>
                <w:rFonts w:hint="eastAsia" w:ascii="宋体" w:hAnsi="宋体" w:cs="宋体"/>
                <w:color w:val="auto"/>
                <w:sz w:val="24"/>
                <w:szCs w:val="24"/>
                <w:lang w:val="en-US" w:eastAsia="zh-CN"/>
              </w:rPr>
              <w:t>注册认证</w:t>
            </w:r>
          </w:p>
        </w:tc>
        <w:tc>
          <w:tcPr>
            <w:tcW w:w="627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
              <w:keepNext w:val="0"/>
              <w:keepLines w:val="0"/>
              <w:widowControl/>
              <w:suppressLineNumbers w:val="0"/>
              <w:spacing w:before="0" w:beforeAutospacing="0" w:after="0" w:afterAutospacing="0"/>
              <w:ind w:left="0" w:leftChars="0" w:right="0" w:rightChars="0" w:firstLine="420" w:firstLineChars="0"/>
              <w:jc w:val="left"/>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NMPA认证</w:t>
            </w:r>
          </w:p>
        </w:tc>
      </w:tr>
    </w:tbl>
    <w:p>
      <w:pPr>
        <w:jc w:val="center"/>
        <w:outlineLvl w:val="0"/>
        <w:rPr>
          <w:rFonts w:hint="eastAsia" w:ascii="宋体" w:hAnsi="宋体" w:eastAsia="宋体" w:cs="宋体"/>
          <w:b/>
          <w:bCs/>
          <w:sz w:val="24"/>
          <w:szCs w:val="24"/>
        </w:rPr>
      </w:pPr>
    </w:p>
    <w:p>
      <w:pPr>
        <w:adjustRightInd w:val="0"/>
        <w:snapToGrid w:val="0"/>
        <w:spacing w:line="276" w:lineRule="auto"/>
        <w:jc w:val="both"/>
        <w:rPr>
          <w:rFonts w:hint="eastAsia" w:ascii="Calibri" w:hAnsi="Calibri"/>
          <w:sz w:val="24"/>
          <w:szCs w:val="24"/>
        </w:rPr>
      </w:pPr>
      <w:r>
        <w:rPr>
          <w:rFonts w:hint="eastAsia" w:ascii="Calibri" w:hAnsi="Calibri"/>
          <w:sz w:val="24"/>
          <w:szCs w:val="24"/>
          <w:lang w:val="en-US" w:eastAsia="zh-CN"/>
        </w:rPr>
        <w:t>3、</w:t>
      </w:r>
      <w:r>
        <w:rPr>
          <w:rFonts w:hint="eastAsia" w:ascii="Calibri" w:hAnsi="Calibri"/>
          <w:sz w:val="24"/>
          <w:szCs w:val="24"/>
        </w:rPr>
        <w:t>医用</w:t>
      </w:r>
      <w:r>
        <w:rPr>
          <w:rFonts w:ascii="Calibri" w:hAnsi="Calibri"/>
          <w:sz w:val="24"/>
          <w:szCs w:val="24"/>
        </w:rPr>
        <w:t>冷藏冷冻箱</w:t>
      </w:r>
    </w:p>
    <w:p>
      <w:pPr>
        <w:spacing w:line="360" w:lineRule="auto"/>
        <w:rPr>
          <w:rFonts w:ascii="Calibri" w:hAnsi="Calibri"/>
          <w:b/>
          <w:sz w:val="24"/>
          <w:szCs w:val="24"/>
        </w:rPr>
      </w:pPr>
      <w:r>
        <w:rPr>
          <w:rFonts w:hint="eastAsia" w:ascii="Calibri" w:hAnsi="Calibri"/>
          <w:b/>
          <w:sz w:val="24"/>
          <w:szCs w:val="24"/>
        </w:rPr>
        <w:t>用  途：</w:t>
      </w:r>
    </w:p>
    <w:p>
      <w:pPr>
        <w:spacing w:line="360" w:lineRule="auto"/>
        <w:ind w:firstLine="360" w:firstLineChars="150"/>
        <w:rPr>
          <w:rFonts w:hint="eastAsia" w:ascii="Calibri" w:hAnsi="Calibri"/>
          <w:sz w:val="24"/>
          <w:szCs w:val="24"/>
        </w:rPr>
      </w:pPr>
      <w:r>
        <w:rPr>
          <w:rFonts w:hint="eastAsia" w:ascii="Calibri" w:hAnsi="Calibri"/>
          <w:sz w:val="24"/>
          <w:szCs w:val="24"/>
        </w:rPr>
        <w:t>可用于冷藏</w:t>
      </w:r>
      <w:r>
        <w:rPr>
          <w:rFonts w:ascii="Calibri" w:hAnsi="Calibri"/>
          <w:sz w:val="24"/>
          <w:szCs w:val="24"/>
        </w:rPr>
        <w:t>药品、疫苗、试剂等，冷冻冰排、储存血浆、试剂及各种需要冷冻储存的物品</w:t>
      </w:r>
      <w:r>
        <w:rPr>
          <w:rFonts w:hint="eastAsia" w:ascii="Calibri" w:hAnsi="Calibri"/>
          <w:sz w:val="24"/>
          <w:szCs w:val="24"/>
        </w:rPr>
        <w:t>。</w:t>
      </w:r>
      <w:r>
        <w:rPr>
          <w:rFonts w:ascii="Calibri" w:hAnsi="Calibri"/>
          <w:sz w:val="24"/>
          <w:szCs w:val="24"/>
        </w:rPr>
        <w:t>适用于</w:t>
      </w:r>
      <w:r>
        <w:rPr>
          <w:rFonts w:hint="eastAsia" w:ascii="Calibri" w:hAnsi="Calibri"/>
          <w:sz w:val="24"/>
          <w:szCs w:val="24"/>
        </w:rPr>
        <w:t>医院</w:t>
      </w:r>
      <w:r>
        <w:rPr>
          <w:rFonts w:ascii="Calibri" w:hAnsi="Calibri"/>
          <w:sz w:val="24"/>
          <w:szCs w:val="24"/>
        </w:rPr>
        <w:t>、卫生所、</w:t>
      </w:r>
      <w:r>
        <w:rPr>
          <w:rFonts w:hint="eastAsia" w:ascii="Calibri" w:hAnsi="Calibri"/>
          <w:sz w:val="24"/>
          <w:szCs w:val="24"/>
          <w:lang w:eastAsia="zh-CN"/>
        </w:rPr>
        <w:t>疾病预防控制中心</w:t>
      </w:r>
      <w:r>
        <w:rPr>
          <w:rFonts w:ascii="Calibri" w:hAnsi="Calibri"/>
          <w:sz w:val="24"/>
          <w:szCs w:val="24"/>
        </w:rPr>
        <w:t>、血</w:t>
      </w:r>
      <w:r>
        <w:rPr>
          <w:rFonts w:hint="eastAsia" w:ascii="Calibri" w:hAnsi="Calibri"/>
          <w:sz w:val="24"/>
          <w:szCs w:val="24"/>
        </w:rPr>
        <w:t>站</w:t>
      </w:r>
      <w:r>
        <w:rPr>
          <w:rFonts w:ascii="Calibri" w:hAnsi="Calibri"/>
          <w:sz w:val="24"/>
          <w:szCs w:val="24"/>
        </w:rPr>
        <w:t>、高</w:t>
      </w:r>
      <w:r>
        <w:rPr>
          <w:rFonts w:hint="eastAsia" w:ascii="Calibri" w:hAnsi="Calibri"/>
          <w:sz w:val="24"/>
          <w:szCs w:val="24"/>
        </w:rPr>
        <w:t>校</w:t>
      </w:r>
      <w:r>
        <w:rPr>
          <w:rFonts w:ascii="Calibri" w:hAnsi="Calibri"/>
          <w:sz w:val="24"/>
          <w:szCs w:val="24"/>
        </w:rPr>
        <w:t>实验室、</w:t>
      </w:r>
      <w:r>
        <w:rPr>
          <w:rFonts w:hint="eastAsia" w:ascii="Calibri" w:hAnsi="Calibri"/>
          <w:sz w:val="24"/>
          <w:szCs w:val="24"/>
        </w:rPr>
        <w:t>冷食</w:t>
      </w:r>
      <w:r>
        <w:rPr>
          <w:rFonts w:ascii="Calibri" w:hAnsi="Calibri"/>
          <w:sz w:val="24"/>
          <w:szCs w:val="24"/>
        </w:rPr>
        <w:t>餐饮业等。</w:t>
      </w:r>
    </w:p>
    <w:p>
      <w:pPr>
        <w:spacing w:line="360" w:lineRule="auto"/>
        <w:rPr>
          <w:b/>
          <w:sz w:val="24"/>
          <w:szCs w:val="24"/>
        </w:rPr>
      </w:pPr>
      <w:r>
        <w:rPr>
          <w:rFonts w:hint="eastAsia"/>
          <w:b/>
          <w:sz w:val="24"/>
          <w:szCs w:val="24"/>
        </w:rPr>
        <w:t>主要指标：</w:t>
      </w:r>
    </w:p>
    <w:p>
      <w:pPr>
        <w:spacing w:line="360" w:lineRule="auto"/>
        <w:rPr>
          <w:rFonts w:hint="eastAsia" w:ascii="宋体" w:hAnsi="宋体"/>
          <w:sz w:val="24"/>
          <w:szCs w:val="24"/>
        </w:rPr>
      </w:pPr>
      <w:r>
        <w:rPr>
          <w:rFonts w:hint="eastAsia" w:ascii="宋体" w:hAnsi="宋体"/>
          <w:sz w:val="24"/>
          <w:szCs w:val="24"/>
        </w:rPr>
        <w:t>2.1、工作条件：环境温度16~32℃，环境湿度：20~80%RH，电压：198~242V，频率：(50±1)Hz。</w:t>
      </w:r>
    </w:p>
    <w:p>
      <w:pPr>
        <w:spacing w:line="360" w:lineRule="auto"/>
        <w:rPr>
          <w:rFonts w:ascii="宋体" w:hAnsi="宋体"/>
          <w:sz w:val="24"/>
          <w:szCs w:val="24"/>
        </w:rPr>
      </w:pPr>
      <w:r>
        <w:rPr>
          <w:rFonts w:ascii="宋体" w:hAnsi="宋体"/>
          <w:sz w:val="24"/>
          <w:szCs w:val="24"/>
        </w:rPr>
        <w:t>2.2</w:t>
      </w:r>
      <w:r>
        <w:rPr>
          <w:rFonts w:hint="eastAsia" w:ascii="宋体" w:hAnsi="宋体"/>
          <w:sz w:val="24"/>
          <w:szCs w:val="24"/>
        </w:rPr>
        <w:t>、样式</w:t>
      </w:r>
      <w:r>
        <w:rPr>
          <w:rFonts w:ascii="宋体" w:hAnsi="宋体"/>
          <w:sz w:val="24"/>
          <w:szCs w:val="24"/>
        </w:rPr>
        <w:t>：</w:t>
      </w:r>
      <w:r>
        <w:rPr>
          <w:rFonts w:hint="eastAsia" w:ascii="宋体" w:hAnsi="宋体"/>
          <w:sz w:val="24"/>
          <w:szCs w:val="24"/>
        </w:rPr>
        <w:t>立式</w:t>
      </w:r>
      <w:r>
        <w:rPr>
          <w:rFonts w:ascii="宋体" w:hAnsi="宋体"/>
          <w:sz w:val="24"/>
          <w:szCs w:val="24"/>
        </w:rPr>
        <w:t>，</w:t>
      </w:r>
      <w:r>
        <w:rPr>
          <w:rFonts w:hint="eastAsia" w:ascii="宋体" w:hAnsi="宋体"/>
          <w:sz w:val="24"/>
          <w:szCs w:val="24"/>
        </w:rPr>
        <w:t>双</w:t>
      </w:r>
      <w:r>
        <w:rPr>
          <w:rFonts w:ascii="宋体" w:hAnsi="宋体"/>
          <w:sz w:val="24"/>
          <w:szCs w:val="24"/>
        </w:rPr>
        <w:t>门。</w:t>
      </w:r>
    </w:p>
    <w:p>
      <w:pPr>
        <w:spacing w:line="360" w:lineRule="auto"/>
        <w:rPr>
          <w:rFonts w:ascii="宋体" w:hAnsi="宋体"/>
          <w:sz w:val="24"/>
          <w:szCs w:val="24"/>
        </w:rPr>
      </w:pPr>
      <w:r>
        <w:rPr>
          <w:rFonts w:hint="eastAsia" w:ascii="宋体" w:hAnsi="宋体"/>
          <w:sz w:val="24"/>
          <w:szCs w:val="24"/>
        </w:rPr>
        <w:t>2.3、</w:t>
      </w:r>
      <w:r>
        <w:rPr>
          <w:rFonts w:ascii="宋体" w:hAnsi="宋体"/>
          <w:sz w:val="24"/>
          <w:szCs w:val="24"/>
        </w:rPr>
        <w:t>有效容积：</w:t>
      </w:r>
      <w:r>
        <w:rPr>
          <w:rFonts w:hint="eastAsia" w:ascii="宋体" w:hAnsi="宋体"/>
          <w:sz w:val="24"/>
          <w:szCs w:val="24"/>
          <w:lang w:val="en-US" w:eastAsia="zh-CN"/>
        </w:rPr>
        <w:t>300</w:t>
      </w:r>
      <w:r>
        <w:rPr>
          <w:rFonts w:ascii="宋体" w:hAnsi="宋体"/>
          <w:sz w:val="24"/>
          <w:szCs w:val="24"/>
        </w:rPr>
        <w:t>L</w:t>
      </w:r>
      <w:r>
        <w:rPr>
          <w:rFonts w:hint="eastAsia" w:ascii="宋体" w:hAnsi="宋体"/>
          <w:sz w:val="24"/>
          <w:szCs w:val="24"/>
        </w:rPr>
        <w:t>（冷藏</w:t>
      </w:r>
      <w:r>
        <w:rPr>
          <w:rFonts w:ascii="宋体" w:hAnsi="宋体"/>
          <w:sz w:val="24"/>
          <w:szCs w:val="24"/>
        </w:rPr>
        <w:t>18</w:t>
      </w:r>
      <w:r>
        <w:rPr>
          <w:rFonts w:hint="eastAsia" w:ascii="宋体" w:hAnsi="宋体"/>
          <w:sz w:val="24"/>
          <w:szCs w:val="24"/>
          <w:lang w:val="en-US" w:eastAsia="zh-CN"/>
        </w:rPr>
        <w:t>7</w:t>
      </w:r>
      <w:r>
        <w:rPr>
          <w:rFonts w:hint="eastAsia" w:ascii="宋体" w:hAnsi="宋体"/>
          <w:sz w:val="24"/>
          <w:szCs w:val="24"/>
        </w:rPr>
        <w:t>L、冷冻</w:t>
      </w:r>
      <w:r>
        <w:rPr>
          <w:rFonts w:ascii="宋体" w:hAnsi="宋体"/>
          <w:sz w:val="24"/>
          <w:szCs w:val="24"/>
        </w:rPr>
        <w:t>113</w:t>
      </w:r>
      <w:r>
        <w:rPr>
          <w:rFonts w:hint="eastAsia" w:ascii="宋体" w:hAnsi="宋体"/>
          <w:sz w:val="24"/>
          <w:szCs w:val="24"/>
        </w:rPr>
        <w:t>L）。</w:t>
      </w:r>
    </w:p>
    <w:p>
      <w:pPr>
        <w:spacing w:line="360" w:lineRule="auto"/>
        <w:rPr>
          <w:rFonts w:ascii="宋体" w:hAnsi="宋体"/>
          <w:sz w:val="24"/>
          <w:szCs w:val="24"/>
        </w:rPr>
      </w:pPr>
      <w:r>
        <w:rPr>
          <w:rFonts w:hint="eastAsia" w:ascii="宋体" w:hAnsi="宋体"/>
          <w:sz w:val="24"/>
          <w:szCs w:val="24"/>
        </w:rPr>
        <w:t>2.4、外部</w:t>
      </w:r>
      <w:r>
        <w:rPr>
          <w:rFonts w:ascii="宋体" w:hAnsi="宋体"/>
          <w:sz w:val="24"/>
          <w:szCs w:val="24"/>
        </w:rPr>
        <w:t>尺寸</w:t>
      </w:r>
      <w:r>
        <w:rPr>
          <w:rFonts w:hint="eastAsia" w:ascii="宋体" w:hAnsi="宋体"/>
          <w:sz w:val="24"/>
          <w:szCs w:val="24"/>
        </w:rPr>
        <w:t>（宽</w:t>
      </w:r>
      <w:r>
        <w:rPr>
          <w:rFonts w:ascii="宋体" w:hAnsi="宋体"/>
          <w:sz w:val="24"/>
          <w:szCs w:val="24"/>
        </w:rPr>
        <w:t>*深*高mm</w:t>
      </w:r>
      <w:r>
        <w:rPr>
          <w:rFonts w:hint="eastAsia" w:ascii="宋体" w:hAnsi="宋体"/>
          <w:sz w:val="24"/>
          <w:szCs w:val="24"/>
        </w:rPr>
        <w:t>）</w:t>
      </w:r>
      <w:r>
        <w:rPr>
          <w:rFonts w:ascii="宋体" w:hAnsi="宋体"/>
          <w:sz w:val="24"/>
          <w:szCs w:val="24"/>
        </w:rPr>
        <w:t>：700*640*18</w:t>
      </w:r>
      <w:r>
        <w:rPr>
          <w:rFonts w:hint="eastAsia" w:ascii="宋体" w:hAnsi="宋体"/>
          <w:sz w:val="24"/>
          <w:szCs w:val="24"/>
          <w:lang w:val="en-US" w:eastAsia="zh-CN"/>
        </w:rPr>
        <w:t>7</w:t>
      </w:r>
      <w:r>
        <w:rPr>
          <w:rFonts w:ascii="宋体" w:hAnsi="宋体"/>
          <w:sz w:val="24"/>
          <w:szCs w:val="24"/>
        </w:rPr>
        <w:t>6</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2.5、</w:t>
      </w:r>
      <w:r>
        <w:rPr>
          <w:rFonts w:ascii="宋体" w:hAnsi="宋体"/>
          <w:sz w:val="24"/>
          <w:szCs w:val="24"/>
        </w:rPr>
        <w:t>内部尺寸</w:t>
      </w:r>
      <w:r>
        <w:rPr>
          <w:rFonts w:hint="eastAsia" w:ascii="宋体" w:hAnsi="宋体"/>
          <w:sz w:val="24"/>
          <w:szCs w:val="24"/>
        </w:rPr>
        <w:t>（宽</w:t>
      </w:r>
      <w:r>
        <w:rPr>
          <w:rFonts w:ascii="宋体" w:hAnsi="宋体"/>
          <w:sz w:val="24"/>
          <w:szCs w:val="24"/>
        </w:rPr>
        <w:t>*深*高mm</w:t>
      </w:r>
      <w:r>
        <w:rPr>
          <w:rFonts w:hint="eastAsia" w:ascii="宋体" w:hAnsi="宋体"/>
          <w:sz w:val="24"/>
          <w:szCs w:val="24"/>
        </w:rPr>
        <w:t>）</w:t>
      </w:r>
      <w:r>
        <w:rPr>
          <w:rFonts w:ascii="宋体" w:hAnsi="宋体"/>
          <w:sz w:val="24"/>
          <w:szCs w:val="24"/>
        </w:rPr>
        <w:t>：</w:t>
      </w:r>
      <w:r>
        <w:rPr>
          <w:rFonts w:hint="eastAsia" w:ascii="宋体" w:hAnsi="宋体"/>
          <w:sz w:val="24"/>
          <w:szCs w:val="24"/>
        </w:rPr>
        <w:t>冷藏为604*510*666,冷冻为</w:t>
      </w:r>
      <w:r>
        <w:rPr>
          <w:rFonts w:ascii="宋体" w:hAnsi="宋体"/>
          <w:sz w:val="24"/>
          <w:szCs w:val="24"/>
        </w:rPr>
        <w:t>500</w:t>
      </w:r>
      <w:r>
        <w:rPr>
          <w:rFonts w:hint="eastAsia" w:ascii="宋体" w:hAnsi="宋体"/>
          <w:sz w:val="24"/>
          <w:szCs w:val="24"/>
          <w:lang w:val="en-US" w:eastAsia="zh-CN"/>
        </w:rPr>
        <w:t>*</w:t>
      </w:r>
      <w:r>
        <w:rPr>
          <w:rFonts w:ascii="宋体" w:hAnsi="宋体"/>
          <w:sz w:val="24"/>
          <w:szCs w:val="24"/>
        </w:rPr>
        <w:t>460</w:t>
      </w:r>
      <w:r>
        <w:rPr>
          <w:rFonts w:hint="eastAsia" w:ascii="宋体" w:hAnsi="宋体"/>
          <w:sz w:val="24"/>
          <w:szCs w:val="24"/>
          <w:lang w:val="en-US" w:eastAsia="zh-CN"/>
        </w:rPr>
        <w:t>*</w:t>
      </w:r>
      <w:r>
        <w:rPr>
          <w:rFonts w:ascii="宋体" w:hAnsi="宋体"/>
          <w:sz w:val="24"/>
          <w:szCs w:val="24"/>
        </w:rPr>
        <w:t>535</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2.6、</w:t>
      </w:r>
      <w:r>
        <w:rPr>
          <w:rFonts w:ascii="宋体" w:hAnsi="宋体"/>
          <w:sz w:val="24"/>
          <w:szCs w:val="24"/>
        </w:rPr>
        <w:t>净重</w:t>
      </w:r>
      <w:r>
        <w:rPr>
          <w:rFonts w:hint="eastAsia" w:ascii="宋体" w:hAnsi="宋体"/>
          <w:sz w:val="24"/>
          <w:szCs w:val="24"/>
        </w:rPr>
        <w:t>/毛重（KG）</w:t>
      </w:r>
      <w:r>
        <w:rPr>
          <w:rFonts w:ascii="宋体" w:hAnsi="宋体"/>
          <w:sz w:val="24"/>
          <w:szCs w:val="24"/>
        </w:rPr>
        <w:t>：87</w:t>
      </w:r>
      <w:r>
        <w:rPr>
          <w:rFonts w:hint="eastAsia" w:ascii="宋体" w:hAnsi="宋体"/>
          <w:sz w:val="24"/>
          <w:szCs w:val="24"/>
        </w:rPr>
        <w:t>/</w:t>
      </w:r>
      <w:r>
        <w:rPr>
          <w:rFonts w:ascii="宋体" w:hAnsi="宋体"/>
          <w:sz w:val="24"/>
          <w:szCs w:val="24"/>
        </w:rPr>
        <w:t>95</w:t>
      </w:r>
      <w:r>
        <w:rPr>
          <w:rFonts w:hint="eastAsia" w:ascii="宋体" w:hAnsi="宋体"/>
          <w:sz w:val="24"/>
          <w:szCs w:val="24"/>
        </w:rPr>
        <w:t>。</w:t>
      </w:r>
    </w:p>
    <w:p>
      <w:pPr>
        <w:adjustRightInd w:val="0"/>
        <w:snapToGrid w:val="0"/>
        <w:spacing w:line="360" w:lineRule="auto"/>
        <w:rPr>
          <w:rFonts w:ascii="宋体" w:hAnsi="宋体"/>
          <w:color w:val="000000"/>
          <w:sz w:val="24"/>
          <w:szCs w:val="24"/>
        </w:rPr>
      </w:pPr>
      <w:r>
        <w:rPr>
          <w:rFonts w:ascii="宋体" w:hAnsi="宋体"/>
          <w:color w:val="000000"/>
          <w:sz w:val="24"/>
          <w:szCs w:val="24"/>
        </w:rPr>
        <w:t>2.7</w:t>
      </w:r>
      <w:r>
        <w:rPr>
          <w:rFonts w:hint="eastAsia" w:ascii="宋体" w:hAnsi="宋体"/>
          <w:color w:val="000000"/>
          <w:sz w:val="24"/>
          <w:szCs w:val="24"/>
        </w:rPr>
        <w:t>、内部结构</w:t>
      </w:r>
      <w:r>
        <w:rPr>
          <w:rFonts w:ascii="宋体" w:hAnsi="宋体"/>
          <w:color w:val="000000"/>
          <w:sz w:val="24"/>
          <w:szCs w:val="24"/>
        </w:rPr>
        <w:t>：</w:t>
      </w:r>
      <w:r>
        <w:rPr>
          <w:rFonts w:hint="eastAsia" w:ascii="宋体" w:hAnsi="宋体"/>
          <w:color w:val="000000"/>
          <w:sz w:val="24"/>
          <w:szCs w:val="24"/>
        </w:rPr>
        <w:t>冷藏室3层钢丝</w:t>
      </w:r>
      <w:r>
        <w:rPr>
          <w:rFonts w:ascii="宋体" w:hAnsi="宋体"/>
          <w:color w:val="000000"/>
          <w:sz w:val="24"/>
          <w:szCs w:val="24"/>
        </w:rPr>
        <w:t>搁架</w:t>
      </w:r>
      <w:r>
        <w:rPr>
          <w:rFonts w:hint="eastAsia" w:ascii="宋体" w:hAnsi="宋体"/>
          <w:color w:val="000000"/>
          <w:sz w:val="24"/>
          <w:szCs w:val="24"/>
        </w:rPr>
        <w:t>，</w:t>
      </w:r>
      <w:r>
        <w:rPr>
          <w:rFonts w:ascii="宋体" w:hAnsi="宋体"/>
          <w:color w:val="000000"/>
          <w:sz w:val="24"/>
          <w:szCs w:val="24"/>
        </w:rPr>
        <w:t>冷冻</w:t>
      </w:r>
      <w:r>
        <w:rPr>
          <w:rFonts w:hint="eastAsia" w:ascii="宋体" w:hAnsi="宋体"/>
          <w:color w:val="000000"/>
          <w:sz w:val="24"/>
          <w:szCs w:val="24"/>
        </w:rPr>
        <w:t>室3个ABS抽屉，便于存放物品。</w:t>
      </w:r>
    </w:p>
    <w:p>
      <w:pPr>
        <w:adjustRightInd w:val="0"/>
        <w:snapToGrid w:val="0"/>
        <w:spacing w:line="360" w:lineRule="auto"/>
        <w:rPr>
          <w:rFonts w:ascii="宋体" w:hAnsi="宋体"/>
          <w:sz w:val="24"/>
          <w:szCs w:val="24"/>
        </w:rPr>
      </w:pPr>
      <w:r>
        <w:rPr>
          <w:rFonts w:hint="eastAsia" w:ascii="宋体" w:hAnsi="宋体"/>
          <w:sz w:val="24"/>
          <w:szCs w:val="24"/>
        </w:rPr>
        <w:t>2.8、箱体底部配四个脚轮，带有</w:t>
      </w:r>
      <w:r>
        <w:rPr>
          <w:rFonts w:ascii="宋体" w:hAnsi="宋体"/>
          <w:sz w:val="24"/>
          <w:szCs w:val="24"/>
        </w:rPr>
        <w:t>锁定装置，</w:t>
      </w:r>
      <w:r>
        <w:rPr>
          <w:rFonts w:hint="eastAsia" w:ascii="宋体" w:hAnsi="宋体"/>
          <w:sz w:val="24"/>
          <w:szCs w:val="24"/>
        </w:rPr>
        <w:t>便于移动和安放。</w:t>
      </w:r>
    </w:p>
    <w:p>
      <w:pPr>
        <w:adjustRightInd w:val="0"/>
        <w:snapToGrid w:val="0"/>
        <w:spacing w:line="360" w:lineRule="auto"/>
        <w:rPr>
          <w:rFonts w:hint="default" w:ascii="宋体" w:hAnsi="宋体" w:eastAsia="宋体"/>
          <w:sz w:val="24"/>
          <w:szCs w:val="24"/>
          <w:lang w:val="en-US" w:eastAsia="zh-CN"/>
        </w:rPr>
      </w:pPr>
      <w:r>
        <w:rPr>
          <w:rFonts w:ascii="宋体" w:hAnsi="宋体"/>
          <w:sz w:val="24"/>
          <w:szCs w:val="24"/>
        </w:rPr>
        <w:t>2.9</w:t>
      </w:r>
      <w:r>
        <w:rPr>
          <w:rFonts w:hint="eastAsia" w:ascii="宋体" w:hAnsi="宋体"/>
          <w:sz w:val="24"/>
          <w:szCs w:val="24"/>
        </w:rPr>
        <w:t>、无</w:t>
      </w:r>
      <w:r>
        <w:rPr>
          <w:rFonts w:ascii="宋体" w:hAnsi="宋体"/>
          <w:sz w:val="24"/>
          <w:szCs w:val="24"/>
        </w:rPr>
        <w:t>CFC</w:t>
      </w:r>
      <w:r>
        <w:rPr>
          <w:rFonts w:hint="eastAsia" w:ascii="宋体" w:hAnsi="宋体"/>
          <w:sz w:val="24"/>
          <w:szCs w:val="24"/>
        </w:rPr>
        <w:t>聚氨酯发泡技术，加厚保温层，保温效果好</w:t>
      </w:r>
      <w:r>
        <w:rPr>
          <w:rFonts w:hint="eastAsia" w:ascii="宋体" w:hAnsi="宋体"/>
          <w:sz w:val="24"/>
          <w:szCs w:val="24"/>
          <w:lang w:eastAsia="zh-CN"/>
        </w:rPr>
        <w:t>，冷藏室保温层厚度</w:t>
      </w:r>
      <w:r>
        <w:rPr>
          <w:rFonts w:hint="eastAsia" w:ascii="宋体" w:hAnsi="宋体"/>
          <w:sz w:val="24"/>
          <w:szCs w:val="24"/>
          <w:lang w:val="en-US" w:eastAsia="zh-CN"/>
        </w:rPr>
        <w:t>50mm,冷冻室保温层厚度100mm。</w:t>
      </w:r>
    </w:p>
    <w:p>
      <w:pPr>
        <w:adjustRightInd w:val="0"/>
        <w:snapToGrid w:val="0"/>
        <w:spacing w:line="360" w:lineRule="auto"/>
        <w:rPr>
          <w:rFonts w:hint="eastAsia" w:ascii="宋体" w:hAnsi="宋体"/>
          <w:sz w:val="24"/>
          <w:szCs w:val="24"/>
        </w:rPr>
      </w:pPr>
      <w:r>
        <w:rPr>
          <w:rFonts w:ascii="宋体" w:hAnsi="宋体"/>
          <w:sz w:val="24"/>
          <w:szCs w:val="24"/>
        </w:rPr>
        <w:t>2.10</w:t>
      </w:r>
      <w:r>
        <w:rPr>
          <w:rFonts w:hint="eastAsia" w:ascii="宋体" w:hAnsi="宋体"/>
          <w:sz w:val="24"/>
          <w:szCs w:val="24"/>
        </w:rPr>
        <w:t>、无氟环保制冷剂，稳定可靠，不易燃易爆。</w:t>
      </w:r>
    </w:p>
    <w:p>
      <w:pPr>
        <w:spacing w:line="360" w:lineRule="auto"/>
        <w:rPr>
          <w:rFonts w:ascii="宋体" w:hAnsi="宋体" w:cs="宋体"/>
          <w:sz w:val="24"/>
          <w:szCs w:val="24"/>
        </w:rPr>
      </w:pPr>
      <w:r>
        <w:rPr>
          <w:rFonts w:ascii="宋体" w:hAnsi="宋体" w:cs="宋体"/>
          <w:color w:val="FF0000"/>
          <w:sz w:val="24"/>
          <w:szCs w:val="24"/>
        </w:rPr>
        <w:t>*</w:t>
      </w:r>
      <w:r>
        <w:rPr>
          <w:rFonts w:hint="eastAsia" w:ascii="宋体" w:hAnsi="宋体" w:cs="宋体"/>
          <w:color w:val="FF0000"/>
          <w:sz w:val="24"/>
          <w:szCs w:val="24"/>
        </w:rPr>
        <w:t>2.1</w:t>
      </w:r>
      <w:r>
        <w:rPr>
          <w:rFonts w:ascii="宋体" w:hAnsi="宋体" w:cs="宋体"/>
          <w:color w:val="FF0000"/>
          <w:sz w:val="24"/>
          <w:szCs w:val="24"/>
        </w:rPr>
        <w:t>1</w:t>
      </w:r>
      <w:r>
        <w:rPr>
          <w:rFonts w:hint="eastAsia" w:ascii="宋体" w:hAnsi="宋体" w:cs="宋体"/>
          <w:color w:val="FF0000"/>
          <w:sz w:val="24"/>
          <w:szCs w:val="24"/>
        </w:rPr>
        <w:t>、高清晰</w:t>
      </w:r>
      <w:r>
        <w:rPr>
          <w:rFonts w:hint="eastAsia" w:ascii="宋体" w:hAnsi="宋体" w:cs="宋体"/>
          <w:color w:val="FF0000"/>
          <w:sz w:val="24"/>
          <w:szCs w:val="24"/>
          <w:lang w:val="en-US" w:eastAsia="zh-CN"/>
        </w:rPr>
        <w:t>LCD数字</w:t>
      </w:r>
      <w:r>
        <w:rPr>
          <w:rFonts w:ascii="宋体" w:hAnsi="宋体" w:cs="宋体"/>
          <w:color w:val="FF0000"/>
          <w:sz w:val="24"/>
          <w:szCs w:val="24"/>
        </w:rPr>
        <w:t>温度显示</w:t>
      </w:r>
      <w:r>
        <w:rPr>
          <w:rFonts w:ascii="宋体" w:hAnsi="宋体" w:cs="宋体"/>
          <w:sz w:val="24"/>
          <w:szCs w:val="24"/>
        </w:rPr>
        <w:t>，</w:t>
      </w:r>
      <w:r>
        <w:rPr>
          <w:rFonts w:hint="eastAsia" w:ascii="宋体" w:hAnsi="宋体" w:cs="宋体"/>
          <w:sz w:val="24"/>
          <w:szCs w:val="24"/>
        </w:rPr>
        <w:t>运行</w:t>
      </w:r>
      <w:r>
        <w:rPr>
          <w:rFonts w:ascii="宋体" w:hAnsi="宋体" w:cs="宋体"/>
          <w:sz w:val="24"/>
          <w:szCs w:val="24"/>
        </w:rPr>
        <w:t>状态一目了然，可根据用户需求设定高低温报警温度点</w:t>
      </w:r>
      <w:r>
        <w:rPr>
          <w:rFonts w:hint="eastAsia" w:ascii="宋体" w:hAnsi="宋体" w:cs="宋体"/>
          <w:sz w:val="24"/>
          <w:szCs w:val="24"/>
        </w:rPr>
        <w:t>。</w:t>
      </w:r>
    </w:p>
    <w:p>
      <w:pPr>
        <w:spacing w:line="360" w:lineRule="auto"/>
        <w:rPr>
          <w:rFonts w:ascii="宋体" w:hAnsi="宋体" w:cs="宋体"/>
          <w:sz w:val="24"/>
          <w:szCs w:val="24"/>
        </w:rPr>
      </w:pPr>
      <w:r>
        <w:rPr>
          <w:rFonts w:ascii="宋体" w:hAnsi="宋体" w:cs="宋体"/>
          <w:sz w:val="24"/>
          <w:szCs w:val="24"/>
        </w:rPr>
        <w:t>2.12</w:t>
      </w:r>
      <w:r>
        <w:rPr>
          <w:rFonts w:hint="eastAsia" w:ascii="宋体" w:hAnsi="宋体" w:cs="宋体"/>
          <w:sz w:val="24"/>
          <w:szCs w:val="24"/>
        </w:rPr>
        <w:t>、高精度</w:t>
      </w:r>
      <w:r>
        <w:rPr>
          <w:rFonts w:ascii="宋体" w:hAnsi="宋体" w:cs="宋体"/>
          <w:sz w:val="24"/>
          <w:szCs w:val="24"/>
        </w:rPr>
        <w:t>微电脑温度控制系统</w:t>
      </w:r>
      <w:r>
        <w:rPr>
          <w:rFonts w:hint="eastAsia" w:ascii="宋体" w:hAnsi="宋体" w:cs="宋体"/>
          <w:sz w:val="24"/>
          <w:szCs w:val="24"/>
        </w:rPr>
        <w:t>，</w:t>
      </w:r>
      <w:r>
        <w:rPr>
          <w:rFonts w:ascii="宋体" w:hAnsi="宋体" w:cs="宋体"/>
          <w:sz w:val="24"/>
          <w:szCs w:val="24"/>
        </w:rPr>
        <w:t>冷藏</w:t>
      </w:r>
      <w:r>
        <w:rPr>
          <w:rFonts w:hint="eastAsia" w:ascii="宋体" w:hAnsi="宋体" w:cs="宋体"/>
          <w:sz w:val="24"/>
          <w:szCs w:val="24"/>
        </w:rPr>
        <w:t>温度2</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冷冻</w:t>
      </w:r>
      <w:r>
        <w:rPr>
          <w:rFonts w:hint="eastAsia" w:ascii="宋体" w:hAnsi="宋体" w:cs="宋体"/>
          <w:sz w:val="24"/>
          <w:szCs w:val="24"/>
        </w:rPr>
        <w:t>温度</w:t>
      </w:r>
      <w:r>
        <w:rPr>
          <w:rFonts w:ascii="宋体" w:hAnsi="宋体" w:cs="宋体"/>
          <w:sz w:val="24"/>
          <w:szCs w:val="24"/>
        </w:rPr>
        <w:t>-10~-26℃</w:t>
      </w:r>
      <w:r>
        <w:rPr>
          <w:rFonts w:hint="eastAsia" w:ascii="宋体" w:hAnsi="宋体" w:cs="宋体"/>
          <w:sz w:val="24"/>
          <w:szCs w:val="24"/>
        </w:rPr>
        <w:t>可调</w:t>
      </w:r>
      <w:r>
        <w:rPr>
          <w:rFonts w:hint="eastAsia" w:ascii="宋体" w:hAnsi="宋体" w:cs="宋体"/>
          <w:sz w:val="24"/>
          <w:szCs w:val="24"/>
          <w:lang w:eastAsia="zh-CN"/>
        </w:rPr>
        <w:t>，显示精度</w:t>
      </w:r>
      <w:r>
        <w:rPr>
          <w:rFonts w:hint="eastAsia" w:ascii="宋体" w:hAnsi="宋体" w:cs="宋体"/>
          <w:sz w:val="24"/>
          <w:szCs w:val="24"/>
          <w:lang w:val="en-US" w:eastAsia="zh-CN"/>
        </w:rPr>
        <w:t>1℃</w:t>
      </w:r>
      <w:r>
        <w:rPr>
          <w:rFonts w:hint="eastAsia" w:ascii="宋体" w:hAnsi="宋体" w:cs="宋体"/>
          <w:sz w:val="24"/>
          <w:szCs w:val="24"/>
        </w:rPr>
        <w:t>。</w:t>
      </w:r>
    </w:p>
    <w:p>
      <w:pPr>
        <w:spacing w:line="360" w:lineRule="auto"/>
        <w:rPr>
          <w:rFonts w:hint="eastAsia" w:ascii="宋体" w:hAnsi="宋体" w:cs="宋体"/>
          <w:color w:val="FF0000"/>
          <w:sz w:val="24"/>
          <w:szCs w:val="24"/>
        </w:rPr>
      </w:pPr>
      <w:r>
        <w:rPr>
          <w:rFonts w:ascii="宋体" w:hAnsi="宋体" w:cs="宋体"/>
          <w:color w:val="FF0000"/>
          <w:sz w:val="24"/>
          <w:szCs w:val="24"/>
        </w:rPr>
        <w:t>*</w:t>
      </w:r>
      <w:r>
        <w:rPr>
          <w:rFonts w:hint="eastAsia" w:ascii="宋体" w:hAnsi="宋体" w:cs="宋体"/>
          <w:color w:val="FF0000"/>
          <w:sz w:val="24"/>
          <w:szCs w:val="24"/>
        </w:rPr>
        <w:t>2.1</w:t>
      </w:r>
      <w:r>
        <w:rPr>
          <w:rFonts w:ascii="宋体" w:hAnsi="宋体" w:cs="宋体"/>
          <w:color w:val="FF0000"/>
          <w:sz w:val="24"/>
          <w:szCs w:val="24"/>
        </w:rPr>
        <w:t>3</w:t>
      </w:r>
      <w:r>
        <w:rPr>
          <w:rFonts w:hint="eastAsia" w:ascii="宋体" w:hAnsi="宋体" w:cs="宋体"/>
          <w:color w:val="FF0000"/>
          <w:sz w:val="24"/>
          <w:szCs w:val="24"/>
        </w:rPr>
        <w:t>、冷藏温度</w:t>
      </w:r>
      <w:r>
        <w:rPr>
          <w:rFonts w:ascii="宋体" w:hAnsi="宋体" w:cs="宋体"/>
          <w:color w:val="FF0000"/>
          <w:sz w:val="24"/>
          <w:szCs w:val="24"/>
        </w:rPr>
        <w:t>和冷冻温度同时显示，冷藏室、冷冻室可分别单独关闭。</w:t>
      </w:r>
    </w:p>
    <w:p>
      <w:pPr>
        <w:adjustRightInd w:val="0"/>
        <w:snapToGrid w:val="0"/>
        <w:spacing w:line="360" w:lineRule="auto"/>
        <w:rPr>
          <w:rFonts w:hint="eastAsia" w:ascii="宋体" w:hAnsi="宋体"/>
          <w:color w:val="FF0000"/>
          <w:sz w:val="24"/>
          <w:szCs w:val="24"/>
        </w:rPr>
      </w:pPr>
      <w:r>
        <w:rPr>
          <w:rFonts w:ascii="宋体" w:hAnsi="宋体"/>
          <w:color w:val="FF0000"/>
          <w:sz w:val="24"/>
          <w:szCs w:val="24"/>
        </w:rPr>
        <w:t>*</w:t>
      </w:r>
      <w:r>
        <w:rPr>
          <w:rFonts w:hint="eastAsia" w:ascii="宋体" w:hAnsi="宋体"/>
          <w:color w:val="FF0000"/>
          <w:sz w:val="24"/>
          <w:szCs w:val="24"/>
        </w:rPr>
        <w:t>2.1</w:t>
      </w:r>
      <w:r>
        <w:rPr>
          <w:rFonts w:ascii="宋体" w:hAnsi="宋体"/>
          <w:color w:val="FF0000"/>
          <w:sz w:val="24"/>
          <w:szCs w:val="24"/>
        </w:rPr>
        <w:t>4</w:t>
      </w:r>
      <w:r>
        <w:rPr>
          <w:rFonts w:hint="eastAsia" w:ascii="宋体" w:hAnsi="宋体"/>
          <w:color w:val="FF0000"/>
          <w:sz w:val="24"/>
          <w:szCs w:val="24"/>
        </w:rPr>
        <w:t>、双压缩机双系统，上冷藏室和下冷冻室可独立控制运行，其中一个出现故障不影响另外一个正常运行使用。</w:t>
      </w:r>
    </w:p>
    <w:p>
      <w:pPr>
        <w:adjustRightInd w:val="0"/>
        <w:snapToGrid w:val="0"/>
        <w:spacing w:line="360" w:lineRule="auto"/>
        <w:rPr>
          <w:rFonts w:hint="eastAsia" w:ascii="宋体" w:hAnsi="宋体"/>
          <w:sz w:val="24"/>
          <w:szCs w:val="24"/>
        </w:rPr>
      </w:pPr>
      <w:r>
        <w:rPr>
          <w:rFonts w:ascii="宋体" w:hAnsi="宋体"/>
          <w:sz w:val="24"/>
          <w:szCs w:val="24"/>
        </w:rPr>
        <w:t>2.15</w:t>
      </w:r>
      <w:r>
        <w:rPr>
          <w:rFonts w:hint="eastAsia" w:ascii="宋体" w:hAnsi="宋体"/>
          <w:sz w:val="24"/>
          <w:szCs w:val="24"/>
        </w:rPr>
        <w:t>、压缩机：采用名牌高效压缩机，节能高效、静音。</w:t>
      </w:r>
    </w:p>
    <w:p>
      <w:pPr>
        <w:adjustRightInd w:val="0"/>
        <w:snapToGrid w:val="0"/>
        <w:spacing w:line="360" w:lineRule="auto"/>
        <w:rPr>
          <w:rFonts w:ascii="宋体" w:hAnsi="宋体"/>
          <w:color w:val="FF0000"/>
          <w:sz w:val="24"/>
          <w:szCs w:val="24"/>
        </w:rPr>
      </w:pPr>
      <w:r>
        <w:rPr>
          <w:rFonts w:ascii="宋体" w:hAnsi="宋体"/>
          <w:color w:val="FF0000"/>
          <w:sz w:val="24"/>
          <w:szCs w:val="24"/>
        </w:rPr>
        <w:t>*2.16</w:t>
      </w:r>
      <w:r>
        <w:rPr>
          <w:rFonts w:hint="eastAsia" w:ascii="宋体" w:hAnsi="宋体"/>
          <w:color w:val="FF0000"/>
          <w:sz w:val="24"/>
          <w:szCs w:val="24"/>
        </w:rPr>
        <w:t>、完善的声光报警：具有高低温报警、传感器故障报警等多种报警功能，物品存储更安全。</w:t>
      </w:r>
    </w:p>
    <w:p>
      <w:pPr>
        <w:adjustRightInd w:val="0"/>
        <w:snapToGrid w:val="0"/>
        <w:spacing w:line="360" w:lineRule="auto"/>
        <w:rPr>
          <w:rFonts w:ascii="宋体" w:hAnsi="宋体"/>
          <w:sz w:val="24"/>
          <w:szCs w:val="24"/>
        </w:rPr>
      </w:pPr>
      <w:r>
        <w:rPr>
          <w:rFonts w:ascii="宋体" w:hAnsi="宋体"/>
          <w:sz w:val="24"/>
          <w:szCs w:val="24"/>
        </w:rPr>
        <w:t>2.17</w:t>
      </w:r>
      <w:r>
        <w:rPr>
          <w:rFonts w:hint="eastAsia" w:ascii="宋体" w:hAnsi="宋体"/>
          <w:sz w:val="24"/>
          <w:szCs w:val="24"/>
        </w:rPr>
        <w:t>、具有开机延时、停机间隔、断电保护等保护功能，确保运行可靠。</w:t>
      </w:r>
    </w:p>
    <w:p>
      <w:pPr>
        <w:adjustRightInd w:val="0"/>
        <w:snapToGrid w:val="0"/>
        <w:spacing w:line="360" w:lineRule="auto"/>
        <w:rPr>
          <w:rFonts w:hint="eastAsia" w:ascii="宋体" w:hAnsi="宋体"/>
          <w:color w:val="FF0000"/>
          <w:sz w:val="24"/>
          <w:szCs w:val="24"/>
        </w:rPr>
      </w:pPr>
      <w:r>
        <w:rPr>
          <w:rFonts w:ascii="宋体" w:hAnsi="宋体"/>
          <w:color w:val="FF0000"/>
          <w:sz w:val="24"/>
          <w:szCs w:val="24"/>
        </w:rPr>
        <w:t>*</w:t>
      </w:r>
      <w:r>
        <w:rPr>
          <w:rFonts w:hint="eastAsia" w:ascii="宋体" w:hAnsi="宋体"/>
          <w:color w:val="FF0000"/>
          <w:sz w:val="24"/>
          <w:szCs w:val="24"/>
        </w:rPr>
        <w:t>2.18、箱体标配两个测试孔，冷藏冷冻各一个。</w:t>
      </w:r>
    </w:p>
    <w:p>
      <w:pPr>
        <w:adjustRightInd w:val="0"/>
        <w:snapToGrid w:val="0"/>
        <w:spacing w:line="360" w:lineRule="auto"/>
        <w:rPr>
          <w:rFonts w:hint="eastAsia" w:ascii="宋体" w:hAnsi="宋体"/>
          <w:color w:val="FF0000"/>
          <w:sz w:val="24"/>
          <w:szCs w:val="24"/>
        </w:rPr>
      </w:pPr>
      <w:r>
        <w:rPr>
          <w:rFonts w:ascii="宋体" w:hAnsi="宋体"/>
          <w:color w:val="FF0000"/>
          <w:sz w:val="24"/>
          <w:szCs w:val="24"/>
        </w:rPr>
        <w:t>*2.19</w:t>
      </w:r>
      <w:r>
        <w:rPr>
          <w:rFonts w:hint="eastAsia" w:ascii="宋体" w:hAnsi="宋体"/>
          <w:color w:val="FF0000"/>
          <w:sz w:val="24"/>
          <w:szCs w:val="24"/>
        </w:rPr>
        <w:t>、箱体自带</w:t>
      </w:r>
      <w:r>
        <w:rPr>
          <w:rFonts w:ascii="宋体" w:hAnsi="宋体"/>
          <w:color w:val="FF0000"/>
          <w:sz w:val="24"/>
          <w:szCs w:val="24"/>
        </w:rPr>
        <w:t>暗锁，一锁可锁上下门</w:t>
      </w:r>
      <w:r>
        <w:rPr>
          <w:rFonts w:hint="eastAsia" w:ascii="宋体" w:hAnsi="宋体"/>
          <w:color w:val="FF0000"/>
          <w:sz w:val="24"/>
          <w:szCs w:val="24"/>
        </w:rPr>
        <w:t>。</w:t>
      </w:r>
    </w:p>
    <w:p>
      <w:pPr>
        <w:adjustRightInd w:val="0"/>
        <w:snapToGrid w:val="0"/>
        <w:spacing w:line="360" w:lineRule="auto"/>
        <w:rPr>
          <w:rFonts w:ascii="宋体" w:hAnsi="宋体"/>
          <w:sz w:val="24"/>
          <w:szCs w:val="24"/>
        </w:rPr>
      </w:pPr>
      <w:r>
        <w:rPr>
          <w:rFonts w:ascii="宋体" w:hAnsi="宋体"/>
          <w:sz w:val="24"/>
          <w:szCs w:val="24"/>
        </w:rPr>
        <w:t>2.20</w:t>
      </w:r>
      <w:r>
        <w:rPr>
          <w:rFonts w:hint="eastAsia" w:ascii="宋体" w:hAnsi="宋体"/>
          <w:sz w:val="24"/>
          <w:szCs w:val="24"/>
        </w:rPr>
        <w:t>、</w:t>
      </w:r>
      <w:r>
        <w:rPr>
          <w:rFonts w:ascii="宋体" w:hAnsi="宋体"/>
          <w:sz w:val="24"/>
          <w:szCs w:val="24"/>
        </w:rPr>
        <w:t>LED</w:t>
      </w:r>
      <w:r>
        <w:rPr>
          <w:rFonts w:hint="eastAsia" w:ascii="宋体" w:hAnsi="宋体"/>
          <w:sz w:val="24"/>
          <w:szCs w:val="24"/>
        </w:rPr>
        <w:t>照明，视物更清晰。</w:t>
      </w:r>
    </w:p>
    <w:p>
      <w:pPr>
        <w:adjustRightInd w:val="0"/>
        <w:snapToGrid w:val="0"/>
        <w:spacing w:line="360" w:lineRule="auto"/>
        <w:rPr>
          <w:rFonts w:ascii="宋体" w:hAnsi="宋体"/>
          <w:sz w:val="24"/>
          <w:szCs w:val="24"/>
        </w:rPr>
      </w:pPr>
      <w:r>
        <w:rPr>
          <w:rFonts w:ascii="宋体" w:hAnsi="宋体"/>
          <w:sz w:val="24"/>
          <w:szCs w:val="24"/>
        </w:rPr>
        <w:t>2.21</w:t>
      </w:r>
      <w:r>
        <w:rPr>
          <w:rFonts w:hint="eastAsia" w:ascii="宋体" w:hAnsi="宋体"/>
          <w:sz w:val="24"/>
          <w:szCs w:val="24"/>
        </w:rPr>
        <w:t>、冰箱门采用可拆卸式门封条，易于清洗，可使冰箱常保美观洁净。</w:t>
      </w:r>
    </w:p>
    <w:p>
      <w:pPr>
        <w:adjustRightInd w:val="0"/>
        <w:snapToGrid w:val="0"/>
        <w:spacing w:line="360" w:lineRule="auto"/>
        <w:rPr>
          <w:rFonts w:ascii="宋体" w:hAnsi="宋体"/>
          <w:color w:val="FF0000"/>
          <w:sz w:val="24"/>
          <w:szCs w:val="24"/>
        </w:rPr>
      </w:pPr>
      <w:r>
        <w:rPr>
          <w:rFonts w:ascii="宋体" w:hAnsi="宋体"/>
          <w:color w:val="FF0000"/>
          <w:sz w:val="24"/>
          <w:szCs w:val="24"/>
        </w:rPr>
        <w:t>*2.22</w:t>
      </w:r>
      <w:r>
        <w:rPr>
          <w:rFonts w:hint="eastAsia" w:ascii="宋体" w:hAnsi="宋体"/>
          <w:color w:val="FF0000"/>
          <w:sz w:val="24"/>
          <w:szCs w:val="24"/>
        </w:rPr>
        <w:t>、冰箱背部采用平面设计，让冰箱可以全方位展示，既美观又便于清洗。</w:t>
      </w:r>
    </w:p>
    <w:p>
      <w:pPr>
        <w:spacing w:line="360" w:lineRule="auto"/>
        <w:rPr>
          <w:b/>
          <w:sz w:val="24"/>
          <w:szCs w:val="24"/>
        </w:rPr>
      </w:pPr>
      <w:r>
        <w:rPr>
          <w:rFonts w:hint="eastAsia"/>
          <w:b/>
          <w:sz w:val="24"/>
          <w:szCs w:val="24"/>
        </w:rPr>
        <w:t>资质：</w:t>
      </w:r>
    </w:p>
    <w:p>
      <w:pPr>
        <w:spacing w:line="360" w:lineRule="auto"/>
        <w:rPr>
          <w:sz w:val="24"/>
          <w:szCs w:val="24"/>
        </w:rPr>
      </w:pPr>
      <w:r>
        <w:rPr>
          <w:rFonts w:hint="eastAsia"/>
          <w:sz w:val="24"/>
          <w:szCs w:val="24"/>
        </w:rPr>
        <w:t>医疗器械生产企业许可证</w:t>
      </w:r>
    </w:p>
    <w:p>
      <w:pPr>
        <w:spacing w:line="360" w:lineRule="auto"/>
        <w:rPr>
          <w:sz w:val="24"/>
          <w:szCs w:val="24"/>
        </w:rPr>
      </w:pPr>
      <w:r>
        <w:rPr>
          <w:rFonts w:hint="eastAsia"/>
          <w:sz w:val="24"/>
          <w:szCs w:val="24"/>
        </w:rPr>
        <w:t>ISO9001质量管理体系认证</w:t>
      </w:r>
    </w:p>
    <w:p>
      <w:pPr>
        <w:spacing w:line="360" w:lineRule="auto"/>
        <w:rPr>
          <w:sz w:val="24"/>
          <w:szCs w:val="24"/>
        </w:rPr>
      </w:pPr>
      <w:r>
        <w:rPr>
          <w:rFonts w:hint="eastAsia"/>
          <w:sz w:val="24"/>
          <w:szCs w:val="24"/>
        </w:rPr>
        <w:t>ISO14001环境管理体系认证</w:t>
      </w:r>
    </w:p>
    <w:p>
      <w:pPr>
        <w:spacing w:line="360" w:lineRule="auto"/>
        <w:rPr>
          <w:rFonts w:hint="eastAsia" w:eastAsia="宋体"/>
          <w:sz w:val="24"/>
          <w:szCs w:val="24"/>
          <w:lang w:eastAsia="zh-CN"/>
        </w:rPr>
      </w:pPr>
      <w:r>
        <w:rPr>
          <w:rFonts w:hint="eastAsia"/>
          <w:sz w:val="24"/>
          <w:szCs w:val="24"/>
        </w:rPr>
        <w:t>ISO13485医疗器械质量管理体系</w:t>
      </w:r>
      <w:r>
        <w:rPr>
          <w:rFonts w:hint="eastAsia"/>
          <w:sz w:val="24"/>
          <w:szCs w:val="24"/>
          <w:lang w:eastAsia="zh-CN"/>
        </w:rPr>
        <w:t>认证</w:t>
      </w:r>
    </w:p>
    <w:p>
      <w:pPr>
        <w:spacing w:line="360" w:lineRule="auto"/>
        <w:rPr>
          <w:rFonts w:hint="eastAsia"/>
          <w:sz w:val="24"/>
          <w:szCs w:val="24"/>
        </w:rPr>
      </w:pPr>
      <w:r>
        <w:rPr>
          <w:rFonts w:hint="eastAsia"/>
          <w:sz w:val="24"/>
          <w:szCs w:val="24"/>
          <w:lang w:val="en-US" w:eastAsia="zh-CN"/>
        </w:rPr>
        <w:t>ISO45</w:t>
      </w:r>
      <w:r>
        <w:rPr>
          <w:rFonts w:hint="eastAsia"/>
          <w:sz w:val="24"/>
          <w:szCs w:val="24"/>
        </w:rPr>
        <w:t>001职业健康体系认证</w:t>
      </w:r>
    </w:p>
    <w:p>
      <w:pPr>
        <w:spacing w:line="360" w:lineRule="auto"/>
        <w:rPr>
          <w:sz w:val="24"/>
          <w:szCs w:val="24"/>
        </w:rPr>
      </w:pPr>
      <w:r>
        <w:rPr>
          <w:rFonts w:hint="eastAsia"/>
          <w:sz w:val="24"/>
          <w:szCs w:val="24"/>
        </w:rPr>
        <w:t>医疗器械产品注册证（型号注册）</w:t>
      </w:r>
    </w:p>
    <w:p>
      <w:pPr>
        <w:spacing w:line="360" w:lineRule="auto"/>
        <w:rPr>
          <w:b/>
          <w:sz w:val="24"/>
          <w:szCs w:val="24"/>
        </w:rPr>
      </w:pPr>
      <w:r>
        <w:rPr>
          <w:rFonts w:hint="eastAsia"/>
          <w:b/>
          <w:sz w:val="24"/>
          <w:szCs w:val="24"/>
        </w:rPr>
        <w:t>服务：</w:t>
      </w:r>
    </w:p>
    <w:p>
      <w:pPr>
        <w:spacing w:line="360" w:lineRule="auto"/>
        <w:rPr>
          <w:sz w:val="24"/>
          <w:szCs w:val="24"/>
        </w:rPr>
      </w:pPr>
      <w:r>
        <w:rPr>
          <w:rFonts w:hint="eastAsia"/>
          <w:sz w:val="24"/>
          <w:szCs w:val="24"/>
        </w:rPr>
        <w:t>4.1、验收合格后，整机免费保修一年，压缩机等</w:t>
      </w:r>
      <w:r>
        <w:rPr>
          <w:sz w:val="24"/>
          <w:szCs w:val="24"/>
        </w:rPr>
        <w:t>主要零部件</w:t>
      </w:r>
      <w:r>
        <w:rPr>
          <w:rFonts w:hint="eastAsia"/>
          <w:sz w:val="24"/>
          <w:szCs w:val="24"/>
        </w:rPr>
        <w:t>免费保修三年，终身维修。</w:t>
      </w:r>
    </w:p>
    <w:p>
      <w:pPr>
        <w:spacing w:line="360" w:lineRule="auto"/>
        <w:rPr>
          <w:sz w:val="24"/>
          <w:szCs w:val="24"/>
        </w:rPr>
      </w:pPr>
      <w:r>
        <w:rPr>
          <w:sz w:val="24"/>
          <w:szCs w:val="24"/>
        </w:rPr>
        <w:t>4.2</w:t>
      </w:r>
      <w:r>
        <w:rPr>
          <w:rFonts w:hint="eastAsia"/>
          <w:sz w:val="24"/>
          <w:szCs w:val="24"/>
        </w:rPr>
        <w:t>、接到维修通知后，2小时内响应，48小时内实施维修服务。</w:t>
      </w:r>
    </w:p>
    <w:p>
      <w:pPr>
        <w:spacing w:line="360" w:lineRule="auto"/>
        <w:rPr>
          <w:sz w:val="24"/>
          <w:szCs w:val="24"/>
        </w:rPr>
      </w:pPr>
      <w:r>
        <w:rPr>
          <w:sz w:val="24"/>
          <w:szCs w:val="24"/>
        </w:rPr>
        <w:t>4.3</w:t>
      </w:r>
      <w:r>
        <w:rPr>
          <w:rFonts w:hint="eastAsia"/>
          <w:sz w:val="24"/>
          <w:szCs w:val="24"/>
        </w:rPr>
        <w:t>、终身免费提供技术服务、技术支持及咨询服务，在任何时候、任何地点均可享受到终生的免费咨询服务。</w:t>
      </w:r>
    </w:p>
    <w:p>
      <w:pPr>
        <w:jc w:val="both"/>
        <w:outlineLvl w:val="0"/>
        <w:rPr>
          <w:rFonts w:hint="eastAsia" w:ascii="宋体" w:hAnsi="宋体" w:cs="宋体"/>
          <w:b/>
          <w:bCs w:val="0"/>
          <w:sz w:val="24"/>
          <w:szCs w:val="24"/>
          <w:lang w:val="en-US" w:eastAsia="zh-CN"/>
        </w:rPr>
      </w:pPr>
    </w:p>
    <w:p>
      <w:pPr>
        <w:jc w:val="both"/>
        <w:outlineLvl w:val="0"/>
        <w:rPr>
          <w:rFonts w:hint="eastAsia" w:ascii="宋体" w:hAnsi="宋体" w:cs="宋体"/>
          <w:b/>
          <w:bCs w:val="0"/>
          <w:sz w:val="24"/>
          <w:szCs w:val="24"/>
          <w:lang w:val="en-US" w:eastAsia="zh-CN"/>
        </w:rPr>
      </w:pPr>
    </w:p>
    <w:p>
      <w:pPr>
        <w:jc w:val="both"/>
        <w:outlineLvl w:val="0"/>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标项号6</w:t>
      </w:r>
      <w:r>
        <w:rPr>
          <w:rFonts w:hint="eastAsia" w:ascii="宋体" w:hAnsi="宋体" w:eastAsia="宋体" w:cs="宋体"/>
          <w:b/>
          <w:bCs w:val="0"/>
          <w:sz w:val="28"/>
          <w:szCs w:val="28"/>
          <w:lang w:val="en-US" w:eastAsia="zh-CN"/>
        </w:rPr>
        <w:t>：职业病体检系统采购明细及技术要求</w:t>
      </w:r>
      <w:r>
        <w:rPr>
          <w:rFonts w:hint="eastAsia" w:ascii="宋体" w:hAnsi="宋体" w:cs="宋体"/>
          <w:b/>
          <w:bCs w:val="0"/>
          <w:sz w:val="28"/>
          <w:szCs w:val="28"/>
          <w:lang w:val="en-US" w:eastAsia="zh-CN"/>
        </w:rPr>
        <w:t xml:space="preserve">     </w:t>
      </w:r>
    </w:p>
    <w:p>
      <w:pPr>
        <w:jc w:val="both"/>
        <w:outlineLvl w:val="0"/>
        <w:rPr>
          <w:rFonts w:hint="eastAsia" w:ascii="宋体" w:hAnsi="宋体" w:cs="宋体"/>
          <w:b/>
          <w:bCs w:val="0"/>
          <w:sz w:val="28"/>
          <w:szCs w:val="28"/>
          <w:lang w:val="en-US" w:eastAsia="zh-CN"/>
        </w:rPr>
      </w:pPr>
    </w:p>
    <w:p>
      <w:pPr>
        <w:jc w:val="both"/>
        <w:outlineLvl w:val="0"/>
        <w:rPr>
          <w:rFonts w:hint="default" w:ascii="宋体" w:hAnsi="宋体" w:eastAsia="宋体" w:cs="宋体"/>
          <w:b/>
          <w:bCs/>
          <w:sz w:val="28"/>
          <w:szCs w:val="28"/>
          <w:lang w:val="en-US" w:eastAsia="zh-CN"/>
        </w:rPr>
      </w:pPr>
      <w:r>
        <w:rPr>
          <w:rFonts w:hint="eastAsia" w:ascii="宋体" w:hAnsi="宋体" w:cs="宋体"/>
          <w:b/>
          <w:bCs w:val="0"/>
          <w:sz w:val="28"/>
          <w:szCs w:val="28"/>
          <w:lang w:val="en-US" w:eastAsia="zh-CN"/>
        </w:rPr>
        <w:t xml:space="preserve"> </w:t>
      </w:r>
    </w:p>
    <w:tbl>
      <w:tblPr>
        <w:tblStyle w:val="10"/>
        <w:tblW w:w="91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Layout w:type="fixed"/>
        <w:tblCellMar>
          <w:top w:w="15" w:type="dxa"/>
          <w:left w:w="15" w:type="dxa"/>
          <w:bottom w:w="15" w:type="dxa"/>
          <w:right w:w="15" w:type="dxa"/>
        </w:tblCellMar>
      </w:tblPr>
      <w:tblGrid>
        <w:gridCol w:w="1423"/>
        <w:gridCol w:w="1830"/>
        <w:gridCol w:w="5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2" w:hRule="atLeast"/>
        </w:trPr>
        <w:tc>
          <w:tcPr>
            <w:tcW w:w="1423" w:type="dxa"/>
            <w:shd w:val="clear" w:color="auto" w:fill="FFFFFF" w:themeFill="background1"/>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kern w:val="0"/>
                <w:sz w:val="24"/>
                <w:szCs w:val="24"/>
                <w:lang w:bidi="ar"/>
              </w:rPr>
            </w:pPr>
            <w:r>
              <w:rPr>
                <w:rFonts w:hint="eastAsia" w:ascii="宋体" w:hAnsi="宋体" w:eastAsia="宋体" w:cs="宋体"/>
                <w:b/>
                <w:bCs/>
                <w:color w:val="auto"/>
                <w:kern w:val="0"/>
                <w:sz w:val="24"/>
                <w:szCs w:val="24"/>
                <w:lang w:bidi="ar"/>
              </w:rPr>
              <w:t>软件模块</w:t>
            </w:r>
          </w:p>
        </w:tc>
        <w:tc>
          <w:tcPr>
            <w:tcW w:w="1830" w:type="dxa"/>
            <w:shd w:val="clear" w:color="auto" w:fill="FFFFFF" w:themeFill="background1"/>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kern w:val="0"/>
                <w:sz w:val="24"/>
                <w:szCs w:val="24"/>
                <w:lang w:bidi="ar"/>
              </w:rPr>
            </w:pPr>
            <w:r>
              <w:rPr>
                <w:rFonts w:hint="eastAsia" w:ascii="宋体" w:hAnsi="宋体" w:eastAsia="宋体" w:cs="宋体"/>
                <w:b/>
                <w:bCs/>
                <w:color w:val="auto"/>
                <w:kern w:val="0"/>
                <w:sz w:val="24"/>
                <w:szCs w:val="24"/>
                <w:lang w:bidi="ar"/>
              </w:rPr>
              <w:t>系统功能</w:t>
            </w:r>
          </w:p>
        </w:tc>
        <w:tc>
          <w:tcPr>
            <w:tcW w:w="5925" w:type="dxa"/>
            <w:shd w:val="clear" w:color="auto" w:fill="FFFFFF" w:themeFill="background1"/>
            <w:noWrap w:val="0"/>
            <w:tcMar>
              <w:top w:w="24" w:type="dxa"/>
              <w:left w:w="60" w:type="dxa"/>
              <w:bottom w:w="24" w:type="dxa"/>
              <w:right w:w="60" w:type="dxa"/>
            </w:tcMar>
            <w:vAlign w:val="center"/>
          </w:tcPr>
          <w:p>
            <w:pPr>
              <w:widowControl/>
              <w:spacing w:line="240" w:lineRule="atLeast"/>
              <w:jc w:val="center"/>
              <w:rPr>
                <w:rFonts w:hint="eastAsia" w:ascii="楷体" w:hAnsi="楷体" w:eastAsia="楷体" w:cs="楷体"/>
                <w:color w:val="auto"/>
                <w:kern w:val="0"/>
                <w:sz w:val="24"/>
                <w:szCs w:val="24"/>
                <w:lang w:val="en-US" w:eastAsia="zh-CN" w:bidi="ar"/>
              </w:rPr>
            </w:pPr>
            <w:r>
              <w:rPr>
                <w:rFonts w:hint="eastAsia" w:ascii="宋体" w:hAnsi="宋体" w:eastAsia="宋体" w:cs="宋体"/>
                <w:b/>
                <w:bCs/>
                <w:color w:val="auto"/>
                <w:kern w:val="0"/>
                <w:sz w:val="24"/>
                <w:szCs w:val="24"/>
                <w:lang w:bidi="ar"/>
              </w:rPr>
              <w:t>功 能 描 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kern w:val="0"/>
                <w:sz w:val="24"/>
                <w:szCs w:val="24"/>
                <w:lang w:eastAsia="zh-CN" w:bidi="ar"/>
              </w:rPr>
            </w:pPr>
            <w:r>
              <w:rPr>
                <w:rFonts w:hint="eastAsia" w:ascii="黑体" w:hAnsi="黑体" w:eastAsia="黑体" w:cs="黑体"/>
                <w:color w:val="auto"/>
                <w:kern w:val="0"/>
                <w:sz w:val="24"/>
                <w:szCs w:val="24"/>
                <w:lang w:eastAsia="zh-CN" w:bidi="ar"/>
              </w:rPr>
              <w:t>系统</w:t>
            </w:r>
          </w:p>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kern w:val="0"/>
                <w:sz w:val="24"/>
                <w:szCs w:val="24"/>
                <w:lang w:eastAsia="zh-CN" w:bidi="ar"/>
              </w:rPr>
              <w:t>设置</w:t>
            </w:r>
          </w:p>
        </w:tc>
        <w:tc>
          <w:tcPr>
            <w:tcW w:w="1830"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用户管理</w:t>
            </w:r>
          </w:p>
        </w:tc>
        <w:tc>
          <w:tcPr>
            <w:tcW w:w="5925"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可新建新用户，设置用户姓名，工号，登录密码，所在科室等用户信息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jc w:val="left"/>
              <w:rPr>
                <w:rFonts w:hint="eastAsia" w:ascii="黑体" w:hAnsi="黑体" w:eastAsia="黑体" w:cs="黑体"/>
                <w:color w:val="auto"/>
                <w:sz w:val="24"/>
                <w:szCs w:val="24"/>
              </w:rPr>
            </w:pPr>
          </w:p>
        </w:tc>
        <w:tc>
          <w:tcPr>
            <w:tcW w:w="1830"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权限管理</w:t>
            </w:r>
          </w:p>
        </w:tc>
        <w:tc>
          <w:tcPr>
            <w:tcW w:w="5925"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对用户进行科室权限和系统模块权限进行管理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jc w:val="left"/>
              <w:rPr>
                <w:rFonts w:hint="eastAsia" w:ascii="黑体" w:hAnsi="黑体" w:eastAsia="黑体" w:cs="黑体"/>
                <w:color w:val="auto"/>
                <w:sz w:val="24"/>
                <w:szCs w:val="24"/>
              </w:rPr>
            </w:pPr>
          </w:p>
        </w:tc>
        <w:tc>
          <w:tcPr>
            <w:tcW w:w="1830"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体检项目</w:t>
            </w:r>
          </w:p>
        </w:tc>
        <w:tc>
          <w:tcPr>
            <w:tcW w:w="5925"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设置体检项目，项目名称、项目属性等等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jc w:val="left"/>
              <w:rPr>
                <w:rFonts w:hint="eastAsia" w:ascii="黑体" w:hAnsi="黑体" w:eastAsia="黑体" w:cs="黑体"/>
                <w:color w:val="auto"/>
                <w:sz w:val="24"/>
                <w:szCs w:val="24"/>
              </w:rPr>
            </w:pPr>
          </w:p>
        </w:tc>
        <w:tc>
          <w:tcPr>
            <w:tcW w:w="1830"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体检单位</w:t>
            </w:r>
          </w:p>
        </w:tc>
        <w:tc>
          <w:tcPr>
            <w:tcW w:w="5925" w:type="dxa"/>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体检单位信息，单位名称、联系方式等等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jc w:val="left"/>
              <w:rPr>
                <w:rFonts w:hint="eastAsia" w:ascii="黑体" w:hAnsi="黑体" w:eastAsia="黑体" w:cs="黑体"/>
                <w:color w:val="auto"/>
                <w:sz w:val="24"/>
                <w:szCs w:val="24"/>
              </w:rPr>
            </w:pPr>
          </w:p>
        </w:tc>
        <w:tc>
          <w:tcPr>
            <w:tcW w:w="1830"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体检医生</w:t>
            </w:r>
          </w:p>
        </w:tc>
        <w:tc>
          <w:tcPr>
            <w:tcW w:w="5925"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医生姓名、科室、检查项目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jc w:val="left"/>
              <w:rPr>
                <w:rFonts w:hint="eastAsia" w:ascii="黑体" w:hAnsi="黑体" w:eastAsia="黑体" w:cs="黑体"/>
                <w:color w:val="auto"/>
                <w:sz w:val="24"/>
                <w:szCs w:val="24"/>
              </w:rPr>
            </w:pPr>
          </w:p>
        </w:tc>
        <w:tc>
          <w:tcPr>
            <w:tcW w:w="1830"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体检套餐</w:t>
            </w:r>
          </w:p>
        </w:tc>
        <w:tc>
          <w:tcPr>
            <w:tcW w:w="5925"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设置常用体检套餐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tcMar>
              <w:top w:w="24" w:type="dxa"/>
              <w:left w:w="60" w:type="dxa"/>
              <w:bottom w:w="24" w:type="dxa"/>
              <w:right w:w="60" w:type="dxa"/>
            </w:tcMar>
            <w:vAlign w:val="center"/>
          </w:tcPr>
          <w:p>
            <w:pPr>
              <w:widowControl/>
              <w:spacing w:line="240" w:lineRule="atLeast"/>
              <w:jc w:val="left"/>
              <w:rPr>
                <w:rFonts w:hint="eastAsia" w:ascii="黑体" w:hAnsi="黑体" w:eastAsia="黑体" w:cs="黑体"/>
                <w:color w:val="auto"/>
                <w:kern w:val="0"/>
                <w:sz w:val="24"/>
                <w:szCs w:val="24"/>
                <w:lang w:bidi="ar"/>
              </w:rPr>
            </w:pPr>
          </w:p>
        </w:tc>
        <w:tc>
          <w:tcPr>
            <w:tcW w:w="1830"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价格设置</w:t>
            </w:r>
          </w:p>
        </w:tc>
        <w:tc>
          <w:tcPr>
            <w:tcW w:w="5925" w:type="dxa"/>
            <w:tcBorders>
              <w:tl2br w:val="nil"/>
              <w:tr2bl w:val="nil"/>
            </w:tcBorders>
            <w:shd w:val="clear" w:color="auto" w:fill="FFFFFF"/>
            <w:noWrap w:val="0"/>
            <w:tcMar>
              <w:top w:w="24" w:type="dxa"/>
              <w:left w:w="60" w:type="dxa"/>
              <w:bottom w:w="24" w:type="dxa"/>
              <w:right w:w="60" w:type="dxa"/>
            </w:tcMar>
            <w:vAlign w:val="top"/>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体检项目价格、套餐价格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color w:val="auto"/>
                <w:kern w:val="0"/>
                <w:sz w:val="24"/>
                <w:szCs w:val="24"/>
                <w:lang w:bidi="ar"/>
              </w:rPr>
            </w:pPr>
          </w:p>
        </w:tc>
        <w:tc>
          <w:tcPr>
            <w:tcW w:w="1830" w:type="dxa"/>
            <w:tcBorders>
              <w:tl2br w:val="nil"/>
              <w:tr2bl w:val="nil"/>
            </w:tcBorders>
            <w:shd w:val="clear" w:color="auto" w:fill="FFFFFF"/>
            <w:noWrap w:val="0"/>
            <w:vAlign w:val="top"/>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体检条码</w:t>
            </w:r>
          </w:p>
        </w:tc>
        <w:tc>
          <w:tcPr>
            <w:tcW w:w="5925" w:type="dxa"/>
            <w:tcBorders>
              <w:tl2br w:val="nil"/>
              <w:tr2bl w:val="nil"/>
            </w:tcBorders>
            <w:shd w:val="clear" w:color="auto" w:fill="FFFFFF"/>
            <w:noWrap w:val="0"/>
            <w:vAlign w:val="top"/>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条码设置，可根据不同仪器设备设置不同的分单类别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color w:val="auto"/>
                <w:kern w:val="0"/>
                <w:sz w:val="24"/>
                <w:szCs w:val="24"/>
                <w:lang w:bidi="ar"/>
              </w:rPr>
            </w:pPr>
          </w:p>
        </w:tc>
        <w:tc>
          <w:tcPr>
            <w:tcW w:w="1830" w:type="dxa"/>
            <w:tcBorders>
              <w:tl2br w:val="nil"/>
              <w:tr2bl w:val="nil"/>
            </w:tcBorders>
            <w:shd w:val="clear" w:color="auto" w:fill="FFFFFF"/>
            <w:noWrap w:val="0"/>
            <w:vAlign w:val="top"/>
          </w:tcPr>
          <w:p>
            <w:pPr>
              <w:widowControl/>
              <w:spacing w:line="240" w:lineRule="atLeast"/>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体检知识库</w:t>
            </w:r>
          </w:p>
        </w:tc>
        <w:tc>
          <w:tcPr>
            <w:tcW w:w="5925" w:type="dxa"/>
            <w:tcBorders>
              <w:tl2br w:val="nil"/>
              <w:tr2bl w:val="nil"/>
            </w:tcBorders>
            <w:shd w:val="clear" w:color="auto" w:fill="FFFFFF"/>
            <w:noWrap w:val="0"/>
            <w:vAlign w:val="top"/>
          </w:tcPr>
          <w:p>
            <w:pPr>
              <w:widowControl/>
              <w:spacing w:line="240" w:lineRule="atLeast"/>
              <w:jc w:val="left"/>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设置常用体检常见结果，体检诊断和体检建议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kern w:val="0"/>
                <w:sz w:val="24"/>
                <w:szCs w:val="24"/>
                <w:lang w:eastAsia="zh-CN" w:bidi="ar"/>
              </w:rPr>
            </w:pPr>
          </w:p>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体检</w:t>
            </w:r>
          </w:p>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预约</w:t>
            </w:r>
          </w:p>
          <w:p>
            <w:pPr>
              <w:widowControl/>
              <w:spacing w:line="240" w:lineRule="atLeast"/>
              <w:jc w:val="center"/>
              <w:rPr>
                <w:rFonts w:hint="eastAsia" w:ascii="黑体" w:hAnsi="黑体" w:eastAsia="黑体" w:cs="黑体"/>
                <w:b/>
                <w:bCs/>
                <w:color w:val="auto"/>
                <w:kern w:val="0"/>
                <w:sz w:val="24"/>
                <w:szCs w:val="24"/>
                <w:lang w:bidi="ar"/>
              </w:rPr>
            </w:pPr>
            <w:r>
              <w:rPr>
                <w:rFonts w:hint="eastAsia" w:ascii="黑体" w:hAnsi="黑体" w:eastAsia="黑体" w:cs="黑体"/>
                <w:kern w:val="0"/>
                <w:sz w:val="24"/>
                <w:szCs w:val="24"/>
                <w:lang w:eastAsia="zh-CN" w:bidi="ar"/>
              </w:rPr>
              <w:t>管理</w:t>
            </w: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单位预约</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登记单位预约记录，预计体检人次，该单位接触的有害因素，以及对应的检查套餐项目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确认登记</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前台可通过扫描身份证读取体检人员基本信息，选择单位预约信息，自动选择危害因素及检查项目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信息调整</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已确认登记后，可进行体检项目调整或者人员基本信息调整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照片采集</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手工录入的人员信息，可通过摄像头拍取人员头像信息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检验条码打印</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可打印检验条形码，一份采样容器一张，采样后贴在采样容器上，与检验科系统（LIS）对接后，直接传输结果。条形码可选择重复打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指引单打印</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每个体检人员可打印一张体检指引单，包含人员基本信息，头像信息，检查项目，科室提示信息，检查医生签名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体检人员列表查询</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查看已登记体检人员列表，并对人员当前所处状态进行划分，未检，已检，待总检，总检、报告已打印等状态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批量人员导入</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系统导出Excel模板，单位体检人员信息在Excel模板中填写，可以一次性批量导入到系统中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体检收费</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体检系统可支持收费模块，也可以与院内HIS系统对接，在HIS系统中进行收费。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kern w:val="0"/>
                <w:sz w:val="24"/>
                <w:szCs w:val="24"/>
                <w:lang w:eastAsia="zh-CN" w:bidi="ar"/>
              </w:rPr>
            </w:pPr>
          </w:p>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体检</w:t>
            </w:r>
          </w:p>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医生</w:t>
            </w:r>
          </w:p>
          <w:p>
            <w:pPr>
              <w:widowControl/>
              <w:spacing w:line="240" w:lineRule="atLeast"/>
              <w:jc w:val="center"/>
              <w:rPr>
                <w:rFonts w:hint="eastAsia" w:ascii="黑体" w:hAnsi="黑体" w:eastAsia="黑体" w:cs="黑体"/>
                <w:b/>
                <w:bCs/>
                <w:color w:val="auto"/>
                <w:kern w:val="0"/>
                <w:sz w:val="24"/>
                <w:szCs w:val="24"/>
                <w:lang w:bidi="ar"/>
              </w:rPr>
            </w:pPr>
            <w:r>
              <w:rPr>
                <w:rFonts w:hint="eastAsia" w:ascii="黑体" w:hAnsi="黑体" w:eastAsia="黑体" w:cs="黑体"/>
                <w:kern w:val="0"/>
                <w:sz w:val="24"/>
                <w:szCs w:val="24"/>
                <w:lang w:eastAsia="zh-CN" w:bidi="ar"/>
              </w:rPr>
              <w:t>诊台</w:t>
            </w: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职业问诊</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体检人员登记后，医生可对体检人员进行职业性问诊，问诊内容符合国家职业病卫生标准规范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扫码开始体检</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医生可配备扫码枪，通过扫描指引单上的条形码，可快速定位到体检人员，无需繁复的检索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常见结果模板</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系统配备强大的知识库，每个体检项目配备常见的体检异常常见结果，医生通过鼠标点击直接选择异常结果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体检诊断</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根据医生选择的结果，自动形成体检诊断，医生也可以手工添加诊断内容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体检工作浏览</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医生可以快速查找当天已体检多少人员，剩余多少人员未体检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日志流水</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医生可以查看自己每一步操作的流水，便于后期出现问题可以追溯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总检医生审批</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总检医生根据各科室检查异常异常结果，自动汇总成检查综述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总检结论</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医生针对检查结果，可判定检查结论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历次结果对比</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医生可以看到体检人员历史的体检记录，并自动进行对比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bidi="ar"/>
              </w:rPr>
            </w:pPr>
            <w:r>
              <w:rPr>
                <w:rFonts w:hint="eastAsia" w:ascii="黑体" w:hAnsi="黑体" w:eastAsia="黑体" w:cs="黑体"/>
                <w:kern w:val="0"/>
                <w:sz w:val="24"/>
                <w:szCs w:val="24"/>
                <w:lang w:eastAsia="zh-CN" w:bidi="ar"/>
              </w:rPr>
              <w:t>复查</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总检医生在总检时，可以根据体检人员的异常情况，选择复查项目，复查可以打印复查通知单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体检</w:t>
            </w:r>
          </w:p>
          <w:p>
            <w:pPr>
              <w:widowControl/>
              <w:spacing w:line="240" w:lineRule="atLeast"/>
              <w:jc w:val="center"/>
              <w:rPr>
                <w:rFonts w:hint="eastAsia" w:ascii="黑体" w:hAnsi="黑体" w:eastAsia="黑体" w:cs="黑体"/>
                <w:b/>
                <w:bCs/>
                <w:color w:val="auto"/>
                <w:kern w:val="0"/>
                <w:sz w:val="24"/>
                <w:szCs w:val="24"/>
                <w:lang w:bidi="ar"/>
              </w:rPr>
            </w:pPr>
            <w:r>
              <w:rPr>
                <w:rFonts w:hint="eastAsia" w:ascii="黑体" w:hAnsi="黑体" w:eastAsia="黑体" w:cs="黑体"/>
                <w:kern w:val="0"/>
                <w:sz w:val="24"/>
                <w:szCs w:val="24"/>
                <w:lang w:eastAsia="zh-CN" w:bidi="ar"/>
              </w:rPr>
              <w:t>报告</w:t>
            </w: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个人体检报告</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可将每个人的检查结果汇总成一份职业病体检报告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总结报告</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系统依据一个体检单位自动汇总成为一份总结报告，自动分析检查结果，异常结果所占比例，自动生成处理意见及建议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报告导出</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体检报告支持导出成PDF，Excel,Word、JPG等格式，发送给客户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网上查询报告</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体检人员可以在微信端，APP或者网页上查询体检报告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复查报告</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单独打印复查结果体检报告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统计</w:t>
            </w:r>
          </w:p>
          <w:p>
            <w:pPr>
              <w:widowControl/>
              <w:spacing w:line="240" w:lineRule="atLeast"/>
              <w:jc w:val="center"/>
              <w:rPr>
                <w:rFonts w:hint="eastAsia" w:ascii="黑体" w:hAnsi="黑体" w:eastAsia="黑体" w:cs="黑体"/>
                <w:b/>
                <w:bCs/>
                <w:color w:val="auto"/>
                <w:kern w:val="0"/>
                <w:sz w:val="24"/>
                <w:szCs w:val="24"/>
                <w:lang w:bidi="ar"/>
              </w:rPr>
            </w:pPr>
            <w:r>
              <w:rPr>
                <w:rFonts w:hint="eastAsia" w:ascii="黑体" w:hAnsi="黑体" w:eastAsia="黑体" w:cs="黑体"/>
                <w:kern w:val="0"/>
                <w:sz w:val="24"/>
                <w:szCs w:val="24"/>
                <w:lang w:eastAsia="zh-CN" w:bidi="ar"/>
              </w:rPr>
              <w:t>查询</w:t>
            </w: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eastAsia="zh-CN"/>
              </w:rPr>
              <w:t>阳性率统计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阳性率统计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项目统计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项目统计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明细统计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明细统计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异常人数统计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异常人数统计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实检来检统计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实检来检统计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疾病人数统计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疾病人数统计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体征人数统计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体征人数统计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检查名称统计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检查名称统计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测定项目统计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测定项目统计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体检综述统计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体检综述统计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套餐项目统计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套餐项目统计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打印条码统计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打印条码统计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项目收费统计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项目收费统计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来检人数及登记工作量</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来检人数及登记工作量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未体检人数统计</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未体检人数统计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医生工作量</w:t>
            </w:r>
          </w:p>
        </w:tc>
        <w:tc>
          <w:tcPr>
            <w:tcW w:w="5925" w:type="dxa"/>
            <w:tcBorders>
              <w:tl2br w:val="nil"/>
              <w:tr2bl w:val="nil"/>
            </w:tcBorders>
            <w:shd w:val="clear" w:color="auto" w:fill="FFFFFF"/>
            <w:noWrap w:val="0"/>
            <w:vAlign w:val="center"/>
          </w:tcPr>
          <w:p>
            <w:pPr>
              <w:widowControl/>
              <w:spacing w:line="240" w:lineRule="atLeast"/>
              <w:jc w:val="center"/>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医生工作量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restart"/>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kern w:val="0"/>
                <w:sz w:val="24"/>
                <w:szCs w:val="24"/>
                <w:lang w:eastAsia="zh-CN" w:bidi="ar"/>
              </w:rPr>
            </w:pPr>
            <w:r>
              <w:rPr>
                <w:rFonts w:hint="eastAsia" w:ascii="黑体" w:hAnsi="黑体" w:eastAsia="黑体" w:cs="黑体"/>
                <w:kern w:val="0"/>
                <w:sz w:val="24"/>
                <w:szCs w:val="24"/>
                <w:lang w:eastAsia="zh-CN" w:bidi="ar"/>
              </w:rPr>
              <w:t>外部</w:t>
            </w:r>
          </w:p>
          <w:p>
            <w:pPr>
              <w:widowControl/>
              <w:spacing w:line="240" w:lineRule="atLeast"/>
              <w:jc w:val="center"/>
              <w:rPr>
                <w:rFonts w:hint="eastAsia" w:ascii="黑体" w:hAnsi="黑体" w:eastAsia="黑体" w:cs="黑体"/>
                <w:b/>
                <w:bCs/>
                <w:color w:val="auto"/>
                <w:kern w:val="0"/>
                <w:sz w:val="24"/>
                <w:szCs w:val="24"/>
                <w:lang w:bidi="ar"/>
              </w:rPr>
            </w:pPr>
            <w:r>
              <w:rPr>
                <w:rFonts w:hint="eastAsia" w:ascii="黑体" w:hAnsi="黑体" w:eastAsia="黑体" w:cs="黑体"/>
                <w:kern w:val="0"/>
                <w:sz w:val="24"/>
                <w:szCs w:val="24"/>
                <w:lang w:eastAsia="zh-CN" w:bidi="ar"/>
              </w:rPr>
              <w:t>接口</w:t>
            </w: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LIS接口</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与检验科系统对接，直接扫描检验条码可以在LIS端录入基本信息和检验项目信息，LIS端结果发布后，在体检端直接获取检验结果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PACS接口</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与影像系统对接，PACS系统通过扫描指引单或者条形码，录入基本信息和项目申请信息，PACS端结果发布后，在体检端直接获取影像结果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HIS系统</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与收费系统对接，收取单个体检人员费用和团队体检人员费用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eastAsia="zh-CN"/>
              </w:rPr>
            </w:pPr>
            <w:r>
              <w:rPr>
                <w:rFonts w:hint="eastAsia" w:ascii="黑体" w:hAnsi="黑体" w:eastAsia="黑体" w:cs="黑体"/>
                <w:sz w:val="24"/>
                <w:szCs w:val="24"/>
                <w:lang w:eastAsia="zh-CN"/>
              </w:rPr>
              <w:t>省平台接口</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体检人员结果，可通过省平台接口上传到省平台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eastAsia="zh-CN"/>
              </w:rPr>
              <w:t>其他接口</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系统预留其他系统接口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15" w:type="dxa"/>
            <w:left w:w="15" w:type="dxa"/>
            <w:bottom w:w="15" w:type="dxa"/>
            <w:right w:w="15" w:type="dxa"/>
          </w:tblCellMar>
        </w:tblPrEx>
        <w:trPr>
          <w:trHeight w:val="480" w:hRule="atLeast"/>
        </w:trPr>
        <w:tc>
          <w:tcPr>
            <w:tcW w:w="1423" w:type="dxa"/>
            <w:vMerge w:val="continue"/>
            <w:tcBorders>
              <w:tl2br w:val="nil"/>
              <w:tr2bl w:val="nil"/>
            </w:tcBorders>
            <w:shd w:val="clear" w:color="auto" w:fill="FFFFFF"/>
            <w:noWrap w:val="0"/>
            <w:vAlign w:val="top"/>
          </w:tcPr>
          <w:p>
            <w:pPr>
              <w:widowControl/>
              <w:spacing w:line="240" w:lineRule="atLeast"/>
              <w:jc w:val="left"/>
              <w:rPr>
                <w:rFonts w:hint="eastAsia" w:ascii="黑体" w:hAnsi="黑体" w:eastAsia="黑体" w:cs="黑体"/>
                <w:b/>
                <w:bCs/>
                <w:color w:val="auto"/>
                <w:kern w:val="0"/>
                <w:sz w:val="24"/>
                <w:szCs w:val="24"/>
                <w:lang w:bidi="ar"/>
              </w:rPr>
            </w:pPr>
          </w:p>
        </w:tc>
        <w:tc>
          <w:tcPr>
            <w:tcW w:w="1830" w:type="dxa"/>
            <w:tcBorders>
              <w:tl2br w:val="nil"/>
              <w:tr2bl w:val="nil"/>
            </w:tcBorders>
            <w:shd w:val="clear" w:color="auto" w:fill="FFFFFF"/>
            <w:noWrap w:val="0"/>
            <w:vAlign w:val="center"/>
          </w:tcPr>
          <w:p>
            <w:pPr>
              <w:widowControl/>
              <w:spacing w:line="240" w:lineRule="atLeast"/>
              <w:jc w:val="center"/>
              <w:rPr>
                <w:rFonts w:hint="eastAsia" w:ascii="黑体" w:hAnsi="黑体" w:eastAsia="黑体" w:cs="黑体"/>
                <w:snapToGrid w:val="0"/>
                <w:color w:val="000000"/>
                <w:kern w:val="0"/>
                <w:sz w:val="24"/>
                <w:szCs w:val="24"/>
                <w:lang w:val="en-US" w:eastAsia="zh-CN"/>
              </w:rPr>
            </w:pPr>
            <w:r>
              <w:rPr>
                <w:rFonts w:hint="eastAsia" w:ascii="黑体" w:hAnsi="黑体" w:eastAsia="黑体" w:cs="黑体"/>
                <w:sz w:val="24"/>
                <w:szCs w:val="24"/>
                <w:lang w:val="en-US" w:eastAsia="zh-CN"/>
              </w:rPr>
              <w:t>体检系统对接</w:t>
            </w:r>
          </w:p>
        </w:tc>
        <w:tc>
          <w:tcPr>
            <w:tcW w:w="5925" w:type="dxa"/>
            <w:tcBorders>
              <w:tl2br w:val="nil"/>
              <w:tr2bl w:val="nil"/>
            </w:tcBorders>
            <w:shd w:val="clear" w:color="auto" w:fill="FFFFFF"/>
            <w:noWrap w:val="0"/>
            <w:vAlign w:val="center"/>
          </w:tcPr>
          <w:p>
            <w:pPr>
              <w:widowControl/>
              <w:spacing w:line="240" w:lineRule="atLeast"/>
              <w:jc w:val="left"/>
              <w:rPr>
                <w:rFonts w:hint="eastAsia" w:ascii="楷体" w:hAnsi="楷体" w:eastAsia="楷体" w:cs="楷体"/>
                <w:snapToGrid w:val="0"/>
                <w:color w:val="000000"/>
                <w:kern w:val="0"/>
                <w:sz w:val="24"/>
                <w:szCs w:val="24"/>
                <w:lang w:val="en-US" w:eastAsia="zh-CN" w:bidi="ar"/>
              </w:rPr>
            </w:pPr>
            <w:r>
              <w:rPr>
                <w:rFonts w:hint="eastAsia" w:ascii="楷体" w:hAnsi="楷体" w:eastAsia="楷体" w:cs="楷体"/>
                <w:kern w:val="0"/>
                <w:sz w:val="24"/>
                <w:szCs w:val="24"/>
                <w:lang w:val="en-US" w:eastAsia="zh-CN" w:bidi="ar"/>
              </w:rPr>
              <w:t>能进行无缝数据迁移，要求与目前体检系统的体检数据能无缝对接，如体检厂家收取接口费需由乙方自行协调承担。</w:t>
            </w:r>
          </w:p>
        </w:tc>
      </w:tr>
    </w:tbl>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p>
    <w:p>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第四章  投标文件格式</w:t>
      </w:r>
      <w:bookmarkEnd w:id="40"/>
    </w:p>
    <w:p>
      <w:pPr>
        <w:spacing w:line="360" w:lineRule="auto"/>
        <w:rPr>
          <w:rFonts w:hint="eastAsia" w:ascii="宋体" w:hAnsi="宋体" w:eastAsia="宋体" w:cs="宋体"/>
          <w:szCs w:val="21"/>
        </w:rPr>
      </w:pPr>
      <w:r>
        <w:rPr>
          <w:rFonts w:hint="eastAsia" w:ascii="宋体" w:hAnsi="宋体" w:eastAsia="宋体" w:cs="宋体"/>
          <w:szCs w:val="21"/>
        </w:rPr>
        <w:t>封面</w:t>
      </w:r>
    </w:p>
    <w:p>
      <w:pPr>
        <w:tabs>
          <w:tab w:val="left" w:pos="1713"/>
        </w:tabs>
        <w:spacing w:line="360" w:lineRule="auto"/>
        <w:ind w:left="-300" w:leftChars="-143"/>
        <w:jc w:val="center"/>
        <w:rPr>
          <w:rFonts w:hint="eastAsia" w:ascii="宋体" w:hAnsi="宋体" w:eastAsia="宋体" w:cs="宋体"/>
          <w:b/>
          <w:spacing w:val="20"/>
          <w:kern w:val="0"/>
          <w:sz w:val="44"/>
          <w:szCs w:val="44"/>
          <w:lang w:eastAsia="zh-CN"/>
        </w:rPr>
      </w:pPr>
      <w:r>
        <w:rPr>
          <w:rFonts w:hint="eastAsia" w:ascii="宋体" w:hAnsi="宋体" w:eastAsia="宋体" w:cs="宋体"/>
          <w:b/>
          <w:spacing w:val="20"/>
          <w:kern w:val="0"/>
          <w:sz w:val="44"/>
          <w:szCs w:val="44"/>
          <w:lang w:eastAsia="zh-CN"/>
        </w:rPr>
        <w:t>晴隆县人民医院</w:t>
      </w:r>
    </w:p>
    <w:p>
      <w:pPr>
        <w:tabs>
          <w:tab w:val="left" w:pos="1713"/>
        </w:tabs>
        <w:spacing w:line="360" w:lineRule="auto"/>
        <w:ind w:left="-300" w:leftChars="-143"/>
        <w:jc w:val="center"/>
        <w:rPr>
          <w:rFonts w:hint="eastAsia" w:ascii="宋体" w:hAnsi="宋体" w:eastAsia="宋体" w:cs="宋体"/>
          <w:b/>
          <w:bCs/>
          <w:sz w:val="38"/>
          <w:szCs w:val="38"/>
        </w:rPr>
      </w:pPr>
      <w:r>
        <w:rPr>
          <w:rFonts w:hint="eastAsia" w:ascii="宋体" w:hAnsi="宋体" w:eastAsia="宋体" w:cs="宋体"/>
          <w:b/>
          <w:bCs/>
          <w:sz w:val="38"/>
          <w:szCs w:val="38"/>
          <w:u w:val="single"/>
        </w:rPr>
        <w:t xml:space="preserve">        </w:t>
      </w:r>
      <w:r>
        <w:rPr>
          <w:rFonts w:hint="eastAsia" w:ascii="宋体" w:hAnsi="宋体" w:eastAsia="宋体" w:cs="宋体"/>
          <w:b/>
          <w:bCs/>
          <w:sz w:val="38"/>
          <w:szCs w:val="38"/>
        </w:rPr>
        <w:t>采购项目</w:t>
      </w: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autoSpaceDE w:val="0"/>
        <w:autoSpaceDN w:val="0"/>
        <w:adjustRightInd w:val="0"/>
        <w:snapToGrid w:val="0"/>
        <w:spacing w:line="360" w:lineRule="auto"/>
        <w:jc w:val="center"/>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pStyle w:val="4"/>
        <w:rPr>
          <w:rFonts w:hint="eastAsia" w:ascii="宋体" w:hAnsi="宋体" w:eastAsia="宋体" w:cs="宋体"/>
          <w:b/>
          <w:spacing w:val="20"/>
          <w:kern w:val="0"/>
          <w:sz w:val="44"/>
          <w:szCs w:val="44"/>
        </w:rPr>
      </w:pPr>
    </w:p>
    <w:p>
      <w:pPr>
        <w:spacing w:line="360" w:lineRule="auto"/>
        <w:ind w:firstLine="2515" w:firstLineChars="348"/>
        <w:rPr>
          <w:rFonts w:hint="eastAsia" w:ascii="宋体" w:hAnsi="宋体" w:eastAsia="宋体" w:cs="宋体"/>
          <w:b/>
          <w:sz w:val="72"/>
          <w:szCs w:val="72"/>
        </w:rPr>
      </w:pPr>
      <w:r>
        <w:rPr>
          <w:rFonts w:hint="eastAsia" w:ascii="宋体" w:hAnsi="宋体" w:eastAsia="宋体" w:cs="宋体"/>
          <w:b/>
          <w:sz w:val="72"/>
          <w:szCs w:val="72"/>
        </w:rPr>
        <w:t>投 标 文 件</w:t>
      </w:r>
    </w:p>
    <w:p>
      <w:pPr>
        <w:spacing w:line="360" w:lineRule="auto"/>
        <w:jc w:val="center"/>
        <w:rPr>
          <w:rFonts w:hint="eastAsia" w:ascii="宋体" w:hAnsi="宋体" w:eastAsia="宋体" w:cs="宋体"/>
          <w:sz w:val="28"/>
        </w:rPr>
      </w:pPr>
      <w:r>
        <w:rPr>
          <w:rFonts w:hint="eastAsia" w:ascii="宋体" w:hAnsi="宋体" w:eastAsia="宋体" w:cs="宋体"/>
          <w:sz w:val="28"/>
        </w:rPr>
        <w:t>正本（副本）</w:t>
      </w:r>
    </w:p>
    <w:p>
      <w:pPr>
        <w:spacing w:line="360" w:lineRule="auto"/>
        <w:jc w:val="center"/>
        <w:rPr>
          <w:rFonts w:hint="eastAsia" w:ascii="宋体" w:hAnsi="宋体" w:eastAsia="宋体" w:cs="宋体"/>
          <w:b/>
          <w:sz w:val="48"/>
        </w:rPr>
      </w:pPr>
    </w:p>
    <w:p>
      <w:pPr>
        <w:adjustRightInd w:val="0"/>
        <w:snapToGrid w:val="0"/>
        <w:spacing w:line="360" w:lineRule="auto"/>
        <w:ind w:firstLine="640" w:firstLineChars="200"/>
        <w:rPr>
          <w:rFonts w:hint="eastAsia" w:ascii="宋体" w:hAnsi="宋体" w:eastAsia="宋体" w:cs="宋体"/>
          <w:b/>
          <w:sz w:val="36"/>
        </w:rPr>
      </w:pPr>
      <w:r>
        <w:rPr>
          <w:rFonts w:hint="eastAsia" w:ascii="宋体" w:hAnsi="宋体" w:eastAsia="宋体" w:cs="宋体"/>
          <w:sz w:val="32"/>
          <w:szCs w:val="32"/>
        </w:rPr>
        <w:t xml:space="preserve"> 采购编号/子包号（设备名称）：</w:t>
      </w:r>
      <w:r>
        <w:rPr>
          <w:rFonts w:hint="eastAsia" w:ascii="宋体" w:hAnsi="宋体" w:eastAsia="宋体" w:cs="宋体"/>
          <w:b/>
          <w:spacing w:val="20"/>
          <w:kern w:val="0"/>
          <w:sz w:val="32"/>
          <w:szCs w:val="32"/>
          <w:u w:val="single"/>
        </w:rPr>
        <w:t xml:space="preserve">            </w:t>
      </w:r>
    </w:p>
    <w:p>
      <w:pPr>
        <w:spacing w:line="360" w:lineRule="auto"/>
        <w:jc w:val="center"/>
        <w:rPr>
          <w:rFonts w:hint="eastAsia" w:ascii="宋体" w:hAnsi="宋体" w:eastAsia="宋体" w:cs="宋体"/>
          <w:b/>
          <w:sz w:val="36"/>
        </w:rPr>
      </w:pPr>
    </w:p>
    <w:p>
      <w:pPr>
        <w:spacing w:line="800" w:lineRule="exact"/>
        <w:ind w:left="359" w:leftChars="171"/>
        <w:rPr>
          <w:rFonts w:hint="eastAsia" w:ascii="宋体" w:hAnsi="宋体" w:eastAsia="宋体" w:cs="宋体"/>
          <w:b/>
          <w:sz w:val="28"/>
          <w:u w:val="single"/>
        </w:rPr>
      </w:pPr>
      <w:r>
        <w:rPr>
          <w:rFonts w:hint="eastAsia" w:ascii="宋体" w:hAnsi="宋体" w:eastAsia="宋体" w:cs="宋体"/>
          <w:sz w:val="28"/>
        </w:rPr>
        <w:t>供应商：</w:t>
      </w:r>
      <w:r>
        <w:rPr>
          <w:rFonts w:hint="eastAsia" w:ascii="宋体" w:hAnsi="宋体" w:eastAsia="宋体" w:cs="宋体"/>
          <w:sz w:val="28"/>
          <w:u w:val="single"/>
        </w:rPr>
        <w:t xml:space="preserve">                            </w:t>
      </w:r>
      <w:r>
        <w:rPr>
          <w:rFonts w:hint="eastAsia" w:ascii="宋体" w:hAnsi="宋体" w:eastAsia="宋体" w:cs="宋体"/>
          <w:sz w:val="28"/>
        </w:rPr>
        <w:t>（盖单位公章）</w:t>
      </w:r>
    </w:p>
    <w:p>
      <w:pPr>
        <w:spacing w:line="800" w:lineRule="exact"/>
        <w:ind w:left="359" w:leftChars="171"/>
        <w:rPr>
          <w:rFonts w:hint="eastAsia" w:ascii="宋体" w:hAnsi="宋体" w:eastAsia="宋体" w:cs="宋体"/>
          <w:sz w:val="28"/>
          <w:u w:val="single"/>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（签字或盖章）</w:t>
      </w:r>
    </w:p>
    <w:p>
      <w:pPr>
        <w:spacing w:line="800" w:lineRule="exact"/>
        <w:ind w:left="359" w:leftChars="171"/>
        <w:rPr>
          <w:rFonts w:hint="eastAsia" w:ascii="宋体" w:hAnsi="宋体" w:eastAsia="宋体" w:cs="宋体"/>
          <w:sz w:val="28"/>
        </w:rPr>
      </w:pPr>
      <w:r>
        <w:rPr>
          <w:rFonts w:hint="eastAsia" w:ascii="宋体" w:hAnsi="宋体" w:eastAsia="宋体" w:cs="宋体"/>
          <w:sz w:val="28"/>
        </w:rPr>
        <w:t>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340" w:lineRule="exact"/>
        <w:jc w:val="center"/>
        <w:rPr>
          <w:rFonts w:hint="eastAsia" w:ascii="宋体" w:hAnsi="宋体" w:eastAsia="宋体" w:cs="宋体"/>
          <w:b/>
          <w:sz w:val="24"/>
        </w:rPr>
      </w:pPr>
      <w:r>
        <w:rPr>
          <w:rFonts w:hint="eastAsia" w:ascii="宋体" w:hAnsi="宋体" w:eastAsia="宋体" w:cs="宋体"/>
          <w:sz w:val="28"/>
        </w:rPr>
        <w:br w:type="page"/>
      </w:r>
      <w:r>
        <w:rPr>
          <w:rFonts w:hint="eastAsia" w:ascii="宋体" w:hAnsi="宋体" w:eastAsia="宋体" w:cs="宋体"/>
          <w:b/>
          <w:sz w:val="24"/>
        </w:rPr>
        <w:t>目  录</w:t>
      </w:r>
    </w:p>
    <w:p>
      <w:pPr>
        <w:spacing w:line="320" w:lineRule="exact"/>
        <w:ind w:left="119"/>
        <w:rPr>
          <w:rFonts w:hint="eastAsia" w:ascii="宋体" w:hAnsi="宋体" w:eastAsia="宋体" w:cs="宋体"/>
          <w:szCs w:val="21"/>
        </w:rPr>
      </w:pPr>
      <w:r>
        <w:rPr>
          <w:rFonts w:hint="eastAsia" w:ascii="宋体" w:hAnsi="宋体" w:eastAsia="宋体" w:cs="宋体"/>
          <w:szCs w:val="21"/>
        </w:rPr>
        <w:t>（1）投标函</w:t>
      </w:r>
    </w:p>
    <w:p>
      <w:pPr>
        <w:spacing w:line="320" w:lineRule="exact"/>
        <w:ind w:left="119"/>
        <w:rPr>
          <w:rFonts w:hint="eastAsia" w:ascii="宋体" w:hAnsi="宋体" w:eastAsia="宋体" w:cs="宋体"/>
          <w:szCs w:val="21"/>
        </w:rPr>
      </w:pPr>
      <w:r>
        <w:rPr>
          <w:rFonts w:hint="eastAsia" w:ascii="宋体" w:hAnsi="宋体" w:eastAsia="宋体" w:cs="宋体"/>
          <w:szCs w:val="21"/>
        </w:rPr>
        <w:t>（2）开标一览表（用于唱标）</w:t>
      </w:r>
    </w:p>
    <w:p>
      <w:pPr>
        <w:spacing w:line="320" w:lineRule="exact"/>
        <w:ind w:left="119"/>
        <w:rPr>
          <w:rFonts w:hint="eastAsia" w:ascii="宋体" w:hAnsi="宋体" w:eastAsia="宋体" w:cs="宋体"/>
          <w:szCs w:val="21"/>
        </w:rPr>
      </w:pPr>
      <w:r>
        <w:rPr>
          <w:rFonts w:hint="eastAsia" w:ascii="宋体" w:hAnsi="宋体" w:eastAsia="宋体" w:cs="宋体"/>
          <w:szCs w:val="21"/>
        </w:rPr>
        <w:t>（3）投标分项报价表   除填写本表外，投标方还应提供以下附件：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（3.1）备品、备件清单及价目表</w:t>
      </w:r>
    </w:p>
    <w:p>
      <w:pPr>
        <w:spacing w:line="320" w:lineRule="exact"/>
        <w:ind w:left="119"/>
        <w:rPr>
          <w:rFonts w:hint="eastAsia" w:ascii="宋体" w:hAnsi="宋体" w:eastAsia="宋体" w:cs="宋体"/>
          <w:szCs w:val="21"/>
        </w:rPr>
      </w:pPr>
      <w:r>
        <w:rPr>
          <w:rFonts w:hint="eastAsia" w:ascii="宋体" w:hAnsi="宋体" w:eastAsia="宋体" w:cs="宋体"/>
          <w:szCs w:val="21"/>
        </w:rPr>
        <w:t>（4）法定代表人身份证明；</w:t>
      </w:r>
    </w:p>
    <w:p>
      <w:pPr>
        <w:spacing w:line="320" w:lineRule="exact"/>
        <w:ind w:left="119"/>
        <w:rPr>
          <w:rFonts w:hint="eastAsia" w:ascii="宋体" w:hAnsi="宋体" w:eastAsia="宋体" w:cs="宋体"/>
          <w:szCs w:val="21"/>
        </w:rPr>
      </w:pPr>
      <w:r>
        <w:rPr>
          <w:rFonts w:hint="eastAsia" w:ascii="宋体" w:hAnsi="宋体" w:eastAsia="宋体" w:cs="宋体"/>
          <w:szCs w:val="21"/>
        </w:rPr>
        <w:t>（5）法定代表人授权书</w:t>
      </w:r>
    </w:p>
    <w:p>
      <w:pPr>
        <w:spacing w:line="320" w:lineRule="exact"/>
        <w:ind w:left="119"/>
        <w:rPr>
          <w:rFonts w:hint="eastAsia" w:ascii="宋体" w:hAnsi="宋体" w:eastAsia="宋体" w:cs="宋体"/>
          <w:szCs w:val="21"/>
        </w:rPr>
      </w:pPr>
      <w:r>
        <w:rPr>
          <w:rFonts w:hint="eastAsia" w:ascii="宋体" w:hAnsi="宋体" w:eastAsia="宋体" w:cs="宋体"/>
          <w:szCs w:val="21"/>
        </w:rPr>
        <w:t xml:space="preserve">（6）商务条款偏离表   </w:t>
      </w:r>
    </w:p>
    <w:p>
      <w:pPr>
        <w:spacing w:line="320" w:lineRule="exact"/>
        <w:ind w:left="119"/>
        <w:rPr>
          <w:rFonts w:hint="eastAsia" w:ascii="宋体" w:hAnsi="宋体" w:eastAsia="宋体" w:cs="宋体"/>
          <w:szCs w:val="21"/>
        </w:rPr>
      </w:pPr>
      <w:r>
        <w:rPr>
          <w:rFonts w:hint="eastAsia" w:ascii="宋体" w:hAnsi="宋体" w:eastAsia="宋体" w:cs="宋体"/>
          <w:szCs w:val="21"/>
        </w:rPr>
        <w:t>（7）技术规格响应及偏离表（“第三章  招标内容与技术需求”中的表2）</w:t>
      </w:r>
    </w:p>
    <w:p>
      <w:pPr>
        <w:spacing w:line="320" w:lineRule="exact"/>
        <w:ind w:left="119"/>
        <w:rPr>
          <w:rFonts w:hint="eastAsia" w:ascii="宋体" w:hAnsi="宋体" w:eastAsia="宋体" w:cs="宋体"/>
          <w:szCs w:val="21"/>
        </w:rPr>
      </w:pPr>
      <w:r>
        <w:rPr>
          <w:rFonts w:hint="eastAsia" w:ascii="宋体" w:hAnsi="宋体" w:eastAsia="宋体" w:cs="宋体"/>
          <w:szCs w:val="21"/>
        </w:rPr>
        <w:t>（8）投标保证金（汇款底单复印件加盖投标人公章）</w:t>
      </w:r>
    </w:p>
    <w:p>
      <w:pPr>
        <w:spacing w:line="320" w:lineRule="exact"/>
        <w:ind w:left="119"/>
        <w:rPr>
          <w:rFonts w:hint="eastAsia" w:ascii="宋体" w:hAnsi="宋体" w:eastAsia="宋体" w:cs="宋体"/>
          <w:szCs w:val="21"/>
        </w:rPr>
      </w:pPr>
      <w:r>
        <w:rPr>
          <w:rFonts w:hint="eastAsia" w:ascii="宋体" w:hAnsi="宋体" w:eastAsia="宋体" w:cs="宋体"/>
          <w:szCs w:val="21"/>
        </w:rPr>
        <w:t>（9）资格证明文件：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（9.1）关于资格的声明函；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（9.2）营业执照副本复印件加盖供应商公章；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（9.3）税务登记证副本复印件加盖供应商公章（已办理多证合一的无须提供）；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（9.4）组织机构代码证副本复印件加盖供应商公章（已办理多证合一的无须提供）；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（9.5）上一年的年度财务会计报表复印件加盖供应商公章；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（9.6）社会保险登记证或缴纳社保的证明资料复印件加盖供应商公章（已办理多证合一的无须提供）；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（9.7）无重大违法记录声明函；</w:t>
      </w:r>
    </w:p>
    <w:p>
      <w:pPr>
        <w:spacing w:line="320" w:lineRule="exact"/>
        <w:ind w:left="119"/>
        <w:rPr>
          <w:rFonts w:hint="eastAsia" w:ascii="宋体" w:hAnsi="宋体" w:eastAsia="宋体" w:cs="宋体"/>
          <w:szCs w:val="21"/>
        </w:rPr>
      </w:pPr>
      <w:r>
        <w:rPr>
          <w:rFonts w:hint="eastAsia" w:ascii="宋体" w:hAnsi="宋体" w:eastAsia="宋体" w:cs="宋体"/>
          <w:szCs w:val="21"/>
        </w:rPr>
        <w:t>（10）依法缴纳税收承诺书；</w:t>
      </w:r>
    </w:p>
    <w:p>
      <w:pPr>
        <w:spacing w:line="320" w:lineRule="exact"/>
        <w:ind w:left="119"/>
        <w:rPr>
          <w:rFonts w:hint="eastAsia" w:ascii="宋体" w:hAnsi="宋体" w:eastAsia="宋体" w:cs="宋体"/>
          <w:szCs w:val="21"/>
        </w:rPr>
      </w:pPr>
      <w:r>
        <w:rPr>
          <w:rFonts w:hint="eastAsia" w:ascii="宋体" w:hAnsi="宋体" w:eastAsia="宋体" w:cs="宋体"/>
          <w:szCs w:val="21"/>
        </w:rPr>
        <w:t>（11）依法缴纳社会保障资金承诺书；</w:t>
      </w:r>
    </w:p>
    <w:p>
      <w:pPr>
        <w:spacing w:line="320" w:lineRule="exact"/>
        <w:ind w:left="119"/>
        <w:rPr>
          <w:rFonts w:hint="eastAsia" w:ascii="宋体" w:hAnsi="宋体" w:eastAsia="宋体" w:cs="宋体"/>
          <w:szCs w:val="21"/>
        </w:rPr>
      </w:pPr>
      <w:r>
        <w:rPr>
          <w:rFonts w:hint="eastAsia" w:ascii="宋体" w:hAnsi="宋体" w:eastAsia="宋体" w:cs="宋体"/>
          <w:szCs w:val="21"/>
        </w:rPr>
        <w:t>（12）供应商基本帐户开户银行出具的银行资信证明。</w:t>
      </w:r>
    </w:p>
    <w:p>
      <w:pPr>
        <w:spacing w:line="320" w:lineRule="exact"/>
        <w:ind w:left="119" w:firstLine="840" w:firstLineChars="400"/>
        <w:rPr>
          <w:rFonts w:hint="eastAsia" w:ascii="宋体" w:hAnsi="宋体" w:eastAsia="宋体" w:cs="宋体"/>
          <w:szCs w:val="21"/>
        </w:rPr>
      </w:pPr>
      <w:r>
        <w:rPr>
          <w:rFonts w:hint="eastAsia" w:ascii="宋体" w:hAnsi="宋体" w:eastAsia="宋体" w:cs="宋体"/>
          <w:szCs w:val="21"/>
        </w:rPr>
        <w:t>银行资信证明一般应是为本次采购出具的原件，如提供采购日前六个月内开具的用于他次招标的银行资信证明的复印件也可。银行资信证明必须按第六部分附件中“银行资信证明”的要求提供。资信评估机构出具的资信等级证书或证明不能代替银行资信证明。</w:t>
      </w:r>
      <w:r>
        <w:rPr>
          <w:rFonts w:hint="eastAsia" w:ascii="宋体" w:hAnsi="宋体" w:eastAsia="宋体" w:cs="宋体"/>
          <w:b/>
          <w:bCs/>
          <w:szCs w:val="21"/>
        </w:rPr>
        <w:t>投标人应保证银行资信证明是从基本帐户开具的，必须同时将基本账户开户许可证复印件（加盖投标人公章）放入投标文件中，否则将被评委会认定为非基本账户开具的资信证明。</w:t>
      </w:r>
    </w:p>
    <w:p>
      <w:pPr>
        <w:spacing w:line="320" w:lineRule="exact"/>
        <w:ind w:left="119"/>
        <w:rPr>
          <w:rFonts w:hint="eastAsia" w:ascii="宋体" w:hAnsi="宋体" w:eastAsia="宋体" w:cs="宋体"/>
          <w:szCs w:val="21"/>
        </w:rPr>
      </w:pPr>
      <w:r>
        <w:rPr>
          <w:rFonts w:hint="eastAsia" w:ascii="宋体" w:hAnsi="宋体" w:eastAsia="宋体" w:cs="宋体"/>
          <w:szCs w:val="21"/>
        </w:rPr>
        <w:t>（13）特定资格条件要求提供的资格证明文件；</w:t>
      </w:r>
    </w:p>
    <w:p>
      <w:pPr>
        <w:spacing w:line="320" w:lineRule="exact"/>
        <w:ind w:left="119"/>
        <w:rPr>
          <w:rFonts w:hint="eastAsia" w:ascii="宋体" w:hAnsi="宋体" w:eastAsia="宋体" w:cs="宋体"/>
          <w:szCs w:val="21"/>
        </w:rPr>
      </w:pPr>
      <w:r>
        <w:rPr>
          <w:rFonts w:hint="eastAsia" w:ascii="宋体" w:hAnsi="宋体" w:eastAsia="宋体" w:cs="宋体"/>
          <w:szCs w:val="21"/>
        </w:rPr>
        <w:t>（14）资信证明文件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（14.1）投标单位声明函</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（14.2）中小企业声明函（原件，格式见附件）：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（14.3）残疾人福利性单位声明函（如有需提供）；</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（14.4）投标人资格声明</w:t>
      </w:r>
    </w:p>
    <w:p>
      <w:pPr>
        <w:spacing w:line="320" w:lineRule="exact"/>
        <w:ind w:left="119" w:firstLine="420" w:firstLineChars="200"/>
        <w:rPr>
          <w:rFonts w:hint="eastAsia" w:ascii="宋体" w:hAnsi="宋体" w:eastAsia="宋体" w:cs="宋体"/>
          <w:b/>
          <w:bCs/>
          <w:szCs w:val="21"/>
        </w:rPr>
      </w:pPr>
      <w:r>
        <w:rPr>
          <w:rFonts w:hint="eastAsia" w:ascii="宋体" w:hAnsi="宋体" w:eastAsia="宋体" w:cs="宋体"/>
          <w:szCs w:val="21"/>
        </w:rPr>
        <w:t>（14.5）若投标的货物在中国境外生产的，需提供制造商授权函或产品代理证明；</w:t>
      </w:r>
      <w:r>
        <w:rPr>
          <w:rFonts w:hint="eastAsia" w:ascii="宋体" w:hAnsi="宋体" w:eastAsia="宋体" w:cs="宋体"/>
          <w:b/>
          <w:bCs/>
          <w:szCs w:val="21"/>
        </w:rPr>
        <w:t>（如为二级代理供应商还需提供完整的授权溯源证明材料）；</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（14.6）投标人为贸易公司时提供的制造商资格声明（可以是传真件或复印件）；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（14.7）有效的许可证书复印件（国家实行经营/制造许可证制度或生产注册证制度的货物须提交）；</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（14.8）若投标的货物在中国境外生产的，须提供中国海关进关完税税单的承诺书。（格式见附件）</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（14.9）</w:t>
      </w:r>
      <w:r>
        <w:rPr>
          <w:rFonts w:hint="eastAsia" w:ascii="宋体" w:hAnsi="宋体" w:eastAsia="宋体" w:cs="宋体"/>
          <w:szCs w:val="21"/>
          <w:lang w:val="zh-CN"/>
        </w:rPr>
        <w:t>投标人认为需要的其它资信证明文件（如有需提供，复印件加盖投标人公章）；</w:t>
      </w:r>
    </w:p>
    <w:p>
      <w:pPr>
        <w:spacing w:line="320" w:lineRule="exact"/>
        <w:ind w:left="119" w:firstLine="420" w:firstLineChars="200"/>
        <w:rPr>
          <w:rFonts w:hint="eastAsia" w:ascii="宋体" w:hAnsi="宋体" w:eastAsia="宋体" w:cs="宋体"/>
          <w:szCs w:val="21"/>
        </w:rPr>
      </w:pPr>
      <w:r>
        <w:rPr>
          <w:rFonts w:hint="eastAsia" w:ascii="宋体" w:hAnsi="宋体" w:eastAsia="宋体" w:cs="宋体"/>
          <w:szCs w:val="21"/>
        </w:rPr>
        <w:t>（14.10）第六章“评分标准（兼评委打分表）”中要求提供的其他资料（如有需提供）；</w:t>
      </w:r>
    </w:p>
    <w:p>
      <w:pPr>
        <w:spacing w:line="400" w:lineRule="exact"/>
        <w:ind w:firstLine="210" w:firstLineChars="100"/>
        <w:jc w:val="cente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 w:val="24"/>
        </w:rPr>
        <w:t>（1）、投 标 函</w:t>
      </w:r>
    </w:p>
    <w:p>
      <w:pPr>
        <w:pStyle w:val="5"/>
        <w:spacing w:line="400" w:lineRule="exact"/>
        <w:ind w:firstLine="0" w:firstLineChars="0"/>
        <w:rPr>
          <w:rFonts w:hint="eastAsia" w:ascii="宋体" w:hAnsi="宋体" w:cs="宋体"/>
          <w:sz w:val="21"/>
          <w:szCs w:val="21"/>
        </w:rPr>
      </w:pPr>
      <w:r>
        <w:rPr>
          <w:rFonts w:hint="eastAsia" w:ascii="宋体" w:hAnsi="宋体" w:cs="宋体"/>
          <w:sz w:val="21"/>
          <w:szCs w:val="21"/>
          <w:u w:val="single"/>
        </w:rPr>
        <w:t>致</w:t>
      </w:r>
      <w:r>
        <w:rPr>
          <w:rFonts w:hint="eastAsia" w:ascii="宋体" w:hAnsi="宋体" w:cs="宋体"/>
          <w:sz w:val="21"/>
          <w:szCs w:val="21"/>
          <w:u w:val="single"/>
          <w:lang w:eastAsia="zh-CN"/>
        </w:rPr>
        <w:t>晴隆县人民医院</w:t>
      </w:r>
      <w:r>
        <w:rPr>
          <w:rFonts w:hint="eastAsia" w:ascii="宋体" w:hAnsi="宋体" w:cs="宋体"/>
          <w:sz w:val="21"/>
          <w:szCs w:val="21"/>
        </w:rPr>
        <w:t>：</w:t>
      </w:r>
    </w:p>
    <w:p>
      <w:pPr>
        <w:pStyle w:val="5"/>
        <w:spacing w:line="400" w:lineRule="exact"/>
        <w:ind w:firstLine="42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i/>
          <w:sz w:val="21"/>
          <w:szCs w:val="21"/>
          <w:u w:val="single"/>
        </w:rPr>
        <w:t xml:space="preserve"> （供应商全称）</w:t>
      </w:r>
      <w:r>
        <w:rPr>
          <w:rFonts w:hint="eastAsia" w:ascii="宋体" w:hAnsi="宋体" w:cs="宋体"/>
          <w:sz w:val="21"/>
          <w:szCs w:val="21"/>
          <w:u w:val="single"/>
        </w:rPr>
        <w:t xml:space="preserve">      </w:t>
      </w:r>
      <w:r>
        <w:rPr>
          <w:rFonts w:hint="eastAsia" w:ascii="宋体" w:hAnsi="宋体" w:cs="宋体"/>
          <w:sz w:val="21"/>
          <w:szCs w:val="21"/>
        </w:rPr>
        <w:t xml:space="preserve"> 授权</w:t>
      </w:r>
      <w:r>
        <w:rPr>
          <w:rFonts w:hint="eastAsia" w:ascii="宋体" w:hAnsi="宋体" w:cs="宋体"/>
          <w:sz w:val="21"/>
          <w:szCs w:val="21"/>
          <w:u w:val="single"/>
        </w:rPr>
        <w:t xml:space="preserve"> </w:t>
      </w:r>
      <w:r>
        <w:rPr>
          <w:rFonts w:hint="eastAsia" w:ascii="宋体" w:hAnsi="宋体" w:cs="宋体"/>
          <w:i/>
          <w:sz w:val="21"/>
          <w:szCs w:val="21"/>
          <w:u w:val="single"/>
        </w:rPr>
        <w:t xml:space="preserve">（全权代表姓名、职务）     </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u w:val="single"/>
        </w:rPr>
      </w:pPr>
      <w:r>
        <w:rPr>
          <w:rFonts w:hint="eastAsia" w:ascii="宋体" w:hAnsi="宋体" w:cs="宋体"/>
          <w:sz w:val="21"/>
          <w:szCs w:val="21"/>
        </w:rPr>
        <w:t xml:space="preserve">为本公司合法代理人，参加贵方组织的 </w:t>
      </w:r>
      <w:r>
        <w:rPr>
          <w:rFonts w:hint="eastAsia" w:ascii="宋体" w:hAnsi="宋体" w:cs="宋体"/>
          <w:sz w:val="21"/>
          <w:szCs w:val="21"/>
          <w:u w:val="single"/>
        </w:rPr>
        <w:t xml:space="preserve">         </w:t>
      </w:r>
      <w:r>
        <w:rPr>
          <w:rFonts w:hint="eastAsia" w:ascii="宋体" w:hAnsi="宋体" w:cs="宋体"/>
          <w:i/>
          <w:sz w:val="21"/>
          <w:szCs w:val="21"/>
          <w:u w:val="single"/>
        </w:rPr>
        <w:t>（招标编号/招标项目名称）</w:t>
      </w:r>
      <w:r>
        <w:rPr>
          <w:rFonts w:hint="eastAsia" w:ascii="宋体" w:hAnsi="宋体" w:cs="宋体"/>
          <w:sz w:val="21"/>
          <w:szCs w:val="21"/>
          <w:u w:val="single"/>
        </w:rPr>
        <w:t xml:space="preserve">      </w:t>
      </w:r>
      <w:r>
        <w:rPr>
          <w:rFonts w:hint="eastAsia" w:ascii="宋体" w:hAnsi="宋体" w:cs="宋体"/>
          <w:sz w:val="21"/>
          <w:szCs w:val="21"/>
        </w:rPr>
        <w:t>招投标活动，代表本公司处理招投标活动中的一切事宜，为对</w:t>
      </w:r>
      <w:r>
        <w:rPr>
          <w:rFonts w:hint="eastAsia" w:ascii="宋体" w:hAnsi="宋体" w:cs="宋体"/>
          <w:sz w:val="21"/>
          <w:szCs w:val="21"/>
          <w:u w:val="single"/>
        </w:rPr>
        <w:t xml:space="preserve">     </w:t>
      </w:r>
      <w:r>
        <w:rPr>
          <w:rFonts w:hint="eastAsia" w:ascii="宋体" w:hAnsi="宋体" w:cs="宋体"/>
          <w:i/>
          <w:sz w:val="21"/>
          <w:szCs w:val="21"/>
          <w:u w:val="single"/>
        </w:rPr>
        <w:t>（项目名称）</w:t>
      </w:r>
      <w:r>
        <w:rPr>
          <w:rFonts w:hint="eastAsia" w:ascii="宋体" w:hAnsi="宋体" w:cs="宋体"/>
          <w:sz w:val="21"/>
          <w:szCs w:val="21"/>
          <w:u w:val="single"/>
        </w:rPr>
        <w:t xml:space="preserve">              </w:t>
      </w:r>
      <w:r>
        <w:rPr>
          <w:rFonts w:hint="eastAsia" w:ascii="宋体" w:hAnsi="宋体" w:cs="宋体"/>
          <w:sz w:val="21"/>
          <w:szCs w:val="21"/>
        </w:rPr>
        <w:t>进行投标，在此：</w:t>
      </w: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提供招标文件中“投标须知”规定的全部投标文件：</w:t>
      </w:r>
    </w:p>
    <w:p>
      <w:pPr>
        <w:pStyle w:val="5"/>
        <w:numPr>
          <w:ilvl w:val="0"/>
          <w:numId w:val="5"/>
        </w:numPr>
        <w:spacing w:line="400" w:lineRule="exact"/>
        <w:ind w:firstLineChars="0"/>
        <w:rPr>
          <w:rFonts w:hint="eastAsia" w:ascii="宋体" w:hAnsi="宋体" w:cs="宋体"/>
          <w:sz w:val="21"/>
          <w:szCs w:val="21"/>
        </w:rPr>
      </w:pPr>
      <w:r>
        <w:rPr>
          <w:rFonts w:hint="eastAsia" w:ascii="宋体" w:hAnsi="宋体" w:cs="宋体"/>
          <w:sz w:val="21"/>
          <w:szCs w:val="21"/>
        </w:rPr>
        <w:t xml:space="preserve">投标文件书面文本 正本1份，副本4份； </w:t>
      </w:r>
    </w:p>
    <w:p>
      <w:pPr>
        <w:pStyle w:val="5"/>
        <w:spacing w:line="400" w:lineRule="exact"/>
        <w:ind w:firstLineChars="0"/>
        <w:rPr>
          <w:rFonts w:hint="eastAsia" w:ascii="宋体" w:hAnsi="宋体" w:cs="宋体"/>
          <w:b/>
          <w:sz w:val="21"/>
          <w:szCs w:val="21"/>
        </w:rPr>
      </w:pP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 xml:space="preserve">无需保证金。 </w:t>
      </w:r>
    </w:p>
    <w:p>
      <w:pPr>
        <w:pStyle w:val="5"/>
        <w:numPr>
          <w:ilvl w:val="0"/>
          <w:numId w:val="4"/>
        </w:numPr>
        <w:tabs>
          <w:tab w:val="left" w:pos="525"/>
          <w:tab w:val="clear" w:pos="840"/>
        </w:tabs>
        <w:spacing w:line="400" w:lineRule="exact"/>
        <w:ind w:hanging="735" w:firstLineChars="0"/>
        <w:rPr>
          <w:rFonts w:hint="eastAsia" w:ascii="宋体" w:hAnsi="宋体" w:cs="宋体"/>
          <w:sz w:val="21"/>
          <w:szCs w:val="21"/>
        </w:rPr>
      </w:pPr>
      <w:r>
        <w:rPr>
          <w:rFonts w:hint="eastAsia" w:ascii="宋体" w:hAnsi="宋体" w:cs="宋体"/>
          <w:sz w:val="21"/>
          <w:szCs w:val="21"/>
        </w:rPr>
        <w:t>据此函，签字代表宣布并承诺如下：</w:t>
      </w:r>
    </w:p>
    <w:p>
      <w:pPr>
        <w:pStyle w:val="5"/>
        <w:spacing w:line="400" w:lineRule="exact"/>
        <w:ind w:firstLine="420"/>
        <w:rPr>
          <w:rFonts w:hint="eastAsia" w:ascii="宋体" w:hAnsi="宋体" w:cs="宋体"/>
          <w:sz w:val="21"/>
          <w:szCs w:val="21"/>
        </w:rPr>
      </w:pPr>
      <w:r>
        <w:rPr>
          <w:rFonts w:hint="eastAsia" w:ascii="宋体" w:hAnsi="宋体" w:cs="宋体"/>
          <w:sz w:val="21"/>
          <w:szCs w:val="21"/>
        </w:rPr>
        <w:t>（1）投标货物及服务项目的投标报价为开标一览表载明的投标报价。</w:t>
      </w:r>
    </w:p>
    <w:p>
      <w:pPr>
        <w:pStyle w:val="5"/>
        <w:spacing w:line="400" w:lineRule="exact"/>
        <w:ind w:firstLine="420"/>
        <w:rPr>
          <w:rFonts w:hint="eastAsia" w:ascii="宋体" w:hAnsi="宋体" w:cs="宋体"/>
          <w:sz w:val="21"/>
          <w:szCs w:val="21"/>
        </w:rPr>
      </w:pPr>
      <w:r>
        <w:rPr>
          <w:rFonts w:hint="eastAsia" w:ascii="宋体" w:hAnsi="宋体" w:cs="宋体"/>
          <w:sz w:val="21"/>
          <w:szCs w:val="21"/>
        </w:rPr>
        <w:t>本报价已经包含了所供服务项目应纳的税金及招标文件规定的报价方式应包含的其它费用。本报价在投标有效期内固定不变，并在合同有效期内不受利率波动的影响。</w:t>
      </w:r>
    </w:p>
    <w:p>
      <w:pPr>
        <w:pStyle w:val="5"/>
        <w:spacing w:line="400" w:lineRule="exact"/>
        <w:ind w:firstLine="420"/>
        <w:rPr>
          <w:rFonts w:hint="eastAsia" w:ascii="宋体" w:hAnsi="宋体" w:cs="宋体"/>
          <w:sz w:val="21"/>
          <w:szCs w:val="21"/>
        </w:rPr>
      </w:pPr>
      <w:r>
        <w:rPr>
          <w:rFonts w:hint="eastAsia" w:ascii="宋体" w:hAnsi="宋体" w:cs="宋体"/>
          <w:sz w:val="21"/>
          <w:szCs w:val="21"/>
        </w:rPr>
        <w:t>（2）本投标自开标之日起</w:t>
      </w:r>
      <w:r>
        <w:rPr>
          <w:rFonts w:hint="eastAsia" w:ascii="宋体" w:hAnsi="宋体" w:cs="宋体"/>
          <w:sz w:val="21"/>
          <w:szCs w:val="21"/>
          <w:u w:val="single"/>
        </w:rPr>
        <w:t xml:space="preserve">  90　</w:t>
      </w:r>
      <w:r>
        <w:rPr>
          <w:rFonts w:hint="eastAsia" w:ascii="宋体" w:hAnsi="宋体" w:cs="宋体"/>
          <w:sz w:val="21"/>
          <w:szCs w:val="21"/>
        </w:rPr>
        <w:t>天内有效。</w:t>
      </w:r>
    </w:p>
    <w:p>
      <w:pPr>
        <w:pStyle w:val="5"/>
        <w:spacing w:line="400" w:lineRule="exact"/>
        <w:ind w:firstLine="420"/>
        <w:rPr>
          <w:rFonts w:hint="eastAsia" w:ascii="宋体" w:hAnsi="宋体" w:cs="宋体"/>
          <w:sz w:val="21"/>
          <w:szCs w:val="21"/>
        </w:rPr>
      </w:pPr>
      <w:r>
        <w:rPr>
          <w:rFonts w:hint="eastAsia" w:ascii="宋体" w:hAnsi="宋体" w:cs="宋体"/>
          <w:sz w:val="21"/>
          <w:szCs w:val="21"/>
        </w:rPr>
        <w:t>（3）我们已详细审查全部招标文件及有关的澄清/修改文件(若有的话)，我们完全理解并同意放弃对这方面提出任何异议的权利。保证遵守招标文件有关条款规定。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（4）保证遵守招标文件有关条款规定。</w:t>
      </w:r>
    </w:p>
    <w:p>
      <w:pPr>
        <w:pStyle w:val="5"/>
        <w:spacing w:line="400" w:lineRule="exact"/>
        <w:ind w:firstLine="420"/>
        <w:rPr>
          <w:rFonts w:hint="eastAsia" w:ascii="宋体" w:hAnsi="宋体" w:cs="宋体"/>
          <w:sz w:val="21"/>
          <w:szCs w:val="21"/>
        </w:rPr>
      </w:pPr>
      <w:r>
        <w:rPr>
          <w:rFonts w:hint="eastAsia" w:ascii="宋体" w:hAnsi="宋体" w:cs="宋体"/>
          <w:sz w:val="21"/>
          <w:szCs w:val="21"/>
        </w:rPr>
        <w:t>保证在中标后忠实地执行与采购人所签署的合同，并承担合同规定的责任义务。保证在中标后按照招标文件的规定支付招标服务费。</w:t>
      </w:r>
    </w:p>
    <w:p>
      <w:pPr>
        <w:pStyle w:val="5"/>
        <w:spacing w:line="400" w:lineRule="exact"/>
        <w:ind w:firstLine="420"/>
        <w:rPr>
          <w:rFonts w:hint="eastAsia" w:ascii="宋体" w:hAnsi="宋体" w:cs="宋体"/>
          <w:sz w:val="21"/>
          <w:szCs w:val="21"/>
        </w:rPr>
      </w:pPr>
      <w:r>
        <w:rPr>
          <w:rFonts w:hint="eastAsia" w:ascii="宋体" w:hAnsi="宋体" w:cs="宋体"/>
          <w:sz w:val="21"/>
          <w:szCs w:val="21"/>
        </w:rPr>
        <w:t>承诺应贵方要求提供任何与该项目投标有关的数据、情况和技术资料。</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我们承诺，与为采购人采购本次招标的采购项目进行设计、编制规范和其他文件所委托的咨询公司或其附属机构无任何直接或间接的关联。</w:t>
      </w:r>
    </w:p>
    <w:p>
      <w:pPr>
        <w:pStyle w:val="5"/>
        <w:spacing w:line="400" w:lineRule="exact"/>
        <w:ind w:firstLine="420"/>
        <w:rPr>
          <w:rFonts w:hint="eastAsia" w:ascii="宋体" w:hAnsi="宋体" w:cs="宋体"/>
          <w:sz w:val="21"/>
          <w:szCs w:val="21"/>
        </w:rPr>
      </w:pPr>
      <w:r>
        <w:rPr>
          <w:rFonts w:hint="eastAsia" w:ascii="宋体" w:hAnsi="宋体" w:cs="宋体"/>
          <w:sz w:val="21"/>
          <w:szCs w:val="21"/>
        </w:rPr>
        <w:t>我们郑重声明：我公司符合政府采购法规定的参加采购活动应当具备的条件：具有健全的财务会计制度、依法缴纳税收和社会保障资金、参加本次采购活动之前的三年内，在经营活动中无重大违法活动。</w:t>
      </w:r>
    </w:p>
    <w:p>
      <w:pPr>
        <w:pStyle w:val="5"/>
        <w:numPr>
          <w:ilvl w:val="0"/>
          <w:numId w:val="4"/>
        </w:numPr>
        <w:spacing w:line="400" w:lineRule="exact"/>
        <w:ind w:hanging="735" w:firstLineChars="0"/>
        <w:rPr>
          <w:rFonts w:hint="eastAsia" w:ascii="宋体" w:hAnsi="宋体" w:cs="宋体"/>
          <w:sz w:val="21"/>
          <w:szCs w:val="21"/>
        </w:rPr>
      </w:pPr>
      <w:r>
        <w:rPr>
          <w:rFonts w:hint="eastAsia" w:ascii="宋体" w:hAnsi="宋体" w:cs="宋体"/>
          <w:sz w:val="21"/>
          <w:szCs w:val="21"/>
        </w:rPr>
        <w:t>与本投标有关的一切往来通讯请寄：</w:t>
      </w:r>
    </w:p>
    <w:p>
      <w:pPr>
        <w:pStyle w:val="5"/>
        <w:spacing w:line="400" w:lineRule="exact"/>
        <w:ind w:left="480" w:firstLine="42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p>
    <w:p>
      <w:pPr>
        <w:pStyle w:val="5"/>
        <w:spacing w:line="400" w:lineRule="exact"/>
        <w:ind w:left="480" w:firstLine="420"/>
        <w:rPr>
          <w:rFonts w:hint="eastAsia" w:ascii="宋体" w:hAnsi="宋体" w:cs="宋体"/>
          <w:sz w:val="21"/>
          <w:szCs w:val="21"/>
          <w:u w:val="single"/>
        </w:rPr>
      </w:pPr>
      <w:r>
        <w:rPr>
          <w:rFonts w:hint="eastAsia" w:ascii="宋体" w:hAnsi="宋体" w:cs="宋体"/>
          <w:sz w:val="21"/>
          <w:szCs w:val="21"/>
        </w:rPr>
        <w:t>邮编：</w:t>
      </w:r>
      <w:r>
        <w:rPr>
          <w:rFonts w:hint="eastAsia" w:ascii="宋体" w:hAnsi="宋体" w:cs="宋体"/>
          <w:sz w:val="21"/>
          <w:szCs w:val="21"/>
          <w:u w:val="single"/>
        </w:rPr>
        <w:t xml:space="preserve">            </w:t>
      </w:r>
      <w:r>
        <w:rPr>
          <w:rFonts w:hint="eastAsia" w:ascii="宋体" w:hAnsi="宋体" w:cs="宋体"/>
          <w:sz w:val="21"/>
          <w:szCs w:val="21"/>
        </w:rPr>
        <w:t>电话：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p>
    <w:p>
      <w:pPr>
        <w:pStyle w:val="5"/>
        <w:spacing w:line="400" w:lineRule="exact"/>
        <w:ind w:firstLine="420"/>
        <w:rPr>
          <w:rFonts w:hint="eastAsia" w:ascii="宋体" w:hAnsi="宋体" w:cs="宋体"/>
          <w:sz w:val="21"/>
          <w:szCs w:val="21"/>
        </w:rPr>
      </w:pPr>
    </w:p>
    <w:p>
      <w:pPr>
        <w:pStyle w:val="5"/>
        <w:spacing w:line="400" w:lineRule="exact"/>
        <w:ind w:firstLine="420"/>
        <w:rPr>
          <w:rFonts w:hint="eastAsia" w:ascii="宋体" w:hAnsi="宋体" w:cs="宋体"/>
          <w:sz w:val="21"/>
          <w:szCs w:val="21"/>
        </w:rPr>
      </w:pPr>
      <w:r>
        <w:rPr>
          <w:rFonts w:hint="eastAsia" w:ascii="宋体" w:hAnsi="宋体" w:cs="宋体"/>
          <w:sz w:val="21"/>
          <w:szCs w:val="21"/>
        </w:rPr>
        <w:t>投 标 人 单 位  （公章）：                  被授权代表人（签字或盖章）：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日期：     年  月  日</w:t>
      </w:r>
    </w:p>
    <w:p>
      <w:pPr>
        <w:spacing w:line="360" w:lineRule="auto"/>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（2）、开标一览表</w:t>
      </w:r>
    </w:p>
    <w:p>
      <w:pPr>
        <w:pStyle w:val="19"/>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招标项目名称：</w:t>
      </w:r>
      <w:r>
        <w:rPr>
          <w:rFonts w:hint="eastAsia" w:ascii="宋体" w:hAnsi="宋体" w:eastAsia="宋体" w:cs="宋体"/>
          <w:szCs w:val="21"/>
          <w:u w:val="single"/>
        </w:rPr>
        <w:t>　　　　　　　</w:t>
      </w:r>
    </w:p>
    <w:p>
      <w:pPr>
        <w:pStyle w:val="19"/>
        <w:spacing w:line="320" w:lineRule="exact"/>
        <w:ind w:left="0" w:leftChars="0" w:firstLine="315" w:firstLineChars="150"/>
        <w:rPr>
          <w:rFonts w:hint="eastAsia" w:ascii="宋体" w:hAnsi="宋体" w:eastAsia="宋体" w:cs="宋体"/>
          <w:szCs w:val="21"/>
        </w:rPr>
      </w:pP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
        <w:gridCol w:w="1400"/>
        <w:gridCol w:w="1442"/>
        <w:gridCol w:w="721"/>
        <w:gridCol w:w="1793"/>
        <w:gridCol w:w="1339"/>
        <w:gridCol w:w="125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子包</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rPr>
                <w:rFonts w:hint="eastAsia" w:ascii="宋体" w:hAnsi="宋体" w:cs="宋体"/>
                <w:sz w:val="21"/>
                <w:szCs w:val="21"/>
              </w:rPr>
            </w:pPr>
            <w:r>
              <w:rPr>
                <w:rFonts w:hint="eastAsia" w:ascii="宋体" w:hAnsi="宋体" w:cs="宋体"/>
                <w:sz w:val="21"/>
                <w:szCs w:val="21"/>
              </w:rPr>
              <w:t>名称</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规格、型号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投标价合计</w:t>
            </w:r>
          </w:p>
          <w:p>
            <w:pPr>
              <w:pStyle w:val="5"/>
              <w:ind w:firstLine="0" w:firstLineChars="0"/>
              <w:rPr>
                <w:rFonts w:hint="eastAsia" w:ascii="宋体" w:hAnsi="宋体" w:cs="宋体"/>
                <w:sz w:val="21"/>
                <w:szCs w:val="21"/>
              </w:rPr>
            </w:pPr>
            <w:r>
              <w:rPr>
                <w:rFonts w:hint="eastAsia" w:ascii="宋体" w:hAnsi="宋体" w:cs="宋体"/>
                <w:sz w:val="21"/>
                <w:szCs w:val="21"/>
              </w:rPr>
              <w:t>（元人民币）</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保证金</w:t>
            </w:r>
          </w:p>
          <w:p>
            <w:pPr>
              <w:pStyle w:val="5"/>
              <w:ind w:firstLine="0" w:firstLineChars="0"/>
              <w:rPr>
                <w:rFonts w:hint="eastAsia" w:ascii="宋体" w:hAnsi="宋体" w:cs="宋体"/>
                <w:sz w:val="21"/>
                <w:szCs w:val="21"/>
              </w:rPr>
            </w:pPr>
            <w:r>
              <w:rPr>
                <w:rFonts w:hint="eastAsia" w:ascii="宋体" w:hAnsi="宋体" w:cs="宋体"/>
                <w:sz w:val="21"/>
                <w:szCs w:val="21"/>
              </w:rPr>
              <w:t>（有或无）</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交货时间、地点</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0" w:firstLineChars="0"/>
              <w:rPr>
                <w:rFonts w:hint="eastAsia" w:ascii="宋体" w:hAnsi="宋体" w:cs="宋体"/>
                <w:sz w:val="21"/>
                <w:szCs w:val="21"/>
              </w:rPr>
            </w:pPr>
            <w:r>
              <w:rPr>
                <w:rFonts w:hint="eastAsia" w:ascii="宋体" w:hAnsi="宋体" w:cs="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pStyle w:val="5"/>
              <w:ind w:firstLine="420"/>
              <w:jc w:val="center"/>
              <w:rPr>
                <w:rFonts w:hint="eastAsia" w:ascii="宋体" w:hAnsi="宋体" w:cs="宋体"/>
                <w:sz w:val="21"/>
                <w:szCs w:val="21"/>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5"/>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r>
              <w:rPr>
                <w:rFonts w:hint="eastAsia" w:ascii="宋体" w:hAnsi="宋体" w:cs="宋体"/>
                <w:sz w:val="21"/>
                <w:szCs w:val="21"/>
              </w:rPr>
              <w:t>投标总价（大写）</w:t>
            </w:r>
          </w:p>
        </w:tc>
        <w:tc>
          <w:tcPr>
            <w:tcW w:w="5596" w:type="dxa"/>
            <w:gridSpan w:val="4"/>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p>
            <w:pPr>
              <w:pStyle w:val="5"/>
              <w:ind w:firstLine="420"/>
              <w:jc w:val="center"/>
              <w:rPr>
                <w:rFonts w:hint="eastAsia" w:ascii="宋体" w:hAnsi="宋体" w:cs="宋体"/>
                <w:sz w:val="21"/>
                <w:szCs w:val="21"/>
              </w:rPr>
            </w:pPr>
            <w:r>
              <w:rPr>
                <w:rFonts w:hint="eastAsia" w:ascii="宋体" w:hAnsi="宋体" w:cs="宋体"/>
                <w:sz w:val="21"/>
                <w:szCs w:val="21"/>
              </w:rPr>
              <w:t>投标声明</w:t>
            </w:r>
          </w:p>
          <w:p>
            <w:pPr>
              <w:pStyle w:val="5"/>
              <w:ind w:firstLine="420"/>
              <w:jc w:val="center"/>
              <w:rPr>
                <w:rFonts w:hint="eastAsia" w:ascii="宋体" w:hAnsi="宋体" w:cs="宋体"/>
                <w:sz w:val="21"/>
                <w:szCs w:val="21"/>
              </w:rPr>
            </w:pPr>
          </w:p>
        </w:tc>
        <w:tc>
          <w:tcPr>
            <w:tcW w:w="936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pStyle w:val="5"/>
              <w:ind w:firstLine="420"/>
              <w:rPr>
                <w:rFonts w:hint="eastAsia" w:ascii="宋体" w:hAnsi="宋体" w:cs="宋体"/>
                <w:sz w:val="21"/>
                <w:szCs w:val="21"/>
              </w:rPr>
            </w:pPr>
          </w:p>
        </w:tc>
      </w:tr>
    </w:tbl>
    <w:p>
      <w:pPr>
        <w:snapToGrid w:val="0"/>
        <w:spacing w:line="400" w:lineRule="exact"/>
        <w:rPr>
          <w:rFonts w:hint="eastAsia" w:ascii="宋体" w:hAnsi="宋体" w:eastAsia="宋体" w:cs="宋体"/>
          <w:szCs w:val="21"/>
        </w:rPr>
      </w:pPr>
      <w:r>
        <w:rPr>
          <w:rFonts w:hint="eastAsia" w:ascii="宋体" w:hAnsi="宋体" w:eastAsia="宋体" w:cs="宋体"/>
          <w:szCs w:val="21"/>
        </w:rPr>
        <w:t>备注：1、本项目固定总价包干，投标报价以人民币为结算单位。</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2、有关投标价优惠折扣等均应在投标声明中载明。</w:t>
      </w:r>
    </w:p>
    <w:p>
      <w:pPr>
        <w:snapToGrid w:val="0"/>
        <w:spacing w:line="400" w:lineRule="exact"/>
        <w:ind w:firstLine="630" w:firstLineChars="300"/>
        <w:rPr>
          <w:rFonts w:hint="eastAsia" w:ascii="宋体" w:hAnsi="宋体" w:eastAsia="宋体" w:cs="宋体"/>
          <w:szCs w:val="21"/>
        </w:rPr>
      </w:pPr>
      <w:r>
        <w:rPr>
          <w:rFonts w:hint="eastAsia" w:ascii="宋体" w:hAnsi="宋体" w:eastAsia="宋体" w:cs="宋体"/>
          <w:szCs w:val="21"/>
        </w:rPr>
        <w:t>3、投标报价合计必须</w:t>
      </w:r>
      <w:r>
        <w:rPr>
          <w:rFonts w:hint="eastAsia" w:ascii="宋体" w:hAnsi="宋体" w:eastAsia="宋体" w:cs="宋体"/>
        </w:rPr>
        <w:t>与分项报价表中的投标报价合计一致。</w:t>
      </w:r>
    </w:p>
    <w:p>
      <w:pPr>
        <w:pStyle w:val="5"/>
        <w:spacing w:line="400" w:lineRule="exact"/>
        <w:ind w:firstLine="420"/>
        <w:rPr>
          <w:rFonts w:hint="eastAsia" w:ascii="宋体" w:hAnsi="宋体" w:cs="宋体"/>
          <w:sz w:val="21"/>
          <w:szCs w:val="21"/>
        </w:rPr>
      </w:pPr>
    </w:p>
    <w:p>
      <w:pPr>
        <w:rPr>
          <w:rFonts w:hint="eastAsia" w:ascii="宋体" w:hAnsi="宋体" w:eastAsia="宋体" w:cs="宋体"/>
          <w:kern w:val="0"/>
          <w:szCs w:val="21"/>
        </w:rPr>
      </w:pPr>
      <w:r>
        <w:rPr>
          <w:rFonts w:hint="eastAsia" w:ascii="宋体" w:hAnsi="宋体" w:eastAsia="宋体" w:cs="宋体"/>
          <w:kern w:val="0"/>
          <w:szCs w:val="21"/>
        </w:rPr>
        <w:t>供应商：（盖单位公章）</w: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kern w:val="0"/>
          <w:szCs w:val="21"/>
        </w:rPr>
        <w:t xml:space="preserve">法定代表人或其委托代理人：（签字或盖章）                         </w:t>
      </w:r>
    </w:p>
    <w:p>
      <w:pPr>
        <w:rPr>
          <w:rFonts w:hint="eastAsia" w:ascii="宋体" w:hAnsi="宋体" w:eastAsia="宋体" w:cs="宋体"/>
          <w:kern w:val="0"/>
          <w:szCs w:val="21"/>
        </w:rPr>
      </w:pPr>
    </w:p>
    <w:p>
      <w:pPr>
        <w:ind w:firstLine="6510" w:firstLineChars="3100"/>
        <w:rPr>
          <w:rFonts w:hint="eastAsia" w:ascii="宋体" w:hAnsi="宋体" w:eastAsia="宋体" w:cs="宋体"/>
          <w:szCs w:val="21"/>
        </w:rPr>
      </w:pPr>
    </w:p>
    <w:p>
      <w:pPr>
        <w:jc w:val="right"/>
        <w:rPr>
          <w:rFonts w:hint="eastAsia" w:ascii="宋体" w:hAnsi="宋体" w:eastAsia="宋体" w:cs="宋体"/>
          <w:szCs w:val="21"/>
        </w:rPr>
        <w:sectPr>
          <w:headerReference r:id="rId7" w:type="default"/>
          <w:footerReference r:id="rId8" w:type="default"/>
          <w:pgSz w:w="11906" w:h="16838"/>
          <w:pgMar w:top="1354" w:right="1392" w:bottom="784" w:left="1474" w:header="680" w:footer="680" w:gutter="0"/>
          <w:pgNumType w:start="1"/>
          <w:cols w:space="720" w:num="1"/>
          <w:docGrid w:linePitch="312" w:charSpace="0"/>
        </w:sectPr>
      </w:pPr>
      <w:r>
        <w:rPr>
          <w:rFonts w:hint="eastAsia" w:ascii="宋体" w:hAnsi="宋体" w:eastAsia="宋体" w:cs="宋体"/>
          <w:szCs w:val="21"/>
        </w:rPr>
        <w:t>日期：    年    月    日</w:t>
      </w:r>
    </w:p>
    <w:p>
      <w:pPr>
        <w:pStyle w:val="5"/>
        <w:ind w:firstLine="6465" w:firstLineChars="2300"/>
        <w:rPr>
          <w:rFonts w:hint="eastAsia" w:ascii="宋体" w:hAnsi="宋体" w:cs="宋体"/>
          <w:b/>
        </w:rPr>
      </w:pPr>
      <w:r>
        <w:rPr>
          <w:rFonts w:hint="eastAsia" w:ascii="宋体" w:hAnsi="宋体" w:cs="宋体"/>
          <w:b/>
        </w:rPr>
        <w:t>（3）、投标分项报价表</w:t>
      </w:r>
    </w:p>
    <w:p>
      <w:pPr>
        <w:pStyle w:val="5"/>
        <w:spacing w:line="400" w:lineRule="exact"/>
        <w:ind w:firstLine="420"/>
        <w:rPr>
          <w:rFonts w:hint="eastAsia" w:ascii="宋体" w:hAnsi="宋体" w:cs="宋体"/>
          <w:sz w:val="21"/>
          <w:szCs w:val="21"/>
        </w:rPr>
      </w:pPr>
      <w:r>
        <w:rPr>
          <w:rFonts w:hint="eastAsia" w:ascii="宋体" w:hAnsi="宋体" w:cs="宋体"/>
          <w:sz w:val="21"/>
          <w:szCs w:val="21"/>
        </w:rPr>
        <w:t>招 标 编 号：</w:t>
      </w:r>
      <w:r>
        <w:rPr>
          <w:rFonts w:hint="eastAsia" w:ascii="宋体" w:hAnsi="宋体" w:cs="宋体"/>
          <w:sz w:val="21"/>
          <w:szCs w:val="21"/>
          <w:u w:val="single"/>
        </w:rPr>
        <w:t xml:space="preserve">                 </w:t>
      </w:r>
      <w:r>
        <w:rPr>
          <w:rFonts w:hint="eastAsia" w:ascii="宋体" w:hAnsi="宋体" w:cs="宋体"/>
          <w:sz w:val="21"/>
          <w:szCs w:val="21"/>
        </w:rPr>
        <w:t xml:space="preserve">           招标项目名称：</w:t>
      </w:r>
      <w:r>
        <w:rPr>
          <w:rFonts w:hint="eastAsia" w:ascii="宋体" w:hAnsi="宋体" w:cs="宋体"/>
          <w:sz w:val="21"/>
          <w:szCs w:val="21"/>
          <w:u w:val="single"/>
        </w:rPr>
        <w:t xml:space="preserve">                    </w:t>
      </w:r>
      <w:r>
        <w:rPr>
          <w:rFonts w:hint="eastAsia" w:ascii="宋体" w:hAnsi="宋体" w:cs="宋体"/>
          <w:sz w:val="21"/>
          <w:szCs w:val="21"/>
        </w:rPr>
        <w:t xml:space="preserve">                    （价格单位：元人民币）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977"/>
        <w:gridCol w:w="745"/>
        <w:gridCol w:w="840"/>
        <w:gridCol w:w="945"/>
        <w:gridCol w:w="945"/>
        <w:gridCol w:w="945"/>
        <w:gridCol w:w="1260"/>
        <w:gridCol w:w="1055"/>
        <w:gridCol w:w="7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restart"/>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子包号</w:t>
            </w:r>
          </w:p>
        </w:tc>
        <w:tc>
          <w:tcPr>
            <w:tcW w:w="124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货物名称</w:t>
            </w:r>
          </w:p>
        </w:tc>
        <w:tc>
          <w:tcPr>
            <w:tcW w:w="101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主要</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规格</w:t>
            </w:r>
          </w:p>
        </w:tc>
        <w:tc>
          <w:tcPr>
            <w:tcW w:w="75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数量单位</w:t>
            </w:r>
          </w:p>
        </w:tc>
        <w:tc>
          <w:tcPr>
            <w:tcW w:w="554"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1218"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投标货物制造商名</w:t>
            </w:r>
          </w:p>
        </w:tc>
        <w:tc>
          <w:tcPr>
            <w:tcW w:w="977"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投标价</w:t>
            </w:r>
          </w:p>
        </w:tc>
        <w:tc>
          <w:tcPr>
            <w:tcW w:w="6735" w:type="dxa"/>
            <w:gridSpan w:val="7"/>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投标价组成</w:t>
            </w:r>
          </w:p>
        </w:tc>
        <w:tc>
          <w:tcPr>
            <w:tcW w:w="70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日期</w:t>
            </w:r>
          </w:p>
        </w:tc>
        <w:tc>
          <w:tcPr>
            <w:tcW w:w="915" w:type="dxa"/>
            <w:vMerge w:val="restart"/>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交货</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52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4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01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5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554"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1218"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77"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总价</w:t>
            </w:r>
          </w:p>
        </w:tc>
        <w:tc>
          <w:tcPr>
            <w:tcW w:w="84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货物</w:t>
            </w:r>
          </w:p>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单价</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特殊工具费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备品备件费</w:t>
            </w:r>
          </w:p>
        </w:tc>
        <w:tc>
          <w:tcPr>
            <w:tcW w:w="94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安装调试费</w:t>
            </w:r>
          </w:p>
        </w:tc>
        <w:tc>
          <w:tcPr>
            <w:tcW w:w="1260"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技术服务及培训费</w:t>
            </w:r>
          </w:p>
        </w:tc>
        <w:tc>
          <w:tcPr>
            <w:tcW w:w="105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运输保险费</w:t>
            </w:r>
          </w:p>
        </w:tc>
        <w:tc>
          <w:tcPr>
            <w:tcW w:w="705" w:type="dxa"/>
            <w:vMerge w:val="continue"/>
            <w:noWrap w:val="0"/>
            <w:vAlign w:val="center"/>
          </w:tcPr>
          <w:p>
            <w:pPr>
              <w:pStyle w:val="5"/>
              <w:spacing w:line="400" w:lineRule="exact"/>
              <w:ind w:firstLine="420"/>
              <w:jc w:val="center"/>
              <w:rPr>
                <w:rFonts w:hint="eastAsia" w:ascii="宋体" w:hAnsi="宋体" w:cs="宋体"/>
                <w:sz w:val="21"/>
                <w:szCs w:val="21"/>
              </w:rPr>
            </w:pPr>
          </w:p>
        </w:tc>
        <w:tc>
          <w:tcPr>
            <w:tcW w:w="915" w:type="dxa"/>
            <w:vMerge w:val="continue"/>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w:t>
            </w:r>
          </w:p>
        </w:tc>
        <w:tc>
          <w:tcPr>
            <w:tcW w:w="101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2</w:t>
            </w:r>
          </w:p>
        </w:tc>
        <w:tc>
          <w:tcPr>
            <w:tcW w:w="75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3</w:t>
            </w:r>
          </w:p>
        </w:tc>
        <w:tc>
          <w:tcPr>
            <w:tcW w:w="554"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4</w:t>
            </w:r>
          </w:p>
        </w:tc>
        <w:tc>
          <w:tcPr>
            <w:tcW w:w="1218"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5</w:t>
            </w:r>
          </w:p>
        </w:tc>
        <w:tc>
          <w:tcPr>
            <w:tcW w:w="977"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6</w:t>
            </w:r>
          </w:p>
        </w:tc>
        <w:tc>
          <w:tcPr>
            <w:tcW w:w="7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7</w:t>
            </w:r>
          </w:p>
        </w:tc>
        <w:tc>
          <w:tcPr>
            <w:tcW w:w="84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8</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9</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10</w:t>
            </w:r>
          </w:p>
        </w:tc>
        <w:tc>
          <w:tcPr>
            <w:tcW w:w="94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11</w:t>
            </w:r>
          </w:p>
        </w:tc>
        <w:tc>
          <w:tcPr>
            <w:tcW w:w="1260"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12</w:t>
            </w:r>
          </w:p>
        </w:tc>
        <w:tc>
          <w:tcPr>
            <w:tcW w:w="105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13</w:t>
            </w:r>
          </w:p>
        </w:tc>
        <w:tc>
          <w:tcPr>
            <w:tcW w:w="705" w:type="dxa"/>
            <w:noWrap w:val="0"/>
            <w:vAlign w:val="center"/>
          </w:tcPr>
          <w:p>
            <w:pPr>
              <w:pStyle w:val="5"/>
              <w:spacing w:line="400" w:lineRule="exact"/>
              <w:ind w:firstLine="0" w:firstLineChars="0"/>
              <w:jc w:val="center"/>
              <w:rPr>
                <w:rFonts w:hint="eastAsia" w:ascii="宋体" w:hAnsi="宋体" w:cs="宋体"/>
                <w:sz w:val="21"/>
                <w:szCs w:val="21"/>
              </w:rPr>
            </w:pPr>
            <w:r>
              <w:rPr>
                <w:rFonts w:hint="eastAsia" w:ascii="宋体" w:hAnsi="宋体" w:cs="宋体"/>
                <w:sz w:val="21"/>
                <w:szCs w:val="21"/>
              </w:rPr>
              <w:t>14</w:t>
            </w:r>
          </w:p>
        </w:tc>
        <w:tc>
          <w:tcPr>
            <w:tcW w:w="915" w:type="dxa"/>
            <w:noWrap w:val="0"/>
            <w:vAlign w:val="center"/>
          </w:tcPr>
          <w:p>
            <w:pPr>
              <w:pStyle w:val="5"/>
              <w:spacing w:line="400" w:lineRule="exact"/>
              <w:ind w:firstLine="420"/>
              <w:jc w:val="center"/>
              <w:rPr>
                <w:rFonts w:hint="eastAsia"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jc w:val="center"/>
              <w:rPr>
                <w:rFonts w:hint="eastAsia" w:ascii="宋体" w:hAnsi="宋体" w:cs="宋体"/>
                <w:sz w:val="21"/>
                <w:szCs w:val="21"/>
              </w:rPr>
            </w:pPr>
          </w:p>
        </w:tc>
        <w:tc>
          <w:tcPr>
            <w:tcW w:w="1244" w:type="dxa"/>
            <w:noWrap w:val="0"/>
            <w:vAlign w:val="center"/>
          </w:tcPr>
          <w:p>
            <w:pPr>
              <w:pStyle w:val="5"/>
              <w:spacing w:line="400" w:lineRule="exact"/>
              <w:ind w:firstLine="420"/>
              <w:jc w:val="center"/>
              <w:rPr>
                <w:rFonts w:hint="eastAsia" w:ascii="宋体" w:hAnsi="宋体" w:cs="宋体"/>
                <w:sz w:val="21"/>
                <w:szCs w:val="21"/>
              </w:rPr>
            </w:pPr>
          </w:p>
        </w:tc>
        <w:tc>
          <w:tcPr>
            <w:tcW w:w="1014" w:type="dxa"/>
            <w:noWrap w:val="0"/>
            <w:vAlign w:val="center"/>
          </w:tcPr>
          <w:p>
            <w:pPr>
              <w:pStyle w:val="5"/>
              <w:spacing w:line="400" w:lineRule="exact"/>
              <w:ind w:firstLine="420"/>
              <w:jc w:val="center"/>
              <w:rPr>
                <w:rFonts w:hint="eastAsia" w:ascii="宋体" w:hAnsi="宋体" w:cs="宋体"/>
                <w:sz w:val="21"/>
                <w:szCs w:val="21"/>
              </w:rPr>
            </w:pPr>
          </w:p>
        </w:tc>
        <w:tc>
          <w:tcPr>
            <w:tcW w:w="758" w:type="dxa"/>
            <w:noWrap w:val="0"/>
            <w:vAlign w:val="center"/>
          </w:tcPr>
          <w:p>
            <w:pPr>
              <w:pStyle w:val="5"/>
              <w:spacing w:line="400" w:lineRule="exact"/>
              <w:ind w:firstLine="420"/>
              <w:jc w:val="center"/>
              <w:rPr>
                <w:rFonts w:hint="eastAsia" w:ascii="宋体" w:hAnsi="宋体" w:cs="宋体"/>
                <w:sz w:val="21"/>
                <w:szCs w:val="21"/>
              </w:rPr>
            </w:pPr>
          </w:p>
        </w:tc>
        <w:tc>
          <w:tcPr>
            <w:tcW w:w="554" w:type="dxa"/>
            <w:noWrap w:val="0"/>
            <w:vAlign w:val="center"/>
          </w:tcPr>
          <w:p>
            <w:pPr>
              <w:pStyle w:val="5"/>
              <w:spacing w:line="400" w:lineRule="exact"/>
              <w:ind w:firstLine="420"/>
              <w:jc w:val="center"/>
              <w:rPr>
                <w:rFonts w:hint="eastAsia" w:ascii="宋体" w:hAnsi="宋体" w:cs="宋体"/>
                <w:sz w:val="21"/>
                <w:szCs w:val="21"/>
              </w:rPr>
            </w:pPr>
          </w:p>
        </w:tc>
        <w:tc>
          <w:tcPr>
            <w:tcW w:w="1218" w:type="dxa"/>
            <w:noWrap w:val="0"/>
            <w:vAlign w:val="center"/>
          </w:tcPr>
          <w:p>
            <w:pPr>
              <w:pStyle w:val="5"/>
              <w:spacing w:line="400" w:lineRule="exact"/>
              <w:ind w:firstLine="420"/>
              <w:jc w:val="center"/>
              <w:rPr>
                <w:rFonts w:hint="eastAsia" w:ascii="宋体" w:hAnsi="宋体" w:cs="宋体"/>
                <w:sz w:val="21"/>
                <w:szCs w:val="21"/>
              </w:rPr>
            </w:pPr>
          </w:p>
        </w:tc>
        <w:tc>
          <w:tcPr>
            <w:tcW w:w="977" w:type="dxa"/>
            <w:noWrap w:val="0"/>
            <w:vAlign w:val="center"/>
          </w:tcPr>
          <w:p>
            <w:pPr>
              <w:pStyle w:val="5"/>
              <w:spacing w:line="400" w:lineRule="exact"/>
              <w:ind w:firstLine="420"/>
              <w:jc w:val="center"/>
              <w:rPr>
                <w:rFonts w:hint="eastAsia" w:ascii="宋体" w:hAnsi="宋体" w:cs="宋体"/>
                <w:sz w:val="21"/>
                <w:szCs w:val="21"/>
              </w:rPr>
            </w:pPr>
          </w:p>
        </w:tc>
        <w:tc>
          <w:tcPr>
            <w:tcW w:w="745" w:type="dxa"/>
            <w:noWrap w:val="0"/>
            <w:vAlign w:val="center"/>
          </w:tcPr>
          <w:p>
            <w:pPr>
              <w:pStyle w:val="5"/>
              <w:spacing w:line="400" w:lineRule="exact"/>
              <w:ind w:firstLine="420"/>
              <w:jc w:val="center"/>
              <w:rPr>
                <w:rFonts w:hint="eastAsia" w:ascii="宋体" w:hAnsi="宋体" w:cs="宋体"/>
                <w:sz w:val="21"/>
                <w:szCs w:val="21"/>
              </w:rPr>
            </w:pPr>
          </w:p>
        </w:tc>
        <w:tc>
          <w:tcPr>
            <w:tcW w:w="840"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945" w:type="dxa"/>
            <w:noWrap w:val="0"/>
            <w:vAlign w:val="center"/>
          </w:tcPr>
          <w:p>
            <w:pPr>
              <w:pStyle w:val="5"/>
              <w:spacing w:line="400" w:lineRule="exact"/>
              <w:ind w:firstLine="420"/>
              <w:jc w:val="center"/>
              <w:rPr>
                <w:rFonts w:hint="eastAsia" w:ascii="宋体" w:hAnsi="宋体" w:cs="宋体"/>
                <w:sz w:val="21"/>
                <w:szCs w:val="21"/>
              </w:rPr>
            </w:pPr>
          </w:p>
        </w:tc>
        <w:tc>
          <w:tcPr>
            <w:tcW w:w="1260" w:type="dxa"/>
            <w:noWrap w:val="0"/>
            <w:vAlign w:val="center"/>
          </w:tcPr>
          <w:p>
            <w:pPr>
              <w:pStyle w:val="5"/>
              <w:spacing w:line="400" w:lineRule="exact"/>
              <w:ind w:firstLine="420"/>
              <w:jc w:val="center"/>
              <w:rPr>
                <w:rFonts w:hint="eastAsia" w:ascii="宋体" w:hAnsi="宋体" w:cs="宋体"/>
                <w:sz w:val="21"/>
                <w:szCs w:val="21"/>
              </w:rPr>
            </w:pPr>
          </w:p>
        </w:tc>
        <w:tc>
          <w:tcPr>
            <w:tcW w:w="1055" w:type="dxa"/>
            <w:noWrap w:val="0"/>
            <w:vAlign w:val="center"/>
          </w:tcPr>
          <w:p>
            <w:pPr>
              <w:pStyle w:val="5"/>
              <w:spacing w:line="400" w:lineRule="exact"/>
              <w:ind w:firstLine="420"/>
              <w:jc w:val="center"/>
              <w:rPr>
                <w:rFonts w:hint="eastAsia" w:ascii="宋体" w:hAnsi="宋体" w:cs="宋体"/>
                <w:sz w:val="21"/>
                <w:szCs w:val="21"/>
              </w:rPr>
            </w:pPr>
          </w:p>
        </w:tc>
        <w:tc>
          <w:tcPr>
            <w:tcW w:w="705" w:type="dxa"/>
            <w:noWrap w:val="0"/>
            <w:vAlign w:val="center"/>
          </w:tcPr>
          <w:p>
            <w:pPr>
              <w:pStyle w:val="5"/>
              <w:spacing w:line="400" w:lineRule="exact"/>
              <w:ind w:firstLine="420"/>
              <w:jc w:val="center"/>
              <w:rPr>
                <w:rFonts w:hint="eastAsia" w:ascii="宋体" w:hAnsi="宋体" w:cs="宋体"/>
                <w:sz w:val="21"/>
                <w:szCs w:val="21"/>
              </w:rPr>
            </w:pPr>
          </w:p>
        </w:tc>
        <w:tc>
          <w:tcPr>
            <w:tcW w:w="915" w:type="dxa"/>
            <w:noWrap w:val="0"/>
            <w:vAlign w:val="center"/>
          </w:tcPr>
          <w:p>
            <w:pPr>
              <w:pStyle w:val="5"/>
              <w:spacing w:line="400" w:lineRule="exact"/>
              <w:ind w:firstLine="42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28" w:type="dxa"/>
            <w:noWrap w:val="0"/>
            <w:vAlign w:val="center"/>
          </w:tcPr>
          <w:p>
            <w:pPr>
              <w:pStyle w:val="5"/>
              <w:spacing w:line="400" w:lineRule="exact"/>
              <w:ind w:firstLine="420"/>
              <w:rPr>
                <w:rFonts w:hint="eastAsia" w:ascii="宋体" w:hAnsi="宋体" w:cs="宋体"/>
                <w:sz w:val="21"/>
                <w:szCs w:val="21"/>
              </w:rPr>
            </w:pPr>
          </w:p>
        </w:tc>
        <w:tc>
          <w:tcPr>
            <w:tcW w:w="1244" w:type="dxa"/>
            <w:noWrap w:val="0"/>
            <w:vAlign w:val="center"/>
          </w:tcPr>
          <w:p>
            <w:pPr>
              <w:pStyle w:val="5"/>
              <w:spacing w:line="400" w:lineRule="exact"/>
              <w:ind w:firstLine="420"/>
              <w:rPr>
                <w:rFonts w:hint="eastAsia" w:ascii="宋体" w:hAnsi="宋体" w:cs="宋体"/>
                <w:sz w:val="21"/>
                <w:szCs w:val="21"/>
              </w:rPr>
            </w:pPr>
          </w:p>
        </w:tc>
        <w:tc>
          <w:tcPr>
            <w:tcW w:w="1014" w:type="dxa"/>
            <w:noWrap w:val="0"/>
            <w:vAlign w:val="center"/>
          </w:tcPr>
          <w:p>
            <w:pPr>
              <w:pStyle w:val="5"/>
              <w:spacing w:line="400" w:lineRule="exact"/>
              <w:ind w:firstLine="420"/>
              <w:rPr>
                <w:rFonts w:hint="eastAsia" w:ascii="宋体" w:hAnsi="宋体" w:cs="宋体"/>
                <w:sz w:val="21"/>
                <w:szCs w:val="21"/>
              </w:rPr>
            </w:pPr>
          </w:p>
        </w:tc>
        <w:tc>
          <w:tcPr>
            <w:tcW w:w="758" w:type="dxa"/>
            <w:noWrap w:val="0"/>
            <w:vAlign w:val="center"/>
          </w:tcPr>
          <w:p>
            <w:pPr>
              <w:pStyle w:val="5"/>
              <w:spacing w:line="400" w:lineRule="exact"/>
              <w:ind w:firstLine="420"/>
              <w:rPr>
                <w:rFonts w:hint="eastAsia" w:ascii="宋体" w:hAnsi="宋体" w:cs="宋体"/>
                <w:sz w:val="21"/>
                <w:szCs w:val="21"/>
              </w:rPr>
            </w:pPr>
          </w:p>
        </w:tc>
        <w:tc>
          <w:tcPr>
            <w:tcW w:w="554" w:type="dxa"/>
            <w:noWrap w:val="0"/>
            <w:vAlign w:val="center"/>
          </w:tcPr>
          <w:p>
            <w:pPr>
              <w:pStyle w:val="5"/>
              <w:spacing w:line="400" w:lineRule="exact"/>
              <w:ind w:firstLine="420"/>
              <w:rPr>
                <w:rFonts w:hint="eastAsia" w:ascii="宋体" w:hAnsi="宋体" w:cs="宋体"/>
                <w:sz w:val="21"/>
                <w:szCs w:val="21"/>
              </w:rPr>
            </w:pPr>
          </w:p>
        </w:tc>
        <w:tc>
          <w:tcPr>
            <w:tcW w:w="1218" w:type="dxa"/>
            <w:noWrap w:val="0"/>
            <w:vAlign w:val="center"/>
          </w:tcPr>
          <w:p>
            <w:pPr>
              <w:pStyle w:val="5"/>
              <w:spacing w:line="400" w:lineRule="exact"/>
              <w:ind w:firstLine="420"/>
              <w:rPr>
                <w:rFonts w:hint="eastAsia" w:ascii="宋体" w:hAnsi="宋体" w:cs="宋体"/>
                <w:sz w:val="21"/>
                <w:szCs w:val="21"/>
              </w:rPr>
            </w:pPr>
          </w:p>
        </w:tc>
        <w:tc>
          <w:tcPr>
            <w:tcW w:w="977" w:type="dxa"/>
            <w:noWrap w:val="0"/>
            <w:vAlign w:val="center"/>
          </w:tcPr>
          <w:p>
            <w:pPr>
              <w:pStyle w:val="5"/>
              <w:spacing w:line="400" w:lineRule="exact"/>
              <w:ind w:firstLine="420"/>
              <w:rPr>
                <w:rFonts w:hint="eastAsia" w:ascii="宋体" w:hAnsi="宋体" w:cs="宋体"/>
                <w:sz w:val="21"/>
                <w:szCs w:val="21"/>
              </w:rPr>
            </w:pPr>
          </w:p>
        </w:tc>
        <w:tc>
          <w:tcPr>
            <w:tcW w:w="745" w:type="dxa"/>
            <w:noWrap w:val="0"/>
            <w:vAlign w:val="center"/>
          </w:tcPr>
          <w:p>
            <w:pPr>
              <w:pStyle w:val="5"/>
              <w:spacing w:line="400" w:lineRule="exact"/>
              <w:ind w:firstLine="420"/>
              <w:rPr>
                <w:rFonts w:hint="eastAsia" w:ascii="宋体" w:hAnsi="宋体" w:cs="宋体"/>
                <w:sz w:val="21"/>
                <w:szCs w:val="21"/>
              </w:rPr>
            </w:pPr>
          </w:p>
        </w:tc>
        <w:tc>
          <w:tcPr>
            <w:tcW w:w="840"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945" w:type="dxa"/>
            <w:noWrap w:val="0"/>
            <w:vAlign w:val="center"/>
          </w:tcPr>
          <w:p>
            <w:pPr>
              <w:pStyle w:val="5"/>
              <w:spacing w:line="400" w:lineRule="exact"/>
              <w:ind w:firstLine="420"/>
              <w:rPr>
                <w:rFonts w:hint="eastAsia" w:ascii="宋体" w:hAnsi="宋体" w:cs="宋体"/>
                <w:sz w:val="21"/>
                <w:szCs w:val="21"/>
              </w:rPr>
            </w:pPr>
          </w:p>
        </w:tc>
        <w:tc>
          <w:tcPr>
            <w:tcW w:w="1260" w:type="dxa"/>
            <w:noWrap w:val="0"/>
            <w:vAlign w:val="center"/>
          </w:tcPr>
          <w:p>
            <w:pPr>
              <w:pStyle w:val="5"/>
              <w:spacing w:line="400" w:lineRule="exact"/>
              <w:ind w:firstLine="420"/>
              <w:rPr>
                <w:rFonts w:hint="eastAsia" w:ascii="宋体" w:hAnsi="宋体" w:cs="宋体"/>
                <w:sz w:val="21"/>
                <w:szCs w:val="21"/>
              </w:rPr>
            </w:pPr>
          </w:p>
        </w:tc>
        <w:tc>
          <w:tcPr>
            <w:tcW w:w="1055" w:type="dxa"/>
            <w:noWrap w:val="0"/>
            <w:vAlign w:val="center"/>
          </w:tcPr>
          <w:p>
            <w:pPr>
              <w:pStyle w:val="5"/>
              <w:spacing w:line="400" w:lineRule="exact"/>
              <w:ind w:firstLine="420"/>
              <w:rPr>
                <w:rFonts w:hint="eastAsia" w:ascii="宋体" w:hAnsi="宋体" w:cs="宋体"/>
                <w:sz w:val="21"/>
                <w:szCs w:val="21"/>
              </w:rPr>
            </w:pPr>
          </w:p>
        </w:tc>
        <w:tc>
          <w:tcPr>
            <w:tcW w:w="705" w:type="dxa"/>
            <w:noWrap w:val="0"/>
            <w:vAlign w:val="center"/>
          </w:tcPr>
          <w:p>
            <w:pPr>
              <w:pStyle w:val="5"/>
              <w:spacing w:line="400" w:lineRule="exact"/>
              <w:ind w:firstLine="420"/>
              <w:rPr>
                <w:rFonts w:hint="eastAsia" w:ascii="宋体" w:hAnsi="宋体" w:cs="宋体"/>
                <w:sz w:val="21"/>
                <w:szCs w:val="21"/>
              </w:rPr>
            </w:pPr>
          </w:p>
        </w:tc>
        <w:tc>
          <w:tcPr>
            <w:tcW w:w="915" w:type="dxa"/>
            <w:noWrap w:val="0"/>
            <w:vAlign w:val="center"/>
          </w:tcPr>
          <w:p>
            <w:pPr>
              <w:pStyle w:val="5"/>
              <w:spacing w:line="400" w:lineRule="exact"/>
              <w:ind w:firstLine="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4648" w:type="dxa"/>
            <w:gridSpan w:val="16"/>
            <w:noWrap w:val="0"/>
            <w:vAlign w:val="center"/>
          </w:tcPr>
          <w:p>
            <w:pPr>
              <w:pStyle w:val="5"/>
              <w:spacing w:line="400" w:lineRule="exact"/>
              <w:ind w:firstLine="420"/>
              <w:rPr>
                <w:rFonts w:hint="eastAsia" w:ascii="宋体" w:hAnsi="宋体" w:cs="宋体"/>
                <w:sz w:val="21"/>
                <w:szCs w:val="21"/>
              </w:rPr>
            </w:pPr>
            <w:r>
              <w:rPr>
                <w:rFonts w:hint="eastAsia" w:ascii="宋体" w:hAnsi="宋体" w:cs="宋体"/>
                <w:sz w:val="21"/>
                <w:szCs w:val="21"/>
              </w:rPr>
              <w:t>全部投标货物总金额：</w:t>
            </w:r>
          </w:p>
        </w:tc>
      </w:tr>
    </w:tbl>
    <w:p>
      <w:pPr>
        <w:pStyle w:val="5"/>
        <w:spacing w:line="400" w:lineRule="exact"/>
        <w:ind w:firstLine="420"/>
        <w:rPr>
          <w:rFonts w:hint="eastAsia" w:ascii="宋体" w:hAnsi="宋体" w:cs="宋体"/>
          <w:sz w:val="21"/>
          <w:szCs w:val="21"/>
        </w:rPr>
      </w:pPr>
      <w:r>
        <w:rPr>
          <w:rFonts w:hint="eastAsia" w:ascii="宋体" w:hAnsi="宋体" w:cs="宋体"/>
          <w:sz w:val="21"/>
          <w:szCs w:val="21"/>
        </w:rPr>
        <w:t>说明：1、项7＝项8×项4</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2、项6＝项7+项9+项10+项11+项12+项13                                      投标人单位（盖章）：</w:t>
      </w:r>
    </w:p>
    <w:p>
      <w:pPr>
        <w:pStyle w:val="5"/>
        <w:spacing w:line="400" w:lineRule="exact"/>
        <w:ind w:firstLine="420"/>
        <w:rPr>
          <w:rFonts w:hint="eastAsia" w:ascii="宋体" w:hAnsi="宋体" w:cs="宋体"/>
          <w:sz w:val="21"/>
          <w:szCs w:val="21"/>
        </w:rPr>
      </w:pPr>
      <w:r>
        <w:rPr>
          <w:rFonts w:hint="eastAsia" w:ascii="宋体" w:hAnsi="宋体" w:cs="宋体"/>
          <w:sz w:val="21"/>
          <w:szCs w:val="21"/>
        </w:rPr>
        <w:t xml:space="preserve">      3、除填写本表外，投标方还应提供以下附件：</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投标人代表（签字）：</w:t>
      </w: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rPr>
        <w:t xml:space="preserve">                                                          </w:t>
      </w:r>
      <w:r>
        <w:rPr>
          <w:rFonts w:hint="eastAsia" w:ascii="宋体" w:hAnsi="宋体" w:cs="宋体"/>
          <w:sz w:val="21"/>
          <w:szCs w:val="21"/>
        </w:rPr>
        <w:t>日             期：</w:t>
      </w:r>
    </w:p>
    <w:p>
      <w:pPr>
        <w:jc w:val="right"/>
        <w:rPr>
          <w:rFonts w:hint="eastAsia" w:ascii="宋体" w:hAnsi="宋体" w:eastAsia="宋体" w:cs="宋体"/>
          <w:szCs w:val="21"/>
        </w:rPr>
      </w:pPr>
    </w:p>
    <w:p>
      <w:pPr>
        <w:spacing w:line="360" w:lineRule="auto"/>
        <w:jc w:val="center"/>
        <w:rPr>
          <w:rFonts w:hint="eastAsia" w:ascii="宋体" w:hAnsi="宋体" w:eastAsia="宋体" w:cs="宋体"/>
          <w:szCs w:val="21"/>
        </w:rPr>
        <w:sectPr>
          <w:pgSz w:w="16838" w:h="11906" w:orient="landscape"/>
          <w:pgMar w:top="1134" w:right="1474" w:bottom="1134" w:left="1474" w:header="1134" w:footer="1134" w:gutter="0"/>
          <w:cols w:space="720" w:num="1"/>
          <w:docGrid w:linePitch="312" w:charSpace="0"/>
        </w:sectPr>
      </w:pPr>
    </w:p>
    <w:p>
      <w:pPr>
        <w:pStyle w:val="5"/>
        <w:ind w:firstLine="2249" w:firstLineChars="800"/>
        <w:rPr>
          <w:rFonts w:hint="eastAsia" w:ascii="宋体" w:hAnsi="宋体" w:cs="宋体"/>
          <w:b/>
        </w:rPr>
      </w:pPr>
      <w:r>
        <w:rPr>
          <w:rFonts w:hint="eastAsia" w:ascii="宋体" w:hAnsi="宋体" w:cs="宋体"/>
          <w:b/>
        </w:rPr>
        <w:t>（3.1）备品、备件清单及价目表</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840"/>
        <w:gridCol w:w="840"/>
        <w:gridCol w:w="960"/>
        <w:gridCol w:w="2460"/>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5" w:hRule="atLeast"/>
        </w:trPr>
        <w:tc>
          <w:tcPr>
            <w:tcW w:w="868"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序号</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名称</w:t>
            </w:r>
          </w:p>
        </w:tc>
        <w:tc>
          <w:tcPr>
            <w:tcW w:w="840" w:type="dxa"/>
            <w:tcBorders>
              <w:top w:val="single" w:color="auto" w:sz="6" w:space="0"/>
              <w:left w:val="single" w:color="auto" w:sz="6" w:space="0"/>
              <w:bottom w:val="nil"/>
              <w:right w:val="nil"/>
            </w:tcBorders>
            <w:noWrap w:val="0"/>
            <w:vAlign w:val="center"/>
          </w:tcPr>
          <w:p>
            <w:pPr>
              <w:spacing w:before="240"/>
              <w:jc w:val="center"/>
              <w:rPr>
                <w:rFonts w:hint="eastAsia" w:ascii="宋体" w:hAnsi="宋体" w:eastAsia="宋体" w:cs="宋体"/>
              </w:rPr>
            </w:pPr>
            <w:r>
              <w:rPr>
                <w:rFonts w:hint="eastAsia" w:ascii="宋体" w:hAnsi="宋体" w:eastAsia="宋体" w:cs="宋体"/>
              </w:rPr>
              <w:t>型号</w:t>
            </w:r>
          </w:p>
        </w:tc>
        <w:tc>
          <w:tcPr>
            <w:tcW w:w="960" w:type="dxa"/>
            <w:tcBorders>
              <w:top w:val="single" w:color="auto" w:sz="6" w:space="0"/>
              <w:left w:val="single" w:color="auto" w:sz="6" w:space="0"/>
              <w:bottom w:val="nil"/>
              <w:right w:val="single" w:color="auto" w:sz="6" w:space="0"/>
            </w:tcBorders>
            <w:noWrap w:val="0"/>
            <w:vAlign w:val="center"/>
          </w:tcPr>
          <w:p>
            <w:pPr>
              <w:spacing w:before="240"/>
              <w:jc w:val="center"/>
              <w:rPr>
                <w:rFonts w:hint="eastAsia" w:ascii="宋体" w:hAnsi="宋体" w:eastAsia="宋体" w:cs="宋体"/>
              </w:rPr>
            </w:pPr>
            <w:r>
              <w:rPr>
                <w:rFonts w:hint="eastAsia" w:ascii="宋体" w:hAnsi="宋体" w:eastAsia="宋体" w:cs="宋体"/>
              </w:rPr>
              <w:t>数量</w:t>
            </w:r>
          </w:p>
        </w:tc>
        <w:tc>
          <w:tcPr>
            <w:tcW w:w="2460" w:type="dxa"/>
            <w:tcBorders>
              <w:left w:val="nil"/>
            </w:tcBorders>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单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c>
          <w:tcPr>
            <w:tcW w:w="2670" w:type="dxa"/>
            <w:noWrap w:val="0"/>
            <w:vAlign w:val="center"/>
          </w:tcPr>
          <w:p>
            <w:pPr>
              <w:spacing w:before="240" w:line="240" w:lineRule="exact"/>
              <w:jc w:val="center"/>
              <w:rPr>
                <w:rFonts w:hint="eastAsia" w:ascii="宋体" w:hAnsi="宋体" w:eastAsia="宋体" w:cs="宋体"/>
              </w:rPr>
            </w:pPr>
            <w:r>
              <w:rPr>
                <w:rFonts w:hint="eastAsia" w:ascii="宋体" w:hAnsi="宋体" w:eastAsia="宋体" w:cs="宋体"/>
              </w:rPr>
              <w:t>总   价</w:t>
            </w:r>
          </w:p>
          <w:p>
            <w:pPr>
              <w:spacing w:before="240" w:line="240" w:lineRule="exact"/>
              <w:jc w:val="center"/>
              <w:rPr>
                <w:rFonts w:hint="eastAsia" w:ascii="宋体" w:hAnsi="宋体" w:eastAsia="宋体" w:cs="宋体"/>
              </w:rPr>
            </w:pPr>
            <w:r>
              <w:rPr>
                <w:rFonts w:hint="eastAsia" w:ascii="宋体" w:hAnsi="宋体" w:eastAsia="宋体" w:cs="宋体"/>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55" w:hRule="atLeast"/>
        </w:trPr>
        <w:tc>
          <w:tcPr>
            <w:tcW w:w="868"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840" w:type="dxa"/>
            <w:tcBorders>
              <w:top w:val="single" w:color="auto" w:sz="6" w:space="0"/>
              <w:left w:val="single" w:color="auto" w:sz="6" w:space="0"/>
              <w:bottom w:val="single" w:color="auto" w:sz="6" w:space="0"/>
              <w:right w:val="nil"/>
            </w:tcBorders>
            <w:noWrap w:val="0"/>
            <w:vAlign w:val="top"/>
          </w:tcPr>
          <w:p>
            <w:pPr>
              <w:spacing w:before="240"/>
              <w:jc w:val="center"/>
              <w:rPr>
                <w:rFonts w:hint="eastAsia" w:ascii="宋体" w:hAnsi="宋体" w:eastAsia="宋体" w:cs="宋体"/>
              </w:rPr>
            </w:pPr>
          </w:p>
        </w:tc>
        <w:tc>
          <w:tcPr>
            <w:tcW w:w="960" w:type="dxa"/>
            <w:tcBorders>
              <w:top w:val="single" w:color="auto" w:sz="6" w:space="0"/>
              <w:left w:val="single" w:color="auto" w:sz="6" w:space="0"/>
              <w:bottom w:val="single" w:color="auto" w:sz="6" w:space="0"/>
              <w:right w:val="single" w:color="auto" w:sz="6" w:space="0"/>
            </w:tcBorders>
            <w:noWrap w:val="0"/>
            <w:vAlign w:val="top"/>
          </w:tcPr>
          <w:p>
            <w:pPr>
              <w:spacing w:before="240"/>
              <w:jc w:val="center"/>
              <w:rPr>
                <w:rFonts w:hint="eastAsia" w:ascii="宋体" w:hAnsi="宋体" w:eastAsia="宋体" w:cs="宋体"/>
              </w:rPr>
            </w:pPr>
          </w:p>
        </w:tc>
        <w:tc>
          <w:tcPr>
            <w:tcW w:w="2460" w:type="dxa"/>
            <w:tcBorders>
              <w:left w:val="nil"/>
            </w:tcBorders>
            <w:noWrap w:val="0"/>
            <w:vAlign w:val="top"/>
          </w:tcPr>
          <w:p>
            <w:pPr>
              <w:spacing w:before="240"/>
              <w:jc w:val="center"/>
              <w:rPr>
                <w:rFonts w:hint="eastAsia" w:ascii="宋体" w:hAnsi="宋体" w:eastAsia="宋体" w:cs="宋体"/>
              </w:rPr>
            </w:pPr>
          </w:p>
        </w:tc>
        <w:tc>
          <w:tcPr>
            <w:tcW w:w="2670" w:type="dxa"/>
            <w:noWrap w:val="0"/>
            <w:vAlign w:val="top"/>
          </w:tcPr>
          <w:p>
            <w:pPr>
              <w:spacing w:before="240"/>
              <w:jc w:val="center"/>
              <w:rPr>
                <w:rFonts w:hint="eastAsia" w:ascii="宋体" w:hAnsi="宋体" w:eastAsia="宋体" w:cs="宋体"/>
              </w:rPr>
            </w:pPr>
          </w:p>
        </w:tc>
      </w:tr>
    </w:tbl>
    <w:p>
      <w:pPr>
        <w:spacing w:line="360" w:lineRule="auto"/>
        <w:ind w:left="480"/>
        <w:jc w:val="center"/>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由供应商填写，请供应商按招标子包分别列出。</w:t>
      </w:r>
    </w:p>
    <w:p>
      <w:pPr>
        <w:spacing w:line="360" w:lineRule="auto"/>
        <w:rPr>
          <w:rFonts w:hint="eastAsia" w:ascii="宋体" w:hAnsi="宋体" w:eastAsia="宋体" w:cs="宋体"/>
          <w:b/>
          <w:sz w:val="28"/>
        </w:rPr>
      </w:pPr>
      <w:r>
        <w:rPr>
          <w:rFonts w:hint="eastAsia" w:ascii="宋体" w:hAnsi="宋体" w:eastAsia="宋体" w:cs="宋体"/>
          <w:szCs w:val="21"/>
        </w:rPr>
        <w:t>设备在质保期内维持正常运转</w:t>
      </w:r>
      <w:r>
        <w:rPr>
          <w:rFonts w:hint="eastAsia" w:ascii="宋体" w:hAnsi="宋体" w:eastAsia="宋体" w:cs="宋体"/>
        </w:rPr>
        <w:t>所需的零备件、辅助材料和润滑剂等，</w:t>
      </w:r>
      <w:r>
        <w:rPr>
          <w:rFonts w:hint="eastAsia" w:ascii="宋体" w:hAnsi="宋体" w:eastAsia="宋体" w:cs="宋体"/>
          <w:szCs w:val="21"/>
        </w:rPr>
        <w:t>应随设备一起提供，</w:t>
      </w:r>
      <w:r>
        <w:rPr>
          <w:rFonts w:hint="eastAsia" w:ascii="宋体" w:hAnsi="宋体" w:eastAsia="宋体" w:cs="宋体"/>
          <w:b/>
        </w:rPr>
        <w:t>费用包含在投标总价中。</w:t>
      </w:r>
    </w:p>
    <w:p>
      <w:pPr>
        <w:spacing w:line="360" w:lineRule="auto"/>
        <w:ind w:left="480"/>
        <w:jc w:val="center"/>
        <w:rPr>
          <w:rFonts w:hint="eastAsia" w:ascii="宋体" w:hAnsi="宋体" w:eastAsia="宋体" w:cs="宋体"/>
          <w:b/>
          <w:sz w:val="28"/>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投标人单位（盖章）：</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投标人代表（签字）：</w:t>
      </w:r>
    </w:p>
    <w:p>
      <w:pPr>
        <w:pStyle w:val="5"/>
        <w:spacing w:line="400" w:lineRule="exact"/>
        <w:ind w:left="420" w:leftChars="200" w:firstLine="0" w:firstLineChars="0"/>
        <w:rPr>
          <w:rFonts w:hint="eastAsia" w:ascii="宋体" w:hAnsi="宋体" w:cs="宋体"/>
          <w:sz w:val="21"/>
          <w:szCs w:val="21"/>
        </w:rPr>
      </w:pPr>
    </w:p>
    <w:p>
      <w:pPr>
        <w:pStyle w:val="5"/>
        <w:spacing w:line="400" w:lineRule="exact"/>
        <w:ind w:left="420" w:leftChars="200" w:firstLine="0" w:firstLineChars="0"/>
        <w:rPr>
          <w:rFonts w:hint="eastAsia" w:ascii="宋体" w:hAnsi="宋体" w:cs="宋体"/>
          <w:sz w:val="21"/>
          <w:szCs w:val="21"/>
        </w:rPr>
      </w:pPr>
      <w:r>
        <w:rPr>
          <w:rFonts w:hint="eastAsia" w:ascii="宋体" w:hAnsi="宋体" w:cs="宋体"/>
          <w:sz w:val="21"/>
          <w:szCs w:val="21"/>
        </w:rPr>
        <w:t>日             期：</w:t>
      </w: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（4）、 法定代表人身份证明</w:t>
      </w:r>
    </w:p>
    <w:p>
      <w:pPr>
        <w:spacing w:line="400" w:lineRule="exact"/>
        <w:jc w:val="center"/>
        <w:outlineLvl w:val="0"/>
        <w:rPr>
          <w:rFonts w:hint="eastAsia" w:ascii="宋体" w:hAnsi="宋体" w:eastAsia="宋体" w:cs="宋体"/>
          <w:b/>
          <w:szCs w:val="21"/>
        </w:rPr>
      </w:pPr>
      <w:bookmarkStart w:id="41" w:name="_Toc509583978"/>
      <w:bookmarkStart w:id="42" w:name="_Toc3260"/>
      <w:r>
        <w:rPr>
          <w:rFonts w:hint="eastAsia" w:ascii="宋体" w:hAnsi="宋体" w:eastAsia="宋体" w:cs="宋体"/>
          <w:b/>
          <w:szCs w:val="21"/>
        </w:rPr>
        <w:t>法定代表人身份证明</w:t>
      </w:r>
      <w:bookmarkEnd w:id="41"/>
      <w:bookmarkEnd w:id="42"/>
    </w:p>
    <w:p>
      <w:pPr>
        <w:spacing w:line="400" w:lineRule="exact"/>
        <w:jc w:val="center"/>
        <w:outlineLvl w:val="0"/>
        <w:rPr>
          <w:rFonts w:hint="eastAsia" w:ascii="宋体" w:hAnsi="宋体" w:eastAsia="宋体" w:cs="宋体"/>
          <w:b/>
          <w:szCs w:val="21"/>
        </w:rPr>
      </w:pP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after="120" w:afterLines="50" w:line="400" w:lineRule="exac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 xml:space="preserve">    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400" w:lineRule="exact"/>
        <w:ind w:firstLine="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特此证明。</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供应商（盖章）：</w:t>
      </w:r>
    </w:p>
    <w:p>
      <w:pPr>
        <w:spacing w:line="400" w:lineRule="exact"/>
        <w:ind w:right="560"/>
        <w:rPr>
          <w:rFonts w:hint="eastAsia" w:ascii="宋体" w:hAnsi="宋体" w:eastAsia="宋体" w:cs="宋体"/>
          <w:szCs w:val="21"/>
        </w:rPr>
      </w:pPr>
      <w:r>
        <w:rPr>
          <w:rFonts w:hint="eastAsia" w:ascii="宋体" w:hAnsi="宋体" w:eastAsia="宋体" w:cs="宋体"/>
          <w:szCs w:val="21"/>
        </w:rPr>
        <w:t>日期：   年    月    日</w:t>
      </w:r>
    </w:p>
    <w:p>
      <w:pPr>
        <w:spacing w:line="400" w:lineRule="exact"/>
        <w:ind w:right="560"/>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1277620</wp:posOffset>
                </wp:positionV>
                <wp:extent cx="5372100" cy="2179320"/>
                <wp:effectExtent l="5080" t="4445" r="17780" b="10795"/>
                <wp:wrapSquare wrapText="bothSides"/>
                <wp:docPr id="23" name="文本框 2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GgBQ2AAAAAgBAAAPAAAAAAAAAAEA&#10;IAAAACIAAABkcnMvZG93bnJldi54bWxQSwECFAAUAAAACACHTuJAIUpe6g8CAAA5BAAADgAAAAAA&#10;AAABACAAAAAnAQAAZHJzL2Uyb0RvYy54bWxQSwUGAAAAAAYABgBZAQAAqA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附：法定代表人身份证复印件</w:t>
      </w: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p>
    <w:p>
      <w:pPr>
        <w:spacing w:line="360" w:lineRule="auto"/>
        <w:jc w:val="center"/>
        <w:rPr>
          <w:rFonts w:hint="eastAsia" w:ascii="宋体" w:hAnsi="宋体" w:eastAsia="宋体" w:cs="宋体"/>
          <w:b/>
          <w:sz w:val="28"/>
        </w:rPr>
      </w:pPr>
      <w:r>
        <w:rPr>
          <w:rFonts w:hint="eastAsia" w:ascii="宋体" w:hAnsi="宋体" w:eastAsia="宋体" w:cs="宋体"/>
          <w:b/>
          <w:sz w:val="28"/>
        </w:rPr>
        <w:t>（5）、法定代表人授权书</w:t>
      </w:r>
    </w:p>
    <w:p>
      <w:pPr>
        <w:spacing w:line="400" w:lineRule="exact"/>
        <w:jc w:val="center"/>
        <w:rPr>
          <w:rFonts w:hint="eastAsia" w:ascii="宋体" w:hAnsi="宋体" w:eastAsia="宋体" w:cs="宋体"/>
          <w:b/>
          <w:szCs w:val="21"/>
        </w:rPr>
      </w:pPr>
      <w:r>
        <w:rPr>
          <w:rFonts w:hint="eastAsia" w:ascii="宋体" w:hAnsi="宋体" w:eastAsia="宋体" w:cs="宋体"/>
          <w:b/>
          <w:szCs w:val="21"/>
        </w:rPr>
        <w:t>法定代表人授权书</w:t>
      </w:r>
    </w:p>
    <w:p>
      <w:pPr>
        <w:spacing w:line="400" w:lineRule="exact"/>
        <w:jc w:val="center"/>
        <w:rPr>
          <w:rFonts w:hint="eastAsia" w:ascii="宋体" w:hAnsi="宋体" w:eastAsia="宋体" w:cs="宋体"/>
          <w:b/>
          <w:szCs w:val="21"/>
        </w:rPr>
      </w:pPr>
      <w:r>
        <w:rPr>
          <w:rFonts w:hint="eastAsia" w:ascii="宋体" w:hAnsi="宋体" w:eastAsia="宋体" w:cs="宋体"/>
          <w:szCs w:val="21"/>
        </w:rPr>
        <w:t>（投标文件由授权代表签字的）</w:t>
      </w:r>
    </w:p>
    <w:p>
      <w:pPr>
        <w:spacing w:line="400" w:lineRule="exact"/>
        <w:rPr>
          <w:rFonts w:hint="eastAsia" w:ascii="宋体" w:hAnsi="宋体" w:eastAsia="宋体" w:cs="宋体"/>
          <w:szCs w:val="21"/>
          <w:lang w:eastAsia="zh-CN"/>
        </w:rPr>
      </w:pPr>
      <w:r>
        <w:rPr>
          <w:rFonts w:hint="eastAsia" w:ascii="宋体" w:hAnsi="宋体" w:eastAsia="宋体" w:cs="宋体"/>
          <w:szCs w:val="21"/>
        </w:rPr>
        <w:t>致：</w:t>
      </w:r>
      <w:r>
        <w:rPr>
          <w:rFonts w:hint="eastAsia" w:ascii="宋体" w:hAnsi="宋体" w:eastAsia="宋体" w:cs="宋体"/>
          <w:szCs w:val="21"/>
          <w:lang w:eastAsia="zh-CN"/>
        </w:rPr>
        <w:t>晴隆县人民医院</w:t>
      </w:r>
    </w:p>
    <w:p>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 xml:space="preserve"> （授权代表姓名）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晴隆县人民医院</w:t>
      </w:r>
      <w:r>
        <w:rPr>
          <w:rFonts w:hint="eastAsia" w:ascii="宋体" w:hAnsi="宋体" w:eastAsia="宋体" w:cs="宋体"/>
          <w:szCs w:val="21"/>
          <w:u w:val="single"/>
          <w:lang w:val="en-US" w:eastAsia="zh-CN"/>
        </w:rPr>
        <w:t>xxx</w:t>
      </w:r>
      <w:r>
        <w:rPr>
          <w:rFonts w:hint="eastAsia" w:ascii="宋体" w:hAnsi="宋体" w:eastAsia="宋体" w:cs="宋体"/>
          <w:szCs w:val="21"/>
          <w:u w:val="single"/>
        </w:rPr>
        <w:t>采购项目</w:t>
      </w:r>
      <w:r>
        <w:rPr>
          <w:rFonts w:hint="eastAsia" w:ascii="宋体" w:hAnsi="宋体" w:eastAsia="宋体" w:cs="宋体"/>
          <w:szCs w:val="21"/>
        </w:rPr>
        <w:t>，采购编号为</w:t>
      </w:r>
      <w:r>
        <w:rPr>
          <w:rFonts w:hint="eastAsia" w:ascii="宋体" w:hAnsi="宋体" w:eastAsia="宋体" w:cs="宋体"/>
          <w:szCs w:val="21"/>
          <w:u w:val="single"/>
          <w:lang w:val="en-US" w:eastAsia="zh-CN"/>
        </w:rPr>
        <w:t>xxx</w:t>
      </w:r>
      <w:r>
        <w:rPr>
          <w:rFonts w:hint="eastAsia" w:ascii="宋体" w:hAnsi="宋体" w:eastAsia="宋体" w:cs="宋体"/>
          <w:szCs w:val="21"/>
        </w:rPr>
        <w:t>，其在招投标活动中的一切活动本公司均予承认。</w:t>
      </w: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r>
        <w:rPr>
          <w:rFonts w:hint="eastAsia" w:ascii="宋体" w:hAnsi="宋体" w:eastAsia="宋体" w:cs="宋体"/>
          <w:szCs w:val="21"/>
        </w:rPr>
        <w:t>附：</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授权代表姓名：</w:t>
      </w:r>
      <w:r>
        <w:rPr>
          <w:rFonts w:hint="eastAsia" w:ascii="宋体" w:hAnsi="宋体" w:eastAsia="宋体" w:cs="宋体"/>
          <w:szCs w:val="21"/>
          <w:u w:val="single"/>
        </w:rPr>
        <w:t xml:space="preserve">                 </w:t>
      </w:r>
    </w:p>
    <w:p>
      <w:pPr>
        <w:spacing w:line="400" w:lineRule="exact"/>
        <w:ind w:firstLine="555"/>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职务：</w:t>
      </w:r>
      <w:r>
        <w:rPr>
          <w:rFonts w:hint="eastAsia" w:ascii="宋体" w:hAnsi="宋体" w:eastAsia="宋体" w:cs="宋体"/>
          <w:szCs w:val="21"/>
          <w:u w:val="single"/>
        </w:rPr>
        <w:t xml:space="preserve">               　</w:t>
      </w:r>
    </w:p>
    <w:p>
      <w:pPr>
        <w:spacing w:line="400" w:lineRule="exact"/>
        <w:rPr>
          <w:rFonts w:hint="eastAsia" w:ascii="宋体" w:hAnsi="宋体" w:eastAsia="宋体" w:cs="宋体"/>
          <w:szCs w:val="21"/>
          <w:u w:val="single"/>
        </w:rPr>
      </w:pPr>
      <w:r>
        <w:rPr>
          <w:rFonts w:hint="eastAsia" w:ascii="宋体" w:hAnsi="宋体" w:eastAsia="宋体" w:cs="宋体"/>
          <w:szCs w:val="21"/>
        </w:rPr>
        <w:t xml:space="preserve">     详细通讯地址：</w:t>
      </w:r>
      <w:r>
        <w:rPr>
          <w:rFonts w:hint="eastAsia" w:ascii="宋体" w:hAnsi="宋体" w:eastAsia="宋体" w:cs="宋体"/>
          <w:szCs w:val="21"/>
          <w:u w:val="single"/>
        </w:rPr>
        <w:t xml:space="preserve">                                  </w:t>
      </w:r>
    </w:p>
    <w:p>
      <w:pPr>
        <w:spacing w:line="400" w:lineRule="exact"/>
        <w:ind w:firstLine="525" w:firstLineChars="250"/>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pPr>
        <w:spacing w:line="400" w:lineRule="exact"/>
        <w:ind w:firstLine="517" w:firstLineChars="250"/>
        <w:jc w:val="center"/>
        <w:rPr>
          <w:rStyle w:val="20"/>
          <w:rFonts w:hint="eastAsia" w:ascii="宋体" w:hAnsi="宋体" w:cs="宋体"/>
          <w:sz w:val="21"/>
          <w:szCs w:val="21"/>
        </w:rPr>
      </w:pPr>
    </w:p>
    <w:p>
      <w:pPr>
        <w:spacing w:line="400" w:lineRule="exact"/>
        <w:ind w:firstLine="517" w:firstLineChars="250"/>
        <w:jc w:val="center"/>
        <w:rPr>
          <w:rStyle w:val="20"/>
          <w:rFonts w:hint="eastAsia" w:ascii="宋体" w:hAnsi="宋体" w:cs="宋体"/>
          <w:sz w:val="21"/>
          <w:szCs w:val="21"/>
        </w:rPr>
      </w:pPr>
    </w:p>
    <w:p>
      <w:pPr>
        <w:spacing w:line="400" w:lineRule="exact"/>
        <w:jc w:val="left"/>
        <w:rPr>
          <w:rFonts w:hint="eastAsia" w:ascii="宋体" w:hAnsi="宋体" w:eastAsia="宋体" w:cs="宋体"/>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后附：授权代表身份证复印件加盖供应商公章</w:t>
      </w:r>
    </w:p>
    <w:tbl>
      <w:tblPr>
        <w:tblStyle w:val="10"/>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0" w:type="dxa"/>
            <w:noWrap w:val="0"/>
            <w:vAlign w:val="top"/>
          </w:tcPr>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ind w:firstLine="1470" w:firstLineChars="700"/>
              <w:jc w:val="left"/>
              <w:rPr>
                <w:rStyle w:val="20"/>
                <w:rFonts w:hint="eastAsia" w:ascii="宋体" w:hAnsi="宋体" w:cs="宋体"/>
                <w:sz w:val="21"/>
                <w:szCs w:val="21"/>
              </w:rPr>
            </w:pPr>
            <w:r>
              <w:rPr>
                <w:rFonts w:hint="eastAsia" w:ascii="宋体" w:hAnsi="宋体" w:eastAsia="宋体" w:cs="宋体"/>
                <w:szCs w:val="21"/>
              </w:rPr>
              <w:t>授权代表身份证复印件粘贴处（正、反面）</w:t>
            </w: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p>
            <w:pPr>
              <w:spacing w:line="400" w:lineRule="exact"/>
              <w:jc w:val="left"/>
              <w:rPr>
                <w:rStyle w:val="20"/>
                <w:rFonts w:hint="eastAsia" w:ascii="宋体" w:hAnsi="宋体" w:cs="宋体"/>
                <w:sz w:val="21"/>
                <w:szCs w:val="21"/>
              </w:rPr>
            </w:pPr>
          </w:p>
        </w:tc>
      </w:tr>
    </w:tbl>
    <w:p>
      <w:pPr>
        <w:spacing w:line="400" w:lineRule="exact"/>
        <w:jc w:val="left"/>
        <w:rPr>
          <w:rStyle w:val="20"/>
          <w:rFonts w:hint="eastAsia" w:ascii="宋体" w:hAnsi="宋体" w:cs="宋体"/>
          <w:sz w:val="21"/>
          <w:szCs w:val="21"/>
        </w:rPr>
      </w:pPr>
    </w:p>
    <w:p>
      <w:pPr>
        <w:spacing w:line="360" w:lineRule="auto"/>
        <w:jc w:val="center"/>
        <w:rPr>
          <w:rStyle w:val="20"/>
          <w:rFonts w:hint="eastAsia" w:ascii="宋体" w:hAnsi="宋体" w:cs="宋体"/>
          <w:sz w:val="21"/>
          <w:szCs w:val="21"/>
        </w:rPr>
      </w:pPr>
    </w:p>
    <w:p>
      <w:pPr>
        <w:spacing w:line="400" w:lineRule="exact"/>
        <w:jc w:val="center"/>
        <w:rPr>
          <w:rFonts w:hint="eastAsia" w:ascii="宋体" w:hAnsi="宋体" w:eastAsia="宋体" w:cs="宋体"/>
          <w:b/>
          <w:sz w:val="28"/>
        </w:rPr>
      </w:pPr>
      <w:r>
        <w:rPr>
          <w:rStyle w:val="20"/>
          <w:rFonts w:hint="eastAsia" w:ascii="宋体" w:hAnsi="宋体" w:cs="宋体"/>
          <w:sz w:val="21"/>
          <w:szCs w:val="21"/>
        </w:rPr>
        <w:br w:type="page"/>
      </w:r>
      <w:r>
        <w:rPr>
          <w:rFonts w:hint="eastAsia" w:ascii="宋体" w:hAnsi="宋体" w:eastAsia="宋体" w:cs="宋体"/>
          <w:b/>
          <w:sz w:val="28"/>
        </w:rPr>
        <w:t>（6）、商务条款响应表</w:t>
      </w: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pacing w:val="20"/>
          <w:szCs w:val="21"/>
        </w:rPr>
      </w:pPr>
      <w:r>
        <w:rPr>
          <w:rFonts w:hint="eastAsia" w:ascii="宋体" w:hAnsi="宋体" w:eastAsia="宋体" w:cs="宋体"/>
          <w:b/>
          <w:bCs/>
          <w:szCs w:val="21"/>
        </w:rPr>
        <w:t>对招标文件第三章中“招标内容与技术需求”中“表3、商务条款”作出响应</w:t>
      </w:r>
    </w:p>
    <w:p>
      <w:pPr>
        <w:spacing w:line="400" w:lineRule="exact"/>
        <w:ind w:left="540"/>
        <w:jc w:val="center"/>
        <w:rPr>
          <w:rFonts w:hint="eastAsia" w:ascii="宋体" w:hAnsi="宋体" w:eastAsia="宋体" w:cs="宋体"/>
          <w:b/>
          <w:szCs w:val="21"/>
        </w:rPr>
      </w:pP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adjustRightInd w:val="0"/>
        <w:snapToGrid w:val="0"/>
        <w:spacing w:line="400" w:lineRule="exact"/>
        <w:rPr>
          <w:rFonts w:hint="eastAsia" w:ascii="宋体" w:hAnsi="宋体" w:eastAsia="宋体" w:cs="宋体"/>
          <w:szCs w:val="21"/>
          <w:u w:val="single"/>
        </w:rPr>
      </w:pPr>
      <w:r>
        <w:rPr>
          <w:rFonts w:hint="eastAsia" w:ascii="宋体" w:hAnsi="宋体" w:eastAsia="宋体" w:cs="宋体"/>
          <w:szCs w:val="21"/>
        </w:rPr>
        <w:t>采购编号：</w:t>
      </w:r>
      <w:r>
        <w:rPr>
          <w:rFonts w:hint="eastAsia" w:ascii="宋体" w:hAnsi="宋体" w:eastAsia="宋体" w:cs="宋体"/>
          <w:szCs w:val="21"/>
          <w:u w:val="singl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szCs w:val="21"/>
              </w:rPr>
            </w:pPr>
          </w:p>
        </w:tc>
        <w:tc>
          <w:tcPr>
            <w:tcW w:w="2824" w:type="dxa"/>
            <w:noWrap w:val="0"/>
            <w:vAlign w:val="center"/>
          </w:tcPr>
          <w:p>
            <w:pPr>
              <w:adjustRightInd w:val="0"/>
              <w:snapToGrid w:val="0"/>
              <w:spacing w:line="400" w:lineRule="exact"/>
              <w:jc w:val="center"/>
              <w:rPr>
                <w:rFonts w:hint="eastAsia" w:ascii="宋体" w:hAnsi="宋体" w:eastAsia="宋体" w:cs="宋体"/>
                <w:szCs w:val="21"/>
              </w:rPr>
            </w:pPr>
          </w:p>
        </w:tc>
        <w:tc>
          <w:tcPr>
            <w:tcW w:w="2835" w:type="dxa"/>
            <w:noWrap w:val="0"/>
            <w:vAlign w:val="center"/>
          </w:tcPr>
          <w:p>
            <w:pPr>
              <w:adjustRightInd w:val="0"/>
              <w:snapToGrid w:val="0"/>
              <w:spacing w:line="400" w:lineRule="exact"/>
              <w:jc w:val="center"/>
              <w:rPr>
                <w:rFonts w:hint="eastAsia" w:ascii="宋体" w:hAnsi="宋体" w:eastAsia="宋体" w:cs="宋体"/>
                <w:szCs w:val="21"/>
              </w:rPr>
            </w:pPr>
          </w:p>
        </w:tc>
        <w:tc>
          <w:tcPr>
            <w:tcW w:w="2369" w:type="dxa"/>
            <w:noWrap w:val="0"/>
            <w:vAlign w:val="center"/>
          </w:tcPr>
          <w:p>
            <w:pPr>
              <w:adjustRightInd w:val="0"/>
              <w:snapToGrid w:val="0"/>
              <w:spacing w:line="400" w:lineRule="exact"/>
              <w:jc w:val="center"/>
              <w:rPr>
                <w:rFonts w:hint="eastAsia" w:ascii="宋体" w:hAnsi="宋体" w:eastAsia="宋体" w:cs="宋体"/>
                <w:szCs w:val="21"/>
              </w:rPr>
            </w:pPr>
          </w:p>
        </w:tc>
      </w:tr>
    </w:tbl>
    <w:p>
      <w:pPr>
        <w:adjustRightInd w:val="0"/>
        <w:snapToGrid w:val="0"/>
        <w:spacing w:line="400" w:lineRule="exact"/>
        <w:ind w:left="18" w:hanging="17" w:hangingChars="7"/>
        <w:rPr>
          <w:rFonts w:hint="eastAsia" w:ascii="宋体" w:hAnsi="宋体" w:eastAsia="宋体" w:cs="宋体"/>
          <w:spacing w:val="20"/>
          <w:szCs w:val="21"/>
        </w:rPr>
      </w:pPr>
      <w:r>
        <w:rPr>
          <w:rFonts w:hint="eastAsia" w:ascii="宋体" w:hAnsi="宋体" w:eastAsia="宋体" w:cs="宋体"/>
          <w:spacing w:val="20"/>
          <w:szCs w:val="21"/>
        </w:rPr>
        <w:t>注：1、</w:t>
      </w:r>
      <w:r>
        <w:rPr>
          <w:rFonts w:hint="eastAsia" w:ascii="宋体" w:hAnsi="宋体" w:eastAsia="宋体" w:cs="宋体"/>
          <w:szCs w:val="21"/>
        </w:rPr>
        <w:t>须与</w:t>
      </w:r>
      <w:r>
        <w:rPr>
          <w:rFonts w:hint="eastAsia" w:ascii="宋体" w:hAnsi="宋体" w:eastAsia="宋体" w:cs="宋体"/>
          <w:b/>
          <w:bCs/>
          <w:szCs w:val="21"/>
        </w:rPr>
        <w:t>招标文件第三章中“招标内容与技术需求”中“表3、商务条款”</w:t>
      </w:r>
      <w:r>
        <w:rPr>
          <w:rFonts w:hint="eastAsia" w:ascii="宋体" w:hAnsi="宋体" w:eastAsia="宋体" w:cs="宋体"/>
          <w:szCs w:val="21"/>
        </w:rPr>
        <w:t>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eastAsia="宋体" w:cs="宋体"/>
          <w:spacing w:val="20"/>
          <w:szCs w:val="21"/>
        </w:rPr>
      </w:pPr>
    </w:p>
    <w:p>
      <w:pPr>
        <w:adjustRightInd w:val="0"/>
        <w:snapToGrid w:val="0"/>
        <w:spacing w:line="400" w:lineRule="exact"/>
        <w:rPr>
          <w:rFonts w:hint="eastAsia" w:ascii="宋体" w:hAnsi="宋体" w:eastAsia="宋体" w:cs="宋体"/>
          <w:spacing w:val="20"/>
          <w:szCs w:val="21"/>
        </w:rPr>
      </w:pPr>
    </w:p>
    <w:p>
      <w:pPr>
        <w:spacing w:line="400" w:lineRule="exac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exac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exact"/>
        <w:ind w:right="56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pPr>
        <w:rPr>
          <w:rFonts w:hint="eastAsia" w:ascii="宋体" w:hAnsi="宋体" w:eastAsia="宋体" w:cs="宋体"/>
          <w:szCs w:val="21"/>
          <w:u w:val="single"/>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360" w:lineRule="auto"/>
        <w:ind w:left="480"/>
        <w:jc w:val="center"/>
        <w:rPr>
          <w:rFonts w:hint="eastAsia" w:ascii="宋体" w:hAnsi="宋体" w:eastAsia="宋体" w:cs="宋体"/>
          <w:b/>
          <w:sz w:val="28"/>
        </w:rPr>
      </w:pPr>
      <w:r>
        <w:rPr>
          <w:rFonts w:hint="eastAsia" w:ascii="宋体" w:hAnsi="宋体" w:eastAsia="宋体" w:cs="宋体"/>
          <w:b/>
          <w:sz w:val="28"/>
        </w:rPr>
        <w:t>（7）、技术规格响应及偏离表</w:t>
      </w:r>
    </w:p>
    <w:p>
      <w:pPr>
        <w:spacing w:line="300" w:lineRule="auto"/>
        <w:jc w:val="center"/>
        <w:rPr>
          <w:rFonts w:hint="eastAsia" w:ascii="宋体" w:hAnsi="宋体" w:eastAsia="宋体" w:cs="宋体"/>
          <w:b/>
          <w:bCs/>
          <w:szCs w:val="21"/>
        </w:rPr>
      </w:pPr>
      <w:r>
        <w:rPr>
          <w:rFonts w:hint="eastAsia" w:ascii="宋体" w:hAnsi="宋体" w:eastAsia="宋体" w:cs="宋体"/>
          <w:b/>
          <w:bCs/>
          <w:szCs w:val="21"/>
        </w:rPr>
        <w:t>对“招标内容与技术需求”中“表2、技术要求的响应一览表</w:t>
      </w:r>
    </w:p>
    <w:tbl>
      <w:tblPr>
        <w:tblStyle w:val="1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592"/>
        <w:gridCol w:w="3359"/>
        <w:gridCol w:w="1769"/>
        <w:gridCol w:w="15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13" w:type="dxa"/>
            <w:tcBorders>
              <w:top w:val="double" w:color="auto" w:sz="4"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1592" w:type="dxa"/>
            <w:tcBorders>
              <w:top w:val="double" w:color="auto" w:sz="4"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招标文件用户需求书条目号</w:t>
            </w:r>
          </w:p>
        </w:tc>
        <w:tc>
          <w:tcPr>
            <w:tcW w:w="3359" w:type="dxa"/>
            <w:tcBorders>
              <w:top w:val="double" w:color="auto" w:sz="4" w:space="0"/>
              <w:left w:val="sing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招标文件规定的条款</w:t>
            </w:r>
          </w:p>
        </w:tc>
        <w:tc>
          <w:tcPr>
            <w:tcW w:w="1769" w:type="dxa"/>
            <w:tcBorders>
              <w:top w:val="double" w:color="auto" w:sz="4" w:space="0"/>
              <w:left w:val="single" w:color="auto" w:sz="6"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响应情况</w:t>
            </w:r>
          </w:p>
        </w:tc>
        <w:tc>
          <w:tcPr>
            <w:tcW w:w="1592" w:type="dxa"/>
            <w:tcBorders>
              <w:top w:val="double" w:color="auto" w:sz="4" w:space="0"/>
              <w:left w:val="single" w:color="auto" w:sz="6" w:space="0"/>
              <w:bottom w:val="double" w:color="auto" w:sz="4" w:space="0"/>
              <w:right w:val="doub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1592" w:type="dxa"/>
            <w:tcBorders>
              <w:top w:val="doub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一</w:t>
            </w:r>
          </w:p>
        </w:tc>
        <w:tc>
          <w:tcPr>
            <w:tcW w:w="3359" w:type="dxa"/>
            <w:tcBorders>
              <w:top w:val="double" w:color="auto" w:sz="4"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招标设备清单</w:t>
            </w:r>
          </w:p>
        </w:tc>
        <w:tc>
          <w:tcPr>
            <w:tcW w:w="1769" w:type="dxa"/>
            <w:tcBorders>
              <w:top w:val="double" w:color="auto" w:sz="4"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double" w:color="auto" w:sz="4"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1592"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b/>
                <w:bCs/>
                <w:szCs w:val="21"/>
              </w:rPr>
              <w:t>二</w:t>
            </w:r>
          </w:p>
        </w:tc>
        <w:tc>
          <w:tcPr>
            <w:tcW w:w="3359" w:type="dxa"/>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招标设备技术要求</w:t>
            </w:r>
          </w:p>
        </w:tc>
        <w:tc>
          <w:tcPr>
            <w:tcW w:w="17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single" w:color="auto" w:sz="6" w:space="0"/>
              <w:right w:val="double" w:color="auto" w:sz="4" w:space="0"/>
            </w:tcBorders>
            <w:noWrap w:val="0"/>
            <w:vAlign w:val="center"/>
          </w:tcPr>
          <w:p>
            <w:pPr>
              <w:spacing w:line="400" w:lineRule="exact"/>
              <w:rPr>
                <w:rFonts w:hint="eastAsia" w:ascii="宋体" w:hAnsi="宋体" w:eastAsia="宋体" w:cs="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3" w:type="dxa"/>
            <w:tcBorders>
              <w:top w:val="single" w:color="auto" w:sz="6" w:space="0"/>
              <w:left w:val="double" w:color="auto" w:sz="4" w:space="0"/>
              <w:bottom w:val="double" w:color="auto" w:sz="4" w:space="0"/>
              <w:right w:val="single" w:color="auto" w:sz="6"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1592" w:type="dxa"/>
            <w:tcBorders>
              <w:top w:val="single" w:color="auto" w:sz="6" w:space="0"/>
              <w:left w:val="single" w:color="auto" w:sz="6" w:space="0"/>
              <w:bottom w:val="double" w:color="auto" w:sz="4" w:space="0"/>
              <w:right w:val="single" w:color="auto" w:sz="4" w:space="0"/>
            </w:tcBorders>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三</w:t>
            </w:r>
          </w:p>
        </w:tc>
        <w:tc>
          <w:tcPr>
            <w:tcW w:w="3359" w:type="dxa"/>
            <w:tcBorders>
              <w:top w:val="single" w:color="auto" w:sz="6" w:space="0"/>
              <w:left w:val="single" w:color="auto" w:sz="4"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rPr>
              <w:t>其他要求</w:t>
            </w:r>
          </w:p>
        </w:tc>
        <w:tc>
          <w:tcPr>
            <w:tcW w:w="1769" w:type="dxa"/>
            <w:tcBorders>
              <w:top w:val="single" w:color="auto" w:sz="6" w:space="0"/>
              <w:left w:val="single" w:color="auto" w:sz="6" w:space="0"/>
              <w:bottom w:val="double" w:color="auto" w:sz="4" w:space="0"/>
              <w:right w:val="single" w:color="auto" w:sz="6" w:space="0"/>
            </w:tcBorders>
            <w:noWrap w:val="0"/>
            <w:vAlign w:val="center"/>
          </w:tcPr>
          <w:p>
            <w:pPr>
              <w:spacing w:line="400" w:lineRule="exact"/>
              <w:rPr>
                <w:rFonts w:hint="eastAsia" w:ascii="宋体" w:hAnsi="宋体" w:eastAsia="宋体" w:cs="宋体"/>
                <w:szCs w:val="21"/>
              </w:rPr>
            </w:pPr>
          </w:p>
        </w:tc>
        <w:tc>
          <w:tcPr>
            <w:tcW w:w="1592" w:type="dxa"/>
            <w:tcBorders>
              <w:top w:val="single" w:color="auto" w:sz="6" w:space="0"/>
              <w:left w:val="single" w:color="auto" w:sz="6" w:space="0"/>
              <w:bottom w:val="double" w:color="auto" w:sz="4" w:space="0"/>
              <w:right w:val="double" w:color="auto" w:sz="4" w:space="0"/>
            </w:tcBorders>
            <w:noWrap w:val="0"/>
            <w:vAlign w:val="center"/>
          </w:tcPr>
          <w:p>
            <w:pPr>
              <w:spacing w:line="400" w:lineRule="exact"/>
              <w:rPr>
                <w:rFonts w:hint="eastAsia" w:ascii="宋体" w:hAnsi="宋体" w:eastAsia="宋体" w:cs="宋体"/>
                <w:szCs w:val="21"/>
              </w:rPr>
            </w:pPr>
          </w:p>
        </w:tc>
      </w:tr>
    </w:tbl>
    <w:p>
      <w:pPr>
        <w:spacing w:line="400" w:lineRule="exact"/>
        <w:rPr>
          <w:rFonts w:hint="eastAsia" w:ascii="宋体" w:hAnsi="宋体" w:eastAsia="宋体" w:cs="宋体"/>
          <w:szCs w:val="21"/>
        </w:rPr>
      </w:pPr>
      <w:r>
        <w:rPr>
          <w:rFonts w:hint="eastAsia" w:ascii="宋体" w:hAnsi="宋体" w:eastAsia="宋体" w:cs="宋体"/>
          <w:szCs w:val="21"/>
        </w:rPr>
        <w:t>注：1、供应商须完整填写此表。如果未完整填写此表的各项内容则视作供应商已经对招标文件相关要求和内容完全理解并同意，其投标报价为在此基础上的完全价格。</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在采购人与中标人签订合同期间，中标人未在此表中列出偏离说明，即使其在投标文件的其他部分说明与招标文件要求有所不同或回避不答，亦均视为完全符合招标文件中所要求的最佳值并写入合同。若中标人在定标后及合同签订前，以上述事项为借口而不履行合同签订手续及执行合同，则视作放弃中标资格。</w:t>
      </w:r>
    </w:p>
    <w:p>
      <w:pPr>
        <w:ind w:firstLine="420"/>
        <w:rPr>
          <w:rFonts w:hint="eastAsia" w:ascii="宋体" w:hAnsi="宋体" w:eastAsia="宋体" w:cs="宋体"/>
          <w:szCs w:val="21"/>
        </w:rPr>
      </w:pPr>
    </w:p>
    <w:p>
      <w:pPr>
        <w:ind w:firstLine="420"/>
        <w:rPr>
          <w:rFonts w:hint="eastAsia" w:ascii="宋体" w:hAnsi="宋体" w:eastAsia="宋体" w:cs="宋体"/>
          <w:szCs w:val="21"/>
        </w:rPr>
      </w:pPr>
    </w:p>
    <w:p>
      <w:pPr>
        <w:ind w:firstLine="420"/>
        <w:rPr>
          <w:rFonts w:hint="eastAsia" w:ascii="宋体" w:hAnsi="宋体" w:eastAsia="宋体" w:cs="宋体"/>
          <w:szCs w:val="21"/>
        </w:rPr>
      </w:pP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供应商全称（盖章）：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法定代表人或授权代表（签字或盖章）：</w:t>
      </w:r>
    </w:p>
    <w:p>
      <w:pPr>
        <w:spacing w:line="400" w:lineRule="exact"/>
        <w:ind w:left="2520" w:leftChars="1200" w:firstLine="420"/>
        <w:rPr>
          <w:rFonts w:hint="eastAsia" w:ascii="宋体" w:hAnsi="宋体" w:eastAsia="宋体" w:cs="宋体"/>
          <w:szCs w:val="21"/>
        </w:rPr>
      </w:pPr>
      <w:r>
        <w:rPr>
          <w:rFonts w:hint="eastAsia" w:ascii="宋体" w:hAnsi="宋体" w:eastAsia="宋体" w:cs="宋体"/>
          <w:szCs w:val="21"/>
        </w:rPr>
        <w:t>日期：</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（8）营业执照副本复印件加盖公章；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（9）税务登记证副本复印件加盖供应商公章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（10）组织机构代码证副本复印件加盖供应商公章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（11）上一年的年度财务会计报表复印件加盖供应商公章；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（复印件加盖投标人公章）</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ind w:firstLine="472" w:firstLineChars="196"/>
        <w:rPr>
          <w:rFonts w:hint="eastAsia" w:ascii="宋体" w:hAnsi="宋体" w:eastAsia="宋体" w:cs="宋体"/>
          <w:bCs/>
          <w:sz w:val="24"/>
        </w:rPr>
      </w:pPr>
      <w:r>
        <w:rPr>
          <w:rFonts w:hint="eastAsia" w:ascii="宋体" w:hAnsi="宋体" w:eastAsia="宋体" w:cs="宋体"/>
          <w:b/>
          <w:sz w:val="24"/>
        </w:rPr>
        <w:t>备注：</w:t>
      </w:r>
      <w:r>
        <w:rPr>
          <w:rFonts w:hint="eastAsia" w:ascii="宋体" w:hAnsi="宋体" w:eastAsia="宋体" w:cs="宋体"/>
          <w:bCs/>
          <w:sz w:val="24"/>
        </w:rPr>
        <w:t>供应商注册成立不足一年的，应提供供应商单位成立至今的财务会计报表复印件加盖供应商公章。</w:t>
      </w:r>
    </w:p>
    <w:p>
      <w:pPr>
        <w:spacing w:line="400" w:lineRule="exact"/>
        <w:rPr>
          <w:rFonts w:hint="eastAsia" w:ascii="宋体" w:hAnsi="宋体" w:eastAsia="宋体" w:cs="宋体"/>
          <w:sz w:val="24"/>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（12）社会保险登记证或缴纳社保的证明资料复印件加盖供应商公章</w:t>
      </w:r>
    </w:p>
    <w:p>
      <w:pPr>
        <w:spacing w:line="400" w:lineRule="exact"/>
        <w:jc w:val="center"/>
        <w:rPr>
          <w:rFonts w:hint="eastAsia" w:ascii="宋体" w:hAnsi="宋体" w:eastAsia="宋体" w:cs="宋体"/>
          <w:szCs w:val="21"/>
        </w:rPr>
      </w:pPr>
      <w:r>
        <w:rPr>
          <w:rFonts w:hint="eastAsia" w:ascii="宋体" w:hAnsi="宋体" w:eastAsia="宋体" w:cs="宋体"/>
          <w:szCs w:val="21"/>
        </w:rPr>
        <w:t>（已办理多证合一的无须提供）；</w:t>
      </w: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szCs w:val="21"/>
        </w:rPr>
      </w:pPr>
    </w:p>
    <w:p>
      <w:pPr>
        <w:spacing w:line="400" w:lineRule="exact"/>
        <w:jc w:val="center"/>
        <w:rPr>
          <w:rFonts w:hint="eastAsia" w:ascii="宋体" w:hAnsi="宋体" w:eastAsia="宋体" w:cs="宋体"/>
          <w:b/>
          <w:sz w:val="28"/>
        </w:rPr>
      </w:pPr>
      <w:r>
        <w:rPr>
          <w:rFonts w:hint="eastAsia" w:ascii="宋体" w:hAnsi="宋体" w:eastAsia="宋体" w:cs="宋体"/>
          <w:b/>
          <w:sz w:val="28"/>
        </w:rPr>
        <w:t>（13）无重大违法记录声明函</w:t>
      </w:r>
    </w:p>
    <w:p>
      <w:pPr>
        <w:spacing w:line="400" w:lineRule="exact"/>
        <w:rPr>
          <w:rFonts w:hint="eastAsia" w:ascii="宋体" w:hAnsi="宋体" w:eastAsia="宋体" w:cs="宋体"/>
          <w:b/>
          <w:szCs w:val="21"/>
        </w:rPr>
      </w:pPr>
      <w:r>
        <w:rPr>
          <w:rFonts w:hint="eastAsia" w:ascii="宋体" w:hAnsi="宋体" w:eastAsia="宋体" w:cs="宋体"/>
          <w:szCs w:val="21"/>
        </w:rPr>
        <w:t>致：采购人</w:t>
      </w:r>
    </w:p>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我单位承诺：</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我单位参与本次采购活动前三年内，在经营活动中没有重大违法记录。</w:t>
      </w:r>
    </w:p>
    <w:p>
      <w:pPr>
        <w:spacing w:line="400" w:lineRule="exact"/>
        <w:ind w:firstLine="840" w:firstLineChars="400"/>
        <w:rPr>
          <w:rFonts w:hint="eastAsia" w:ascii="宋体" w:hAnsi="宋体" w:eastAsia="宋体" w:cs="宋体"/>
          <w:szCs w:val="21"/>
        </w:rPr>
      </w:pPr>
      <w:r>
        <w:rPr>
          <w:rFonts w:hint="eastAsia" w:ascii="宋体" w:hAnsi="宋体" w:eastAsia="宋体" w:cs="宋体"/>
          <w:szCs w:val="21"/>
        </w:rPr>
        <w:t>我单位对上述声明的真实性负责。如有虚假，将依法承担相应法律责任。</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特此承诺。</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exact"/>
        <w:rPr>
          <w:rFonts w:hint="eastAsia" w:ascii="宋体" w:hAnsi="宋体" w:eastAsia="宋体" w:cs="宋体"/>
          <w:kern w:val="0"/>
          <w:szCs w:val="21"/>
        </w:rPr>
      </w:pPr>
    </w:p>
    <w:p>
      <w:pPr>
        <w:spacing w:line="400" w:lineRule="atLeast"/>
        <w:jc w:val="left"/>
        <w:rPr>
          <w:rFonts w:hint="eastAsia" w:ascii="宋体" w:hAnsi="宋体" w:eastAsia="宋体" w:cs="宋体"/>
          <w:szCs w:val="21"/>
        </w:rPr>
      </w:pPr>
      <w:r>
        <w:rPr>
          <w:rFonts w:hint="eastAsia" w:ascii="宋体" w:hAnsi="宋体" w:eastAsia="宋体" w:cs="宋体"/>
          <w:szCs w:val="21"/>
        </w:rPr>
        <w:t>供应商（盖章）：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00" w:lineRule="atLeast"/>
        <w:jc w:val="left"/>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pacing w:line="400" w:lineRule="atLeas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pStyle w:val="9"/>
        <w:spacing w:before="0" w:beforeAutospacing="0" w:after="0" w:afterAutospacing="0" w:line="400" w:lineRule="exact"/>
        <w:ind w:right="159" w:firstLine="660"/>
        <w:jc w:val="both"/>
        <w:rPr>
          <w:rFonts w:hint="eastAsia" w:eastAsia="宋体"/>
          <w:bCs/>
          <w:sz w:val="21"/>
          <w:szCs w:val="21"/>
        </w:rPr>
      </w:pPr>
    </w:p>
    <w:p>
      <w:pPr>
        <w:pStyle w:val="9"/>
        <w:spacing w:before="0" w:beforeAutospacing="0" w:after="0" w:afterAutospacing="0" w:line="400" w:lineRule="exact"/>
        <w:ind w:right="159" w:firstLine="660"/>
        <w:jc w:val="both"/>
        <w:rPr>
          <w:rFonts w:hint="eastAsia" w:eastAsia="宋体"/>
          <w:bCs/>
          <w:sz w:val="21"/>
          <w:szCs w:val="21"/>
        </w:rPr>
      </w:pPr>
    </w:p>
    <w:p>
      <w:pPr>
        <w:spacing w:line="400" w:lineRule="exact"/>
        <w:jc w:val="left"/>
        <w:rPr>
          <w:rFonts w:hint="eastAsia" w:ascii="宋体" w:hAnsi="宋体" w:eastAsia="宋体" w:cs="宋体"/>
          <w:bCs/>
          <w:szCs w:val="21"/>
        </w:rPr>
      </w:pPr>
      <w:r>
        <w:rPr>
          <w:rFonts w:hint="eastAsia" w:ascii="宋体" w:hAnsi="宋体" w:eastAsia="宋体" w:cs="宋体"/>
          <w:bCs/>
          <w:szCs w:val="21"/>
        </w:rPr>
        <w:t>注：1、供应商注册成立不足三年的，应就供应商单位成立至参加政府采购活动时段进行承诺。</w:t>
      </w:r>
    </w:p>
    <w:p>
      <w:pPr>
        <w:spacing w:line="400" w:lineRule="exact"/>
        <w:jc w:val="left"/>
        <w:rPr>
          <w:rFonts w:hint="eastAsia" w:ascii="宋体" w:hAnsi="宋体" w:eastAsia="宋体" w:cs="宋体"/>
          <w:b/>
          <w:sz w:val="28"/>
        </w:rPr>
      </w:pPr>
      <w:r>
        <w:rPr>
          <w:rFonts w:hint="eastAsia" w:ascii="宋体" w:hAnsi="宋体" w:eastAsia="宋体" w:cs="宋体"/>
          <w:bCs/>
          <w:szCs w:val="21"/>
        </w:rPr>
        <w:t>2、政府采购法所称重大违法记录：是指供应商因违法经营受到刑事处罚或者责令停产停业、吊销许可证或者执照、较大数额罚款等行政处罚。</w:t>
      </w: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p>
    <w:p>
      <w:pPr>
        <w:spacing w:line="400" w:lineRule="exact"/>
        <w:jc w:val="center"/>
        <w:rPr>
          <w:rFonts w:hint="eastAsia" w:ascii="宋体" w:hAnsi="宋体" w:eastAsia="宋体" w:cs="宋体"/>
          <w:b/>
          <w:sz w:val="28"/>
        </w:rPr>
      </w:pPr>
      <w:r>
        <w:rPr>
          <w:rFonts w:hint="eastAsia" w:ascii="宋体" w:hAnsi="宋体" w:eastAsia="宋体" w:cs="宋体"/>
          <w:b/>
          <w:sz w:val="28"/>
        </w:rPr>
        <w:t>（14）、依法缴纳税收承诺书；</w:t>
      </w:r>
    </w:p>
    <w:p>
      <w:pPr>
        <w:spacing w:line="360" w:lineRule="auto"/>
        <w:ind w:firstLine="562"/>
        <w:jc w:val="center"/>
        <w:rPr>
          <w:rFonts w:hint="eastAsia" w:ascii="宋体" w:hAnsi="宋体" w:eastAsia="宋体" w:cs="宋体"/>
          <w:b/>
          <w:sz w:val="24"/>
        </w:rPr>
      </w:pPr>
    </w:p>
    <w:p>
      <w:pPr>
        <w:spacing w:line="360" w:lineRule="auto"/>
        <w:ind w:firstLine="562"/>
        <w:jc w:val="center"/>
        <w:rPr>
          <w:rFonts w:hint="eastAsia" w:ascii="宋体" w:hAnsi="宋体" w:eastAsia="宋体" w:cs="宋体"/>
          <w:b/>
          <w:sz w:val="24"/>
        </w:rPr>
      </w:pPr>
      <w:r>
        <w:rPr>
          <w:rFonts w:hint="eastAsia" w:ascii="宋体" w:hAnsi="宋体" w:eastAsia="宋体" w:cs="宋体"/>
          <w:b/>
          <w:sz w:val="24"/>
        </w:rPr>
        <w:t>依法缴纳税收承诺书</w:t>
      </w:r>
    </w:p>
    <w:p>
      <w:pPr>
        <w:pStyle w:val="9"/>
        <w:spacing w:before="0" w:beforeAutospacing="0" w:after="0" w:afterAutospacing="0" w:line="640" w:lineRule="exact"/>
        <w:ind w:right="159" w:firstLine="420" w:firstLineChars="200"/>
        <w:jc w:val="both"/>
        <w:rPr>
          <w:rFonts w:hint="eastAsia" w:eastAsia="宋体"/>
          <w:bCs/>
          <w:sz w:val="21"/>
          <w:szCs w:val="21"/>
        </w:rPr>
      </w:pPr>
      <w:r>
        <w:rPr>
          <w:rFonts w:hint="eastAsia" w:eastAsia="宋体"/>
          <w:bCs/>
          <w:sz w:val="21"/>
          <w:szCs w:val="21"/>
        </w:rPr>
        <w:t>我公司（单位）近三年均依法缴纳了各项税费，没有偷税、漏税行为。</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r>
        <w:rPr>
          <w:rFonts w:hint="eastAsia" w:eastAsia="宋体"/>
          <w:bCs/>
          <w:sz w:val="21"/>
          <w:szCs w:val="21"/>
        </w:rPr>
        <w:t>特此承诺。</w:t>
      </w:r>
    </w:p>
    <w:p>
      <w:pPr>
        <w:pStyle w:val="9"/>
        <w:spacing w:before="0" w:beforeAutospacing="0" w:after="0" w:afterAutospacing="0" w:line="640" w:lineRule="exact"/>
        <w:ind w:right="159" w:firstLine="660"/>
        <w:jc w:val="both"/>
        <w:rPr>
          <w:rFonts w:hint="eastAsia" w:eastAsia="宋体"/>
          <w:bCs/>
          <w:sz w:val="21"/>
          <w:szCs w:val="21"/>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pStyle w:val="9"/>
        <w:spacing w:before="0" w:beforeAutospacing="0" w:after="0" w:afterAutospacing="0" w:line="640" w:lineRule="exact"/>
        <w:ind w:right="159" w:firstLine="660"/>
        <w:jc w:val="both"/>
        <w:rPr>
          <w:rFonts w:hint="eastAsia" w:eastAsia="宋体"/>
          <w:bCs/>
          <w:sz w:val="21"/>
          <w:szCs w:val="21"/>
        </w:rPr>
      </w:pPr>
    </w:p>
    <w:p>
      <w:pPr>
        <w:spacing w:line="400" w:lineRule="exact"/>
        <w:rPr>
          <w:rFonts w:hint="eastAsia" w:ascii="宋体" w:hAnsi="宋体" w:eastAsia="宋体" w:cs="宋体"/>
          <w:b/>
          <w:szCs w:val="21"/>
        </w:rPr>
      </w:pPr>
      <w:r>
        <w:rPr>
          <w:rFonts w:hint="eastAsia" w:ascii="宋体" w:hAnsi="宋体" w:eastAsia="宋体" w:cs="宋体"/>
          <w:bCs/>
          <w:szCs w:val="21"/>
        </w:rPr>
        <w:t>（注：代理机构、供应商注册成立不足三年的，应就单位成立至参加政府采购活动时段进行承诺）</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（15）、依法缴纳社会保障资金承诺书；</w:t>
      </w: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r>
        <w:rPr>
          <w:rFonts w:hint="eastAsia" w:ascii="宋体" w:hAnsi="宋体" w:eastAsia="宋体" w:cs="宋体"/>
          <w:b/>
          <w:sz w:val="24"/>
        </w:rPr>
        <w:t>依法缴纳社会保障资金承诺书</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我公司（单位）近三年均依法缴纳了各项社会保障资金，没有欠缴、漏缴行为。</w:t>
      </w:r>
    </w:p>
    <w:p>
      <w:pPr>
        <w:pStyle w:val="9"/>
        <w:spacing w:before="0" w:beforeAutospacing="0" w:after="0" w:afterAutospacing="0" w:line="640" w:lineRule="exact"/>
        <w:ind w:right="159" w:firstLine="480" w:firstLineChars="200"/>
        <w:jc w:val="both"/>
        <w:rPr>
          <w:rFonts w:hint="eastAsia" w:eastAsia="宋体"/>
          <w:bCs/>
        </w:rPr>
      </w:pPr>
      <w:r>
        <w:rPr>
          <w:rFonts w:hint="eastAsia" w:eastAsia="宋体"/>
          <w:bCs/>
        </w:rPr>
        <w:t>特此承诺。</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6"/>
        <w:adjustRightInd w:val="0"/>
        <w:snapToGrid w:val="0"/>
        <w:spacing w:line="640" w:lineRule="exact"/>
        <w:ind w:firstLine="2415" w:firstLineChars="1150"/>
        <w:rPr>
          <w:rFonts w:hint="eastAsia" w:hAnsi="宋体" w:cs="宋体"/>
        </w:rPr>
      </w:pPr>
      <w:r>
        <w:rPr>
          <w:rFonts w:hint="eastAsia" w:hAnsi="宋体" w:cs="宋体"/>
        </w:rPr>
        <w:t>供应商（盖章）：</w:t>
      </w:r>
    </w:p>
    <w:p>
      <w:pPr>
        <w:pStyle w:val="6"/>
        <w:adjustRightInd w:val="0"/>
        <w:snapToGrid w:val="0"/>
        <w:spacing w:line="640" w:lineRule="exact"/>
        <w:ind w:firstLine="2415" w:firstLineChars="1150"/>
        <w:rPr>
          <w:rFonts w:hint="eastAsia" w:hAnsi="宋体" w:cs="宋体"/>
        </w:rPr>
      </w:pPr>
      <w:r>
        <w:rPr>
          <w:rFonts w:hint="eastAsia" w:hAnsi="宋体" w:cs="宋体"/>
        </w:rPr>
        <w:t>供应商的法定代表人或其授权委托人(签字或印章)：</w:t>
      </w:r>
    </w:p>
    <w:p>
      <w:pPr>
        <w:pStyle w:val="6"/>
        <w:adjustRightInd w:val="0"/>
        <w:snapToGrid w:val="0"/>
        <w:spacing w:line="640" w:lineRule="exact"/>
        <w:ind w:firstLine="2415" w:firstLineChars="1150"/>
        <w:rPr>
          <w:rFonts w:hint="eastAsia" w:hAnsi="宋体" w:cs="宋体"/>
        </w:rPr>
      </w:pPr>
      <w:r>
        <w:rPr>
          <w:rFonts w:hint="eastAsia" w:hAnsi="宋体" w:cs="宋体"/>
        </w:rPr>
        <w:t>日  期：</w:t>
      </w: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pStyle w:val="9"/>
        <w:spacing w:before="0" w:beforeAutospacing="0" w:after="0" w:afterAutospacing="0" w:line="640" w:lineRule="exact"/>
        <w:ind w:right="159" w:firstLine="660"/>
        <w:jc w:val="both"/>
        <w:rPr>
          <w:rFonts w:hint="eastAsia" w:eastAsia="宋体"/>
          <w:bCs/>
        </w:rPr>
      </w:pPr>
    </w:p>
    <w:p>
      <w:pPr>
        <w:spacing w:line="400" w:lineRule="exact"/>
        <w:rPr>
          <w:rFonts w:hint="eastAsia" w:ascii="宋体" w:hAnsi="宋体" w:eastAsia="宋体" w:cs="宋体"/>
          <w:b/>
          <w:sz w:val="28"/>
        </w:rPr>
      </w:pPr>
      <w:r>
        <w:rPr>
          <w:rFonts w:hint="eastAsia" w:ascii="宋体" w:hAnsi="宋体" w:eastAsia="宋体" w:cs="宋体"/>
          <w:sz w:val="24"/>
        </w:rPr>
        <w:t>（注：代理机构、供应商注册成立不足三年的，应就单位成立至参加政府采购活动时段进行承诺）</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r>
        <w:rPr>
          <w:rFonts w:hint="eastAsia" w:ascii="宋体" w:hAnsi="宋体" w:eastAsia="宋体" w:cs="宋体"/>
          <w:b/>
          <w:sz w:val="24"/>
        </w:rPr>
        <w:t>（16）、供应商基本帐户开户银行出具的银行资信证明。</w:t>
      </w:r>
    </w:p>
    <w:p>
      <w:pPr>
        <w:pStyle w:val="5"/>
        <w:spacing w:line="360" w:lineRule="exact"/>
        <w:ind w:firstLine="0" w:firstLineChars="0"/>
        <w:jc w:val="left"/>
        <w:rPr>
          <w:rFonts w:hint="eastAsia" w:ascii="宋体" w:hAnsi="宋体" w:cs="宋体"/>
          <w:sz w:val="21"/>
          <w:szCs w:val="21"/>
        </w:rPr>
      </w:pPr>
    </w:p>
    <w:p>
      <w:pPr>
        <w:pStyle w:val="5"/>
        <w:spacing w:line="360" w:lineRule="exact"/>
        <w:ind w:firstLine="0" w:firstLineChars="0"/>
        <w:jc w:val="left"/>
        <w:rPr>
          <w:rFonts w:hint="eastAsia" w:ascii="宋体" w:hAnsi="宋体" w:cs="宋体"/>
          <w:sz w:val="21"/>
          <w:szCs w:val="21"/>
        </w:rPr>
      </w:pPr>
      <w:r>
        <w:rPr>
          <w:rFonts w:hint="eastAsia" w:ascii="宋体" w:hAnsi="宋体" w:cs="宋体"/>
          <w:sz w:val="21"/>
          <w:szCs w:val="21"/>
        </w:rPr>
        <w:t>银行资信证明开具要求：</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1.声明本银行是投标人的基本帐户开户银行 （非投标人基本账户的开户银行出具的资信证明无效，）。</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2.证明投标人资金往来结算信誉情况良好。</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3.落款应有银行公章或银行资信证明专用章或业务专用章、负责人姓名、签字及日期。</w:t>
      </w:r>
    </w:p>
    <w:p>
      <w:pPr>
        <w:pStyle w:val="5"/>
        <w:spacing w:line="360" w:lineRule="exact"/>
        <w:ind w:left="686" w:leftChars="104" w:hanging="468" w:hangingChars="223"/>
        <w:jc w:val="left"/>
        <w:rPr>
          <w:rFonts w:hint="eastAsia" w:ascii="宋体" w:hAnsi="宋体" w:cs="宋体"/>
          <w:sz w:val="21"/>
          <w:szCs w:val="21"/>
        </w:rPr>
      </w:pPr>
      <w:r>
        <w:rPr>
          <w:rFonts w:hint="eastAsia" w:ascii="宋体" w:hAnsi="宋体" w:cs="宋体"/>
          <w:sz w:val="21"/>
          <w:szCs w:val="21"/>
        </w:rPr>
        <w:t>4.银行资信证明应是在开标日前六个月之内出具的，否则为无效证明，有关企业资信等级的证明</w:t>
      </w:r>
    </w:p>
    <w:p>
      <w:pPr>
        <w:pStyle w:val="5"/>
        <w:spacing w:line="360" w:lineRule="exact"/>
        <w:ind w:left="684" w:leftChars="203" w:hanging="258" w:hangingChars="123"/>
        <w:jc w:val="left"/>
        <w:rPr>
          <w:rFonts w:hint="eastAsia" w:ascii="宋体" w:hAnsi="宋体" w:cs="宋体"/>
          <w:sz w:val="21"/>
          <w:szCs w:val="21"/>
        </w:rPr>
      </w:pPr>
      <w:r>
        <w:rPr>
          <w:rFonts w:hint="eastAsia" w:ascii="宋体" w:hAnsi="宋体" w:cs="宋体"/>
          <w:sz w:val="21"/>
          <w:szCs w:val="21"/>
        </w:rPr>
        <w:t>不能替代本证明。</w:t>
      </w:r>
    </w:p>
    <w:p>
      <w:pPr>
        <w:spacing w:line="360" w:lineRule="exact"/>
        <w:ind w:firstLine="422" w:firstLineChars="200"/>
        <w:jc w:val="left"/>
        <w:rPr>
          <w:rFonts w:hint="eastAsia" w:ascii="宋体" w:hAnsi="宋体" w:eastAsia="宋体" w:cs="宋体"/>
          <w:b/>
          <w:bCs/>
          <w:szCs w:val="21"/>
        </w:rPr>
      </w:pPr>
    </w:p>
    <w:p>
      <w:pPr>
        <w:spacing w:line="440" w:lineRule="exact"/>
        <w:ind w:firstLine="482" w:firstLineChars="200"/>
        <w:jc w:val="left"/>
        <w:rPr>
          <w:rFonts w:hint="eastAsia" w:ascii="宋体" w:hAnsi="宋体" w:eastAsia="宋体" w:cs="宋体"/>
          <w:sz w:val="24"/>
          <w:u w:val="single"/>
        </w:rPr>
      </w:pPr>
      <w:r>
        <w:rPr>
          <w:rFonts w:hint="eastAsia" w:ascii="宋体" w:hAnsi="宋体" w:eastAsia="宋体" w:cs="宋体"/>
          <w:b/>
          <w:bCs/>
          <w:sz w:val="24"/>
          <w:u w:val="single"/>
        </w:rPr>
        <w:t>投标人应保证银行资信证明是从基本帐户开具的，必须同时将基本账户开户许可证复印件（加盖投标人公章）放入投标文件中，否则将被评委会认定为非基本账户开具的资信证明。</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lang w:val="zh-CN"/>
        </w:rPr>
      </w:pPr>
      <w:r>
        <w:rPr>
          <w:rFonts w:hint="eastAsia" w:ascii="宋体" w:hAnsi="宋体" w:eastAsia="宋体" w:cs="宋体"/>
          <w:b/>
          <w:sz w:val="24"/>
        </w:rPr>
        <w:t>（17）</w:t>
      </w:r>
      <w:r>
        <w:rPr>
          <w:rFonts w:hint="eastAsia" w:ascii="宋体" w:hAnsi="宋体" w:eastAsia="宋体" w:cs="宋体"/>
          <w:b/>
          <w:sz w:val="24"/>
          <w:lang w:val="zh-CN"/>
        </w:rPr>
        <w:t>投标人认为需要的其它资信证明文件</w:t>
      </w: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lang w:val="zh-CN"/>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300" w:lineRule="auto"/>
        <w:ind w:firstLine="482"/>
        <w:jc w:val="center"/>
        <w:rPr>
          <w:rFonts w:hint="eastAsia" w:ascii="宋体" w:hAnsi="宋体" w:eastAsia="宋体" w:cs="宋体"/>
          <w:b/>
          <w:sz w:val="24"/>
        </w:rPr>
      </w:pPr>
    </w:p>
    <w:p>
      <w:pPr>
        <w:spacing w:line="440" w:lineRule="exact"/>
        <w:jc w:val="center"/>
        <w:outlineLvl w:val="0"/>
        <w:rPr>
          <w:rFonts w:hint="eastAsia" w:ascii="宋体" w:hAnsi="宋体" w:eastAsia="宋体" w:cs="宋体"/>
          <w:b/>
          <w:bCs/>
          <w:sz w:val="32"/>
          <w:szCs w:val="32"/>
        </w:rPr>
      </w:pPr>
      <w:bookmarkStart w:id="43" w:name="_Toc509583981"/>
      <w:r>
        <w:rPr>
          <w:rFonts w:hint="eastAsia" w:ascii="宋体" w:hAnsi="宋体" w:eastAsia="宋体" w:cs="宋体"/>
          <w:b/>
          <w:bCs/>
          <w:sz w:val="32"/>
          <w:szCs w:val="32"/>
        </w:rPr>
        <w:t>第四章  评标方法及标准</w:t>
      </w:r>
      <w:bookmarkEnd w:id="43"/>
    </w:p>
    <w:p>
      <w:pPr>
        <w:spacing w:line="400" w:lineRule="exact"/>
        <w:rPr>
          <w:rFonts w:hint="eastAsia" w:ascii="宋体" w:hAnsi="宋体" w:eastAsia="宋体" w:cs="宋体"/>
          <w:b/>
          <w:szCs w:val="21"/>
        </w:rPr>
      </w:pPr>
      <w:bookmarkStart w:id="44" w:name="_Toc259710349"/>
      <w:bookmarkStart w:id="45" w:name="_Toc249351260"/>
      <w:bookmarkStart w:id="46" w:name="_Toc275940537"/>
      <w:bookmarkStart w:id="47" w:name="_Toc227910725"/>
      <w:bookmarkStart w:id="48" w:name="_Toc219809819"/>
      <w:bookmarkStart w:id="49" w:name="_Toc208742891"/>
      <w:r>
        <w:rPr>
          <w:rFonts w:hint="eastAsia" w:ascii="宋体" w:hAnsi="宋体" w:eastAsia="宋体" w:cs="宋体"/>
          <w:b/>
          <w:szCs w:val="21"/>
        </w:rPr>
        <w:t>一、评标办法</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仿宋" w:hAnsi="仿宋" w:eastAsia="仿宋" w:cs="仿宋"/>
          <w:b/>
          <w:bCs/>
          <w:sz w:val="24"/>
          <w:szCs w:val="24"/>
        </w:rPr>
        <w:t>最低评标价法</w:t>
      </w:r>
      <w:r>
        <w:rPr>
          <w:rFonts w:hint="eastAsia" w:ascii="宋体" w:hAnsi="宋体" w:eastAsia="宋体" w:cs="宋体"/>
          <w:szCs w:val="21"/>
        </w:rPr>
        <w:t>。</w:t>
      </w:r>
    </w:p>
    <w:p>
      <w:pPr>
        <w:spacing w:line="400" w:lineRule="exact"/>
        <w:ind w:left="-2" w:leftChars="-1" w:firstLine="420" w:firstLineChars="200"/>
        <w:rPr>
          <w:rFonts w:hint="eastAsia" w:ascii="宋体" w:hAnsi="宋体" w:cs="宋体"/>
          <w:szCs w:val="21"/>
          <w:lang w:val="en-US" w:eastAsia="zh-CN"/>
        </w:rPr>
      </w:pPr>
      <w:r>
        <w:rPr>
          <w:rFonts w:hint="eastAsia" w:ascii="宋体" w:hAnsi="宋体" w:cs="宋体"/>
          <w:szCs w:val="21"/>
          <w:lang w:val="en-US" w:eastAsia="zh-CN"/>
        </w:rPr>
        <w:t>1.2院内议标项目需二次谈判</w:t>
      </w:r>
    </w:p>
    <w:p>
      <w:pPr>
        <w:spacing w:line="400" w:lineRule="exact"/>
        <w:ind w:left="-2" w:leftChars="-1"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仿宋" w:hAnsi="仿宋" w:eastAsia="仿宋" w:cs="仿宋"/>
          <w:b/>
          <w:bCs/>
          <w:sz w:val="24"/>
          <w:szCs w:val="24"/>
        </w:rPr>
        <w:t>以价格为主要因素确定成交候选供应商的评标方法</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但不是唯一方法）</w:t>
      </w:r>
      <w:r>
        <w:rPr>
          <w:rFonts w:hint="eastAsia" w:ascii="宋体" w:hAnsi="宋体" w:eastAsia="宋体" w:cs="宋体"/>
          <w:szCs w:val="21"/>
        </w:rPr>
        <w:t>。</w:t>
      </w:r>
    </w:p>
    <w:bookmarkEnd w:id="44"/>
    <w:bookmarkEnd w:id="45"/>
    <w:bookmarkEnd w:id="46"/>
    <w:bookmarkEnd w:id="47"/>
    <w:bookmarkEnd w:id="48"/>
    <w:p>
      <w:pPr>
        <w:spacing w:line="440" w:lineRule="exact"/>
        <w:jc w:val="center"/>
        <w:outlineLvl w:val="0"/>
        <w:rPr>
          <w:rFonts w:hint="eastAsia" w:ascii="宋体" w:hAnsi="宋体" w:eastAsia="宋体" w:cs="宋体"/>
          <w:b/>
          <w:bCs/>
          <w:sz w:val="32"/>
          <w:szCs w:val="32"/>
        </w:rPr>
      </w:pPr>
      <w:bookmarkStart w:id="50" w:name="_Toc509583982"/>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p>
    <w:p>
      <w:pPr>
        <w:spacing w:line="4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五</w:t>
      </w:r>
      <w:r>
        <w:rPr>
          <w:rFonts w:hint="eastAsia" w:ascii="宋体" w:hAnsi="宋体" w:eastAsia="宋体" w:cs="宋体"/>
          <w:b/>
          <w:bCs/>
          <w:sz w:val="32"/>
          <w:szCs w:val="32"/>
        </w:rPr>
        <w:t>章  招标文件的解释</w:t>
      </w:r>
      <w:bookmarkEnd w:id="49"/>
      <w:bookmarkEnd w:id="50"/>
    </w:p>
    <w:p>
      <w:pPr>
        <w:spacing w:line="360" w:lineRule="auto"/>
        <w:ind w:firstLine="480" w:firstLineChars="200"/>
        <w:rPr>
          <w:rFonts w:hint="eastAsia" w:ascii="宋体" w:hAnsi="宋体" w:eastAsia="宋体" w:cs="宋体"/>
          <w:sz w:val="24"/>
        </w:rPr>
      </w:pPr>
    </w:p>
    <w:p>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本招标文件解释权归采购人。`</w:t>
      </w:r>
      <w:r>
        <w:rPr>
          <w:rFonts w:hint="eastAsia" w:ascii="宋体" w:hAnsi="宋体" w:eastAsia="宋体" w:cs="宋体"/>
          <w:szCs w:val="21"/>
        </w:rPr>
        <w:tab/>
      </w: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ind w:firstLine="420" w:firstLineChars="200"/>
        <w:jc w:val="center"/>
        <w:rPr>
          <w:rFonts w:hint="eastAsia" w:ascii="宋体" w:hAnsi="宋体" w:eastAsia="宋体" w:cs="宋体"/>
          <w:szCs w:val="21"/>
        </w:rPr>
      </w:pPr>
    </w:p>
    <w:p>
      <w:pPr>
        <w:spacing w:line="360" w:lineRule="auto"/>
        <w:rPr>
          <w:rFonts w:hint="eastAsia" w:ascii="宋体" w:hAnsi="宋体" w:eastAsia="宋体" w:cs="宋体"/>
          <w:szCs w:val="21"/>
        </w:rPr>
      </w:pPr>
    </w:p>
    <w:p/>
    <w:p/>
    <w:p/>
    <w:p/>
    <w:sectPr>
      <w:headerReference r:id="rId9" w:type="default"/>
      <w:footerReference r:id="rId10" w:type="default"/>
      <w:pgSz w:w="11906" w:h="16838"/>
      <w:pgMar w:top="1134" w:right="1474" w:bottom="1134" w:left="1474"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Inheri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7A"/>
    <w:family w:val="swiss"/>
    <w:pitch w:val="default"/>
    <w:sig w:usb0="80000287" w:usb1="2ACF3C50" w:usb2="00000016" w:usb3="00000000" w:csb0="0004001F" w:csb1="00000000"/>
  </w:font>
  <w:font w:name="FangSong_GB2312">
    <w:altName w:val="仿宋"/>
    <w:panose1 w:val="02010609060000010101"/>
    <w:charset w:val="00"/>
    <w:family w:val="roman"/>
    <w:pitch w:val="default"/>
    <w:sig w:usb0="00000000" w:usb1="00000000" w:usb2="00000000" w:usb3="00000000" w:csb0="00040001" w:csb1="00000000"/>
  </w:font>
  <w:font w:name="楷体">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sz w:val="16"/>
        <w:szCs w:val="16"/>
      </w:rPr>
    </w:pPr>
    <w:r>
      <w:rPr>
        <w:sz w:val="16"/>
        <w:szCs w:val="16"/>
      </w:rPr>
      <w:fldChar w:fldCharType="begin"/>
    </w:r>
    <w:r>
      <w:rPr>
        <w:rStyle w:val="14"/>
        <w:sz w:val="16"/>
        <w:szCs w:val="16"/>
      </w:rPr>
      <w:instrText xml:space="preserve">PAGE  </w:instrText>
    </w:r>
    <w:r>
      <w:rPr>
        <w:sz w:val="16"/>
        <w:szCs w:val="16"/>
      </w:rPr>
      <w:fldChar w:fldCharType="end"/>
    </w:r>
  </w:p>
  <w:p>
    <w:pPr>
      <w:pStyle w:val="7"/>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sz w:val="16"/>
        <w:szCs w:val="16"/>
      </w:rPr>
    </w:pPr>
    <w:r>
      <w:fldChar w:fldCharType="begin"/>
    </w:r>
    <w:r>
      <w:rPr>
        <w:rStyle w:val="14"/>
      </w:rPr>
      <w:instrText xml:space="preserve"> PAGE </w:instrText>
    </w:r>
    <w:r>
      <w:fldChar w:fldCharType="separate"/>
    </w:r>
    <w:r>
      <w:rPr>
        <w:rStyle w:val="14"/>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6119" w:y="1"/>
      <w:rPr>
        <w:rStyle w:val="14"/>
        <w:sz w:val="21"/>
        <w:szCs w:val="21"/>
      </w:rPr>
    </w:pPr>
    <w:r>
      <w:rPr>
        <w:rFonts w:hint="eastAsia" w:ascii="宋体" w:hAnsi="宋体" w:cs="宋体"/>
        <w:sz w:val="21"/>
        <w:szCs w:val="21"/>
      </w:rPr>
      <w:fldChar w:fldCharType="begin"/>
    </w:r>
    <w:r>
      <w:rPr>
        <w:rStyle w:val="14"/>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4"/>
        <w:rFonts w:ascii="宋体" w:hAnsi="宋体" w:cs="宋体"/>
        <w:sz w:val="21"/>
        <w:szCs w:val="21"/>
      </w:rPr>
      <w:t>20</w:t>
    </w:r>
    <w:r>
      <w:rPr>
        <w:rFonts w:hint="eastAsia" w:ascii="宋体" w:hAnsi="宋体" w:cs="宋体"/>
        <w:sz w:val="21"/>
        <w:szCs w:val="21"/>
      </w:rPr>
      <w:fldChar w:fldCharType="end"/>
    </w: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Fonts w:hint="eastAsia" w:ascii="宋体" w:hAnsi="宋体" w:cs="宋体"/>
      </w:rPr>
      <w:fldChar w:fldCharType="begin"/>
    </w:r>
    <w:r>
      <w:rPr>
        <w:rStyle w:val="14"/>
        <w:rFonts w:hint="eastAsia" w:ascii="宋体" w:hAnsi="宋体" w:cs="宋体"/>
        <w:sz w:val="18"/>
      </w:rPr>
      <w:instrText xml:space="preserve">PAGE  </w:instrText>
    </w:r>
    <w:r>
      <w:rPr>
        <w:rFonts w:hint="eastAsia" w:ascii="宋体" w:hAnsi="宋体" w:cs="宋体"/>
      </w:rPr>
      <w:fldChar w:fldCharType="separate"/>
    </w:r>
    <w:r>
      <w:rPr>
        <w:rStyle w:val="14"/>
        <w:rFonts w:ascii="宋体" w:hAnsi="宋体" w:cs="宋体"/>
        <w:sz w:val="18"/>
      </w:rPr>
      <w:t>47</w:t>
    </w:r>
    <w:r>
      <w:rPr>
        <w:rFonts w:hint="eastAsia" w:ascii="宋体" w:hAnsi="宋体" w:cs="宋体"/>
      </w:rPr>
      <w:fldChar w:fldCharType="end"/>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16"/>
        <w:szCs w:val="16"/>
      </w:rPr>
    </w:pPr>
    <w:r>
      <w:rPr>
        <w:rFonts w:hint="eastAsia" w:ascii="宋体" w:hAnsi="宋体"/>
        <w:color w:val="000000"/>
        <w:szCs w:val="21"/>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color w:val="000000"/>
        <w:szCs w:val="21"/>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6B9"/>
    <w:multiLevelType w:val="singleLevel"/>
    <w:tmpl w:val="F4C106B9"/>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360" w:hanging="360"/>
      </w:pPr>
      <w:rPr>
        <w:rFonts w:hint="default" w:ascii="Times New Roman" w:hAnsi="Times New Roman" w:eastAsia="宋体"/>
        <w:b/>
        <w:sz w:val="24"/>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2">
    <w:nsid w:val="29D621EF"/>
    <w:multiLevelType w:val="multilevel"/>
    <w:tmpl w:val="29D621EF"/>
    <w:lvl w:ilvl="0" w:tentative="0">
      <w:start w:val="1"/>
      <w:numFmt w:val="decimal"/>
      <w:lvlText w:val="（%1）"/>
      <w:lvlJc w:val="left"/>
      <w:pPr>
        <w:tabs>
          <w:tab w:val="left" w:pos="1200"/>
        </w:tabs>
        <w:ind w:left="1200" w:hanging="720"/>
      </w:pPr>
      <w:rPr>
        <w:rFonts w:hint="eastAsia"/>
        <w:b w:val="0"/>
        <w:lang w:val="en-US"/>
      </w:rPr>
    </w:lvl>
    <w:lvl w:ilvl="1" w:tentative="0">
      <w:start w:val="1"/>
      <w:numFmt w:val="decimal"/>
      <w:lvlText w:val="%2．"/>
      <w:lvlJc w:val="left"/>
      <w:pPr>
        <w:tabs>
          <w:tab w:val="left" w:pos="1260"/>
        </w:tabs>
        <w:ind w:left="1260" w:hanging="360"/>
      </w:pPr>
      <w:rPr>
        <w:rFonts w:hint="eastAsia"/>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E1E15CA"/>
    <w:multiLevelType w:val="multilevel"/>
    <w:tmpl w:val="4E1E15C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9063E"/>
    <w:rsid w:val="2A083FEE"/>
    <w:rsid w:val="30895ED7"/>
    <w:rsid w:val="4639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4">
    <w:name w:val="Body Text"/>
    <w:basedOn w:val="1"/>
    <w:qFormat/>
    <w:uiPriority w:val="0"/>
    <w:pPr>
      <w:spacing w:after="120"/>
    </w:pPr>
  </w:style>
  <w:style w:type="paragraph" w:styleId="5">
    <w:name w:val="Body Text Indent"/>
    <w:basedOn w:val="1"/>
    <w:qFormat/>
    <w:uiPriority w:val="0"/>
    <w:pPr>
      <w:spacing w:line="480" w:lineRule="exact"/>
      <w:ind w:firstLine="560" w:firstLineChars="200"/>
    </w:pPr>
    <w:rPr>
      <w:rFonts w:eastAsia="宋体"/>
      <w:sz w:val="28"/>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customStyle="1" w:styleId="15">
    <w:name w:val="font01"/>
    <w:basedOn w:val="12"/>
    <w:uiPriority w:val="0"/>
    <w:rPr>
      <w:rFonts w:hint="eastAsia" w:ascii="宋体" w:hAnsi="宋体" w:eastAsia="宋体" w:cs="宋体"/>
      <w:color w:val="000000"/>
      <w:sz w:val="22"/>
      <w:szCs w:val="22"/>
      <w:u w:val="none"/>
    </w:rPr>
  </w:style>
  <w:style w:type="character" w:customStyle="1" w:styleId="16">
    <w:name w:val="font31"/>
    <w:basedOn w:val="12"/>
    <w:qFormat/>
    <w:uiPriority w:val="0"/>
    <w:rPr>
      <w:rFonts w:hint="default" w:ascii="Calibri" w:hAnsi="Calibri" w:cs="Calibri"/>
      <w:color w:val="000000"/>
      <w:sz w:val="22"/>
      <w:szCs w:val="22"/>
      <w:u w:val="none"/>
    </w:rPr>
  </w:style>
  <w:style w:type="character" w:customStyle="1" w:styleId="17">
    <w:name w:val="font21"/>
    <w:basedOn w:val="12"/>
    <w:qFormat/>
    <w:uiPriority w:val="0"/>
    <w:rPr>
      <w:rFonts w:hint="default" w:ascii="Times New Roman" w:hAnsi="Times New Roman" w:cs="Times New Roman"/>
      <w:color w:val="000000"/>
      <w:sz w:val="21"/>
      <w:szCs w:val="21"/>
      <w:u w:val="none"/>
    </w:rPr>
  </w:style>
  <w:style w:type="character" w:customStyle="1" w:styleId="18">
    <w:name w:val="font11"/>
    <w:basedOn w:val="12"/>
    <w:uiPriority w:val="0"/>
    <w:rPr>
      <w:rFonts w:hint="eastAsia" w:ascii="宋体" w:hAnsi="宋体" w:eastAsia="宋体" w:cs="宋体"/>
      <w:color w:val="000000"/>
      <w:sz w:val="21"/>
      <w:szCs w:val="21"/>
      <w:u w:val="none"/>
    </w:rPr>
  </w:style>
  <w:style w:type="paragraph" w:customStyle="1" w:styleId="19">
    <w:name w:val="Body Text Indent"/>
    <w:basedOn w:val="1"/>
    <w:qFormat/>
    <w:uiPriority w:val="0"/>
    <w:pPr>
      <w:spacing w:after="120"/>
      <w:ind w:left="420" w:leftChars="200"/>
    </w:pPr>
  </w:style>
  <w:style w:type="character" w:customStyle="1" w:styleId="20">
    <w:name w:val="标题 1 Char Char"/>
    <w:qFormat/>
    <w:uiPriority w:val="0"/>
    <w:rPr>
      <w:rFonts w:ascii="Arial" w:hAnsi="Arial" w:eastAsia="宋体"/>
      <w:b/>
      <w:spacing w:val="-2"/>
      <w:kern w:val="0"/>
      <w:sz w:val="24"/>
      <w:lang w:val="en-US" w:eastAsia="zh-CN" w:bidi="ar-SA"/>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2021-11-09T04:56:00Z</dcterms:created>
  <dc:creator>牛应昆</dc:creator>
  <cp:lastModifiedBy>牛应昆</cp:lastModifiedBy>
  <dcterms:modified xsi:type="dcterms:W3CDTF">2021-11-10T02:27:52Z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F49D92A076024624B82ACB2D923319C3</vt:lpwstr>
  </property>
</Properties>
</file>