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b/>
          <w:bCs/>
          <w:sz w:val="44"/>
          <w:szCs w:val="44"/>
          <w:lang w:eastAsia="zh-CN"/>
        </w:rPr>
      </w:pPr>
      <w:r>
        <w:rPr>
          <w:rFonts w:hint="eastAsia"/>
          <w:b/>
          <w:bCs/>
          <w:sz w:val="44"/>
          <w:szCs w:val="44"/>
          <w:lang w:eastAsia="zh-CN"/>
        </w:rPr>
        <w:t>询价函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经晴隆县人民医院研究决定，</w:t>
      </w:r>
      <w:r>
        <w:rPr>
          <w:rFonts w:hint="eastAsia" w:ascii="仿宋" w:hAnsi="仿宋" w:eastAsia="仿宋" w:cs="仿宋"/>
          <w:sz w:val="28"/>
          <w:szCs w:val="28"/>
          <w:lang w:val="en-US" w:eastAsia="zh-CN"/>
        </w:rPr>
        <w:t>就</w:t>
      </w:r>
      <w:r>
        <w:rPr>
          <w:rFonts w:hint="eastAsia" w:ascii="仿宋" w:hAnsi="仿宋" w:eastAsia="仿宋" w:cs="仿宋"/>
          <w:b/>
          <w:bCs/>
          <w:sz w:val="28"/>
          <w:szCs w:val="28"/>
          <w:u w:val="single"/>
          <w:lang w:val="en-US" w:eastAsia="zh-CN"/>
        </w:rPr>
        <w:t>晴隆县人民医院有创血压监测模块 采购</w:t>
      </w:r>
      <w:r>
        <w:rPr>
          <w:rFonts w:hint="eastAsia" w:ascii="仿宋" w:hAnsi="仿宋" w:eastAsia="仿宋" w:cs="仿宋"/>
          <w:b/>
          <w:bCs/>
          <w:sz w:val="28"/>
          <w:szCs w:val="28"/>
          <w:u w:val="none"/>
        </w:rPr>
        <w:t>（项目名称）</w:t>
      </w:r>
      <w:r>
        <w:rPr>
          <w:rFonts w:hint="eastAsia" w:ascii="仿宋" w:hAnsi="仿宋" w:eastAsia="仿宋" w:cs="仿宋"/>
          <w:b/>
          <w:bCs/>
          <w:sz w:val="28"/>
          <w:szCs w:val="28"/>
          <w:u w:val="single"/>
          <w:lang w:val="en-US" w:eastAsia="zh-CN"/>
        </w:rPr>
        <w:t>QLXRMYY-ZC-(2021)-03-子包4(项目编号）</w:t>
      </w:r>
      <w:r>
        <w:rPr>
          <w:rFonts w:hint="eastAsia" w:ascii="仿宋" w:hAnsi="仿宋" w:eastAsia="仿宋" w:cs="仿宋"/>
          <w:sz w:val="28"/>
          <w:szCs w:val="28"/>
          <w:lang w:eastAsia="zh-CN"/>
        </w:rPr>
        <w:t>采用询价方式采购，请参与该询价事项的单位根据下列表格，所列设备名称、规格型号进行报价，经确认无误后连同企业资质证明材料及附加条款直接送达、邮寄或通过传真提供给晴隆县人民医院采购办处，我院将组织有关部门和人员对参与报价的单位进行综合评判后最终确认采购单位。</w:t>
      </w:r>
    </w:p>
    <w:p>
      <w:pPr>
        <w:jc w:val="both"/>
        <w:rPr>
          <w:rFonts w:hint="eastAsia" w:ascii="仿宋" w:hAnsi="仿宋" w:eastAsia="仿宋" w:cs="仿宋"/>
          <w:b/>
          <w:bCs/>
          <w:sz w:val="32"/>
          <w:szCs w:val="32"/>
        </w:rPr>
      </w:pPr>
    </w:p>
    <w:p>
      <w:pPr>
        <w:jc w:val="both"/>
        <w:rPr>
          <w:rFonts w:hint="eastAsia" w:ascii="仿宋" w:hAnsi="仿宋" w:eastAsia="仿宋" w:cs="仿宋"/>
          <w:b/>
          <w:bCs/>
          <w:sz w:val="32"/>
          <w:szCs w:val="32"/>
        </w:rPr>
      </w:pPr>
      <w:r>
        <w:rPr>
          <w:rFonts w:hint="eastAsia" w:ascii="仿宋" w:hAnsi="仿宋" w:eastAsia="仿宋" w:cs="仿宋"/>
          <w:b/>
          <w:bCs/>
          <w:sz w:val="32"/>
          <w:szCs w:val="32"/>
        </w:rPr>
        <w:t>有创血压</w:t>
      </w:r>
      <w:r>
        <w:rPr>
          <w:rFonts w:hint="eastAsia" w:ascii="仿宋" w:hAnsi="仿宋" w:eastAsia="仿宋" w:cs="仿宋"/>
          <w:b/>
          <w:bCs/>
          <w:sz w:val="32"/>
          <w:szCs w:val="32"/>
          <w:lang w:val="en-US" w:eastAsia="zh-CN"/>
        </w:rPr>
        <w:t>监测模块技术参数</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测量方法：有创直接测量法</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bCs/>
          <w:sz w:val="24"/>
          <w:szCs w:val="24"/>
        </w:rPr>
        <w:t>压力传感器</w:t>
      </w:r>
      <w:r>
        <w:rPr>
          <w:rFonts w:hint="eastAsia" w:ascii="仿宋" w:hAnsi="仿宋" w:eastAsia="仿宋" w:cs="仿宋"/>
          <w:sz w:val="24"/>
          <w:szCs w:val="24"/>
        </w:rPr>
        <w:t>标称灵敏度：5uV/V/ mmHg, ±2%</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bCs/>
          <w:sz w:val="24"/>
          <w:szCs w:val="24"/>
        </w:rPr>
        <w:t>压力传感器输入</w:t>
      </w:r>
      <w:r>
        <w:rPr>
          <w:rFonts w:hint="eastAsia" w:ascii="仿宋" w:hAnsi="仿宋" w:eastAsia="仿宋" w:cs="仿宋"/>
          <w:sz w:val="24"/>
          <w:szCs w:val="24"/>
        </w:rPr>
        <w:t>阻抗</w:t>
      </w:r>
      <w:r>
        <w:rPr>
          <w:rFonts w:hint="eastAsia" w:ascii="仿宋" w:hAnsi="仿宋" w:eastAsia="仿宋" w:cs="仿宋"/>
          <w:bCs/>
          <w:sz w:val="24"/>
          <w:szCs w:val="24"/>
        </w:rPr>
        <w:t>、输出</w:t>
      </w:r>
      <w:r>
        <w:rPr>
          <w:rFonts w:hint="eastAsia" w:ascii="仿宋" w:hAnsi="仿宋" w:eastAsia="仿宋" w:cs="仿宋"/>
          <w:sz w:val="24"/>
          <w:szCs w:val="24"/>
        </w:rPr>
        <w:t>阻抗：300Ω～3000Ω</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静态压力测量范围：-50mmHg～+350mmHg</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 xml:space="preserve">静态压力测量误差：±4mmHg或读数的±4%, 取大者 (包括传感器) </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动态压力测量范围：-50mmHg～+350mmHg</w:t>
      </w:r>
    </w:p>
    <w:p>
      <w:pPr>
        <w:numPr>
          <w:ilvl w:val="0"/>
          <w:numId w:val="1"/>
        </w:numPr>
        <w:ind w:left="425" w:leftChars="0" w:hanging="425" w:firstLineChars="0"/>
        <w:rPr>
          <w:rFonts w:hint="eastAsia" w:ascii="仿宋" w:hAnsi="仿宋" w:eastAsia="仿宋" w:cs="仿宋"/>
          <w:bCs/>
          <w:sz w:val="24"/>
          <w:szCs w:val="24"/>
        </w:rPr>
      </w:pPr>
      <w:r>
        <w:rPr>
          <w:rFonts w:hint="eastAsia" w:ascii="仿宋" w:hAnsi="仿宋" w:eastAsia="仿宋" w:cs="仿宋"/>
          <w:sz w:val="24"/>
          <w:szCs w:val="24"/>
        </w:rPr>
        <w:t>动态压力测量误差：±4mmHg或读数的±4%</w:t>
      </w:r>
      <w:r>
        <w:rPr>
          <w:rFonts w:hint="eastAsia" w:ascii="仿宋" w:hAnsi="仿宋" w:eastAsia="仿宋" w:cs="仿宋"/>
          <w:bCs/>
          <w:sz w:val="24"/>
          <w:szCs w:val="24"/>
        </w:rPr>
        <w:t>，取大者</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压力分辨率：1 mmHg</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显示单位：mmHg, kPa, cmH</w:t>
      </w:r>
      <w:r>
        <w:rPr>
          <w:rFonts w:hint="eastAsia" w:ascii="仿宋" w:hAnsi="仿宋" w:eastAsia="仿宋" w:cs="仿宋"/>
          <w:sz w:val="24"/>
          <w:szCs w:val="24"/>
          <w:vertAlign w:val="subscript"/>
        </w:rPr>
        <w:t>2</w:t>
      </w:r>
      <w:r>
        <w:rPr>
          <w:rFonts w:hint="eastAsia" w:ascii="仿宋" w:hAnsi="仿宋" w:eastAsia="仿宋" w:cs="仿宋"/>
          <w:sz w:val="24"/>
          <w:szCs w:val="24"/>
        </w:rPr>
        <w:t>O</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频率响应：0Hz～20Hz</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测量血管种类：动脉压（ART）、肺动脉压（PA）、中心静脉压（CVP）、右心房压（RAP）、左心房压（LAP）、颅内压（ICP）、P1/P2</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报警限范围：ART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0 mmHg～350 mmHg</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PA</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 mmHg～+120 mmHg</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CVP/RAP/LAP/ICP</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 mmHg～+40 mmHg</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P1/P2</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-50 mmHg～+350 mmHg</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报警误差：±0.1kPa 或±1mmHg</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压力校零：每次接上有创血压传感器或每隔4h长时间使用IBP后，都需接通标准大气压进行校零。</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压力校零范围：±200mmHg</w:t>
      </w:r>
    </w:p>
    <w:p>
      <w:pPr>
        <w:numPr>
          <w:ilvl w:val="0"/>
          <w:numId w:val="1"/>
        </w:numPr>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压力校零准确度：±1mmHg</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设备必需确保为正品行货，提供明确保修、包换、包退期，提供明确最智短供货期限；提供的报价应包括运输、安装调试直至交付使用等的全部费用</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联系人：牛应昆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联系电话：0859-7618946   18788759666</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Emall：616744188@qq.com</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联系地址：贵州省晴隆县人民医院采购办</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晴隆县人民医院</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default" w:ascii="宋体" w:hAnsi="宋体" w:eastAsia="宋体" w:cs="宋体"/>
          <w:b/>
          <w:sz w:val="32"/>
          <w:szCs w:val="32"/>
          <w:lang w:val="en-US" w:eastAsia="zh-CN"/>
        </w:rPr>
      </w:pPr>
      <w:r>
        <w:rPr>
          <w:rFonts w:hint="eastAsia" w:ascii="仿宋" w:hAnsi="仿宋" w:eastAsia="仿宋" w:cs="仿宋"/>
          <w:sz w:val="28"/>
          <w:szCs w:val="28"/>
          <w:lang w:val="en-US" w:eastAsia="zh-CN"/>
        </w:rPr>
        <w:t>年    月   日</w:t>
      </w:r>
    </w:p>
    <w:p>
      <w:pPr>
        <w:numPr>
          <w:ilvl w:val="0"/>
          <w:numId w:val="0"/>
        </w:numPr>
        <w:jc w:val="center"/>
        <w:rPr>
          <w:rFonts w:hint="eastAsia" w:ascii="黑体" w:hAnsi="Arial" w:eastAsia="黑体" w:cs="Arial"/>
          <w:b/>
          <w:color w:val="auto"/>
          <w:sz w:val="32"/>
          <w:szCs w:val="32"/>
        </w:rPr>
      </w:pPr>
      <w:r>
        <w:rPr>
          <w:rFonts w:hint="eastAsia" w:ascii="黑体" w:hAnsi="Arial" w:eastAsia="黑体" w:cs="Arial"/>
          <w:b/>
          <w:color w:val="auto"/>
          <w:sz w:val="32"/>
          <w:szCs w:val="32"/>
          <w:lang w:val="en-US" w:eastAsia="zh-CN"/>
        </w:rPr>
        <w:t>一、</w:t>
      </w:r>
      <w:r>
        <w:rPr>
          <w:rFonts w:hint="eastAsia" w:ascii="黑体" w:hAnsi="Arial" w:eastAsia="黑体" w:cs="Arial"/>
          <w:b/>
          <w:color w:val="auto"/>
          <w:sz w:val="32"/>
          <w:szCs w:val="32"/>
        </w:rPr>
        <w:t>商务要求</w:t>
      </w:r>
    </w:p>
    <w:p>
      <w:pPr>
        <w:pStyle w:val="4"/>
        <w:rPr>
          <w:rFonts w:hint="eastAsia"/>
          <w:color w:val="auto"/>
        </w:rPr>
      </w:pPr>
    </w:p>
    <w:p>
      <w:pPr>
        <w:adjustRightInd w:val="0"/>
        <w:spacing w:line="360" w:lineRule="auto"/>
        <w:jc w:val="left"/>
        <w:rPr>
          <w:rFonts w:hint="eastAsia" w:ascii="宋体" w:hAnsi="宋体"/>
          <w:b w:val="0"/>
          <w:bCs w:val="0"/>
          <w:color w:val="auto"/>
          <w:lang w:eastAsia="zh-CN"/>
        </w:rPr>
      </w:pPr>
      <w:r>
        <w:rPr>
          <w:rFonts w:hint="eastAsia" w:ascii="宋体" w:hAnsi="宋体" w:eastAsia="宋体" w:cs="宋体"/>
          <w:b/>
          <w:bCs/>
          <w:color w:val="auto"/>
          <w:lang w:eastAsia="zh-CN"/>
        </w:rPr>
        <w:t>一、供货周期</w:t>
      </w:r>
      <w:r>
        <w:rPr>
          <w:rFonts w:hint="eastAsia" w:ascii="宋体" w:hAnsi="宋体"/>
          <w:b w:val="0"/>
          <w:bCs w:val="0"/>
          <w:color w:val="auto"/>
          <w:lang w:eastAsia="zh-CN"/>
        </w:rPr>
        <w:t>：</w:t>
      </w:r>
      <w:r>
        <w:rPr>
          <w:rFonts w:hint="eastAsia" w:ascii="宋体" w:hAnsi="宋体" w:eastAsia="宋体" w:cs="宋体"/>
          <w:i w:val="0"/>
          <w:color w:val="auto"/>
          <w:sz w:val="21"/>
          <w:szCs w:val="21"/>
          <w:u w:val="none"/>
          <w:lang w:eastAsia="zh-CN"/>
        </w:rPr>
        <w:t>签订合同之日起</w:t>
      </w:r>
      <w:r>
        <w:rPr>
          <w:rFonts w:hint="eastAsia" w:ascii="宋体" w:hAnsi="宋体" w:eastAsia="宋体" w:cs="宋体"/>
          <w:i w:val="0"/>
          <w:color w:val="auto"/>
          <w:sz w:val="21"/>
          <w:szCs w:val="21"/>
          <w:u w:val="none"/>
          <w:lang w:val="en-US" w:eastAsia="zh-CN"/>
        </w:rPr>
        <w:t>30</w:t>
      </w:r>
      <w:r>
        <w:rPr>
          <w:rFonts w:hint="eastAsia" w:ascii="宋体" w:hAnsi="宋体" w:eastAsia="宋体" w:cs="宋体"/>
          <w:i w:val="0"/>
          <w:color w:val="auto"/>
          <w:sz w:val="21"/>
          <w:szCs w:val="21"/>
          <w:u w:val="none"/>
          <w:lang w:eastAsia="zh-CN"/>
        </w:rPr>
        <w:t>个日历日内完成供货、安装及调试。</w:t>
      </w:r>
      <w:r>
        <w:rPr>
          <w:rFonts w:hint="eastAsia" w:ascii="宋体" w:hAnsi="宋体"/>
          <w:b w:val="0"/>
          <w:bCs w:val="0"/>
          <w:color w:val="auto"/>
          <w:lang w:eastAsia="zh-CN"/>
        </w:rPr>
        <w:t xml:space="preserve"> </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二</w:t>
      </w:r>
      <w:r>
        <w:rPr>
          <w:rFonts w:hint="eastAsia" w:ascii="宋体" w:hAnsi="宋体"/>
          <w:b/>
          <w:bCs/>
          <w:color w:val="auto"/>
          <w:lang w:eastAsia="zh-CN"/>
        </w:rPr>
        <w:t>、供货地点</w:t>
      </w:r>
      <w:r>
        <w:rPr>
          <w:rFonts w:hint="eastAsia" w:ascii="宋体" w:hAnsi="宋体"/>
          <w:b w:val="0"/>
          <w:bCs w:val="0"/>
          <w:color w:val="auto"/>
          <w:lang w:eastAsia="zh-CN"/>
        </w:rPr>
        <w:t>：</w:t>
      </w:r>
      <w:r>
        <w:rPr>
          <w:rFonts w:hint="eastAsia" w:ascii="宋体" w:hAnsi="宋体" w:eastAsia="宋体" w:cs="宋体"/>
          <w:i w:val="0"/>
          <w:color w:val="auto"/>
          <w:sz w:val="21"/>
          <w:szCs w:val="21"/>
          <w:u w:val="none"/>
          <w:lang w:eastAsia="zh-CN"/>
        </w:rPr>
        <w:t xml:space="preserve">晴隆县人民医院 </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三、</w:t>
      </w:r>
      <w:r>
        <w:rPr>
          <w:rFonts w:hint="eastAsia" w:ascii="宋体" w:hAnsi="宋体"/>
          <w:b/>
          <w:bCs/>
          <w:color w:val="auto"/>
          <w:lang w:eastAsia="zh-CN"/>
        </w:rPr>
        <w:t>付款方式</w:t>
      </w:r>
      <w:r>
        <w:rPr>
          <w:rFonts w:hint="eastAsia" w:ascii="宋体" w:hAnsi="宋体"/>
          <w:b w:val="0"/>
          <w:bCs w:val="0"/>
          <w:color w:val="auto"/>
          <w:lang w:eastAsia="zh-CN"/>
        </w:rPr>
        <w:t>：完成供货安装，验收合格正常使用后，</w:t>
      </w:r>
      <w:r>
        <w:rPr>
          <w:rFonts w:hint="eastAsia" w:ascii="宋体" w:hAnsi="宋体"/>
          <w:b w:val="0"/>
          <w:bCs w:val="0"/>
          <w:color w:val="auto"/>
          <w:lang w:val="en-US" w:eastAsia="zh-CN"/>
        </w:rPr>
        <w:t>6个月</w:t>
      </w:r>
      <w:r>
        <w:rPr>
          <w:rFonts w:hint="eastAsia" w:ascii="宋体" w:hAnsi="宋体"/>
          <w:b w:val="0"/>
          <w:bCs w:val="0"/>
          <w:color w:val="auto"/>
          <w:lang w:eastAsia="zh-CN"/>
        </w:rPr>
        <w:t>内视资金到位情况付清合同款项。</w:t>
      </w:r>
    </w:p>
    <w:p>
      <w:pPr>
        <w:pStyle w:val="4"/>
        <w:rPr>
          <w:rFonts w:hint="eastAsia"/>
          <w:color w:val="auto"/>
          <w:lang w:eastAsia="zh-CN"/>
        </w:rPr>
      </w:pPr>
      <w:r>
        <w:rPr>
          <w:rFonts w:hint="eastAsia"/>
          <w:b/>
          <w:bCs/>
          <w:color w:val="auto"/>
          <w:lang w:eastAsia="zh-CN"/>
        </w:rPr>
        <w:t>四、产品要求：</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val="en-US" w:eastAsia="zh-CN"/>
        </w:rPr>
        <w:t>1</w:t>
      </w:r>
      <w:r>
        <w:rPr>
          <w:rFonts w:hint="eastAsia" w:ascii="宋体" w:hAnsi="宋体"/>
          <w:b w:val="0"/>
          <w:bCs w:val="0"/>
          <w:color w:val="auto"/>
          <w:lang w:eastAsia="zh-CN"/>
        </w:rPr>
        <w:t>、投标人所投产品须为全新原厂生产的产品，投标产品若为进口产品的投标人须提供进口产品生产厂家(或进口设备在国内总代理)有效授权书及售后服务承诺函。</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eastAsia="zh-CN"/>
        </w:rPr>
        <w:t>3、投标人保证用户在使用投标人提供的任何产品时不受第三方提出侵犯专利权、商标或工业设计权等的指控。如果任何第三方提出侵权指控，投标人须与第三方交涉并承担可能发生的一切法律责任和费用以及由此给用户带来的损失。</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eastAsia="zh-CN"/>
        </w:rPr>
        <w:t>4、产品的包装均有良好的防湿、防锈、防潮、防雨、防腐、及防碰撞的措施，凡由于包装不良造成的损失和由此产生的费用均由中标人承担。</w:t>
      </w:r>
    </w:p>
    <w:p>
      <w:pPr>
        <w:adjustRightInd w:val="0"/>
        <w:spacing w:line="360" w:lineRule="auto"/>
        <w:jc w:val="left"/>
        <w:rPr>
          <w:rFonts w:hint="eastAsia" w:ascii="宋体" w:hAnsi="宋体"/>
          <w:b/>
          <w:bCs/>
          <w:color w:val="auto"/>
          <w:lang w:eastAsia="zh-CN"/>
        </w:rPr>
      </w:pPr>
      <w:r>
        <w:rPr>
          <w:rFonts w:hint="eastAsia" w:ascii="宋体" w:hAnsi="宋体"/>
          <w:b w:val="0"/>
          <w:bCs w:val="0"/>
          <w:color w:val="auto"/>
          <w:lang w:eastAsia="zh-CN"/>
        </w:rPr>
        <w:t>五</w:t>
      </w:r>
      <w:r>
        <w:rPr>
          <w:rFonts w:hint="eastAsia" w:ascii="宋体" w:hAnsi="宋体"/>
          <w:b/>
          <w:bCs/>
          <w:color w:val="auto"/>
          <w:lang w:eastAsia="zh-CN"/>
        </w:rPr>
        <w:t>、验收标准、规范</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 xml:space="preserve"> </w:t>
      </w:r>
      <w:r>
        <w:rPr>
          <w:rFonts w:hint="eastAsia" w:ascii="宋体" w:hAnsi="宋体"/>
          <w:b w:val="0"/>
          <w:bCs w:val="0"/>
          <w:color w:val="auto"/>
          <w:lang w:val="en-US" w:eastAsia="zh-CN"/>
        </w:rPr>
        <w:t xml:space="preserve"> </w:t>
      </w:r>
      <w:r>
        <w:rPr>
          <w:rFonts w:hint="eastAsia" w:ascii="宋体" w:hAnsi="宋体"/>
          <w:b w:val="0"/>
          <w:bCs w:val="0"/>
          <w:color w:val="auto"/>
          <w:lang w:eastAsia="zh-CN"/>
        </w:rPr>
        <w:t>（</w:t>
      </w:r>
      <w:r>
        <w:rPr>
          <w:rFonts w:hint="eastAsia" w:ascii="宋体" w:hAnsi="宋体"/>
          <w:b w:val="0"/>
          <w:bCs w:val="0"/>
          <w:color w:val="auto"/>
          <w:lang w:val="en-US" w:eastAsia="zh-CN"/>
        </w:rPr>
        <w:t>1</w:t>
      </w:r>
      <w:r>
        <w:rPr>
          <w:rFonts w:hint="eastAsia" w:ascii="宋体" w:hAnsi="宋体"/>
          <w:b w:val="0"/>
          <w:bCs w:val="0"/>
          <w:color w:val="auto"/>
          <w:lang w:eastAsia="zh-CN"/>
        </w:rPr>
        <w:t>）不得低于国家标准及行业标准。</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2</w:t>
      </w:r>
      <w:r>
        <w:rPr>
          <w:rFonts w:hint="eastAsia" w:ascii="宋体" w:hAnsi="宋体"/>
          <w:b w:val="0"/>
          <w:bCs w:val="0"/>
          <w:color w:val="auto"/>
          <w:lang w:eastAsia="zh-CN"/>
        </w:rPr>
        <w:t>）产品安装调试完成正常工作5个工作日后，由采购人组织在接货现场按确认清单， 根据采购文件、响应文件及采购合同等文件内容组织验收，并签署验收报告。</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3</w:t>
      </w:r>
      <w:r>
        <w:rPr>
          <w:rFonts w:hint="eastAsia" w:ascii="宋体" w:hAnsi="宋体"/>
          <w:b w:val="0"/>
          <w:bCs w:val="0"/>
          <w:color w:val="auto"/>
          <w:lang w:eastAsia="zh-CN"/>
        </w:rPr>
        <w:t>）成交供应商供货时须提供：革兰阴性菌、革兰阳性菌、酵母样真菌、肺炎链球菌等药敏试验均得到美国FDA批准用于临床应用（提供FDA认证资料）。</w:t>
      </w:r>
      <w:r>
        <w:rPr>
          <w:rFonts w:hint="eastAsia" w:ascii="宋体" w:hAnsi="宋体"/>
          <w:b/>
          <w:bCs/>
          <w:color w:val="auto"/>
          <w:lang w:eastAsia="zh-CN"/>
        </w:rPr>
        <w:t>投标供应商需提供响应承诺函</w:t>
      </w:r>
      <w:r>
        <w:rPr>
          <w:rFonts w:hint="eastAsia" w:ascii="宋体" w:hAnsi="宋体"/>
          <w:b w:val="0"/>
          <w:bCs w:val="0"/>
          <w:color w:val="auto"/>
          <w:lang w:eastAsia="zh-CN"/>
        </w:rPr>
        <w:t>，供货时全部提供，缺少一项则视为无效。</w:t>
      </w:r>
    </w:p>
    <w:p>
      <w:pPr>
        <w:adjustRightInd w:val="0"/>
        <w:spacing w:line="360" w:lineRule="auto"/>
        <w:jc w:val="left"/>
        <w:rPr>
          <w:rFonts w:hint="eastAsia" w:ascii="宋体" w:hAnsi="宋体"/>
          <w:b/>
          <w:bCs/>
          <w:color w:val="auto"/>
          <w:lang w:eastAsia="zh-CN"/>
        </w:rPr>
      </w:pPr>
      <w:r>
        <w:rPr>
          <w:rFonts w:hint="eastAsia" w:ascii="宋体" w:hAnsi="宋体"/>
          <w:b w:val="0"/>
          <w:bCs w:val="0"/>
          <w:color w:val="auto"/>
          <w:lang w:eastAsia="zh-CN"/>
        </w:rPr>
        <w:t xml:space="preserve"> 六</w:t>
      </w:r>
      <w:r>
        <w:rPr>
          <w:rFonts w:hint="eastAsia" w:ascii="宋体" w:hAnsi="宋体"/>
          <w:b/>
          <w:bCs/>
          <w:color w:val="auto"/>
          <w:lang w:eastAsia="zh-CN"/>
        </w:rPr>
        <w:t>、售后服务</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1</w:t>
      </w:r>
      <w:r>
        <w:rPr>
          <w:rFonts w:hint="eastAsia" w:ascii="宋体" w:hAnsi="宋体"/>
          <w:b w:val="0"/>
          <w:bCs w:val="0"/>
          <w:color w:val="auto"/>
          <w:lang w:eastAsia="zh-CN"/>
        </w:rPr>
        <w:t>）售后服务保证体系：投标人在本地设有生产厂家办事处或承诺成交后在本地设有生产厂家办事处，提供证明材料（营业执照注册地点或租赁合同）或承诺书。</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2</w:t>
      </w:r>
      <w:r>
        <w:rPr>
          <w:rFonts w:hint="eastAsia" w:ascii="宋体" w:hAnsi="宋体"/>
          <w:b w:val="0"/>
          <w:bCs w:val="0"/>
          <w:color w:val="auto"/>
          <w:lang w:eastAsia="zh-CN"/>
        </w:rPr>
        <w:t>）故障响应时间：投标人接到采购人电话通知后</w:t>
      </w:r>
      <w:r>
        <w:rPr>
          <w:rFonts w:hint="eastAsia" w:ascii="宋体" w:hAnsi="宋体"/>
          <w:b w:val="0"/>
          <w:bCs w:val="0"/>
          <w:color w:val="auto"/>
          <w:lang w:val="en-US" w:eastAsia="zh-CN"/>
        </w:rPr>
        <w:t>4</w:t>
      </w:r>
      <w:r>
        <w:rPr>
          <w:rFonts w:hint="eastAsia" w:ascii="宋体" w:hAnsi="宋体"/>
          <w:b w:val="0"/>
          <w:bCs w:val="0"/>
          <w:color w:val="auto"/>
          <w:lang w:eastAsia="zh-CN"/>
        </w:rPr>
        <w:t>小时内响应并安排有专职工程师解决问题，须提供承诺函。</w:t>
      </w:r>
    </w:p>
    <w:p>
      <w:pPr>
        <w:pStyle w:val="4"/>
        <w:rPr>
          <w:rFonts w:hint="eastAsia"/>
          <w:color w:val="auto"/>
          <w:lang w:eastAsia="zh-CN"/>
        </w:rPr>
      </w:pPr>
    </w:p>
    <w:p>
      <w:pPr>
        <w:pStyle w:val="4"/>
        <w:rPr>
          <w:rFonts w:hint="eastAsia"/>
          <w:color w:val="auto"/>
          <w:lang w:eastAsia="zh-CN"/>
        </w:rPr>
      </w:pPr>
    </w:p>
    <w:p>
      <w:pPr>
        <w:adjustRightInd w:val="0"/>
        <w:snapToGrid w:val="0"/>
        <w:spacing w:line="400" w:lineRule="exact"/>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jc w:val="center"/>
        <w:rPr>
          <w:rFonts w:hint="eastAsia" w:ascii="黑体" w:hAnsi="Arial" w:eastAsia="黑体" w:cs="Arial"/>
          <w:b/>
          <w:color w:val="auto"/>
          <w:sz w:val="36"/>
          <w:szCs w:val="36"/>
        </w:rPr>
      </w:pPr>
      <w:bookmarkStart w:id="0" w:name="_Toc20397_WPSOffice_Level1"/>
      <w:r>
        <w:rPr>
          <w:rFonts w:hint="eastAsia" w:ascii="黑体" w:hAnsi="Arial" w:eastAsia="黑体" w:cs="Arial"/>
          <w:b/>
          <w:color w:val="auto"/>
          <w:sz w:val="36"/>
          <w:szCs w:val="36"/>
          <w:lang w:val="en-US" w:eastAsia="zh-CN"/>
        </w:rPr>
        <w:t>二、</w:t>
      </w:r>
      <w:r>
        <w:rPr>
          <w:rFonts w:hint="eastAsia" w:ascii="黑体" w:hAnsi="Arial" w:eastAsia="黑体" w:cs="Arial"/>
          <w:b/>
          <w:color w:val="auto"/>
          <w:sz w:val="36"/>
          <w:szCs w:val="36"/>
        </w:rPr>
        <w:t xml:space="preserve"> 报价须知</w:t>
      </w:r>
      <w:bookmarkEnd w:id="0"/>
    </w:p>
    <w:p>
      <w:pPr>
        <w:adjustRightInd w:val="0"/>
        <w:snapToGrid w:val="0"/>
        <w:spacing w:line="400" w:lineRule="exact"/>
        <w:ind w:firstLine="491" w:firstLineChars="247"/>
        <w:jc w:val="center"/>
        <w:rPr>
          <w:rFonts w:hint="eastAsia" w:ascii="宋体" w:hAnsi="宋体" w:cs="Arial"/>
          <w:b/>
          <w:color w:val="auto"/>
          <w:spacing w:val="-6"/>
          <w:szCs w:val="21"/>
        </w:rPr>
      </w:pPr>
    </w:p>
    <w:p>
      <w:pPr>
        <w:adjustRightInd w:val="0"/>
        <w:snapToGrid w:val="0"/>
        <w:spacing w:line="360" w:lineRule="auto"/>
        <w:rPr>
          <w:rFonts w:hint="eastAsia" w:ascii="宋体" w:hAnsi="宋体" w:cs="Arial"/>
          <w:b/>
          <w:color w:val="auto"/>
          <w:spacing w:val="-6"/>
          <w:szCs w:val="21"/>
        </w:rPr>
      </w:pPr>
      <w:r>
        <w:rPr>
          <w:rFonts w:hint="eastAsia" w:ascii="宋体" w:hAnsi="宋体" w:cs="Arial"/>
          <w:b/>
          <w:color w:val="auto"/>
          <w:spacing w:val="-6"/>
          <w:szCs w:val="21"/>
        </w:rPr>
        <w:t>一、报价要求：</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1、总报价为</w:t>
      </w:r>
      <w:r>
        <w:rPr>
          <w:rFonts w:hint="eastAsia" w:ascii="宋体" w:hAnsi="宋体"/>
          <w:color w:val="auto"/>
          <w:lang w:eastAsia="zh-CN"/>
        </w:rPr>
        <w:t>货物</w:t>
      </w:r>
      <w:r>
        <w:rPr>
          <w:rFonts w:hint="eastAsia" w:ascii="宋体" w:hAnsi="宋体"/>
          <w:color w:val="auto"/>
        </w:rPr>
        <w:t>送达采购人指定地点和完成采购人指定服务后，经采购人验收合格并交货完毕所有可能发生的费用，包括</w:t>
      </w:r>
      <w:r>
        <w:rPr>
          <w:rFonts w:hint="eastAsia" w:ascii="宋体" w:hAnsi="宋体"/>
          <w:color w:val="auto"/>
          <w:lang w:eastAsia="zh-CN"/>
        </w:rPr>
        <w:t>产品</w:t>
      </w:r>
      <w:r>
        <w:rPr>
          <w:rFonts w:hint="eastAsia" w:ascii="宋体" w:hAnsi="宋体"/>
          <w:color w:val="auto"/>
          <w:szCs w:val="21"/>
        </w:rPr>
        <w:t>采购、运输、安装调试、验收、技术培训、免费期维护费、税金</w:t>
      </w:r>
      <w:r>
        <w:rPr>
          <w:rFonts w:hint="eastAsia" w:ascii="宋体" w:hAnsi="宋体"/>
          <w:color w:val="auto"/>
          <w:szCs w:val="21"/>
          <w:lang w:eastAsia="zh-CN"/>
        </w:rPr>
        <w:t>、报关</w:t>
      </w:r>
      <w:r>
        <w:rPr>
          <w:rFonts w:hint="eastAsia" w:ascii="宋体" w:hAnsi="宋体"/>
          <w:color w:val="auto"/>
          <w:szCs w:val="21"/>
        </w:rPr>
        <w:t>及其它相关一切费用</w:t>
      </w:r>
      <w:r>
        <w:rPr>
          <w:rFonts w:hint="eastAsia" w:ascii="宋体" w:hAnsi="宋体"/>
          <w:color w:val="auto"/>
        </w:rPr>
        <w:t>。</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2、供应商对本次采购的货物</w:t>
      </w:r>
      <w:r>
        <w:rPr>
          <w:rFonts w:hint="eastAsia" w:ascii="宋体" w:hAnsi="宋体"/>
          <w:color w:val="auto"/>
          <w:lang w:eastAsia="zh-CN"/>
        </w:rPr>
        <w:t>有且</w:t>
      </w:r>
      <w:r>
        <w:rPr>
          <w:rFonts w:hint="eastAsia" w:ascii="宋体" w:hAnsi="宋体"/>
          <w:color w:val="auto"/>
        </w:rPr>
        <w:t>只有一次报价机会，供应商应</w:t>
      </w:r>
      <w:r>
        <w:rPr>
          <w:rFonts w:hint="eastAsia" w:ascii="宋体" w:hAnsi="宋体"/>
          <w:color w:val="auto"/>
          <w:lang w:eastAsia="zh-CN"/>
        </w:rPr>
        <w:t>在响应文件</w:t>
      </w:r>
      <w:r>
        <w:rPr>
          <w:rFonts w:hint="eastAsia" w:ascii="宋体" w:hAnsi="宋体"/>
          <w:color w:val="auto"/>
        </w:rPr>
        <w:t>一次性报出不可更改的报价。</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3、供应商要明确所投货物每个种类的单价，不能只报本项目的总价，如不提供报价明细及组成的，其投标将被否决。</w:t>
      </w:r>
    </w:p>
    <w:p>
      <w:pPr>
        <w:adjustRightInd w:val="0"/>
        <w:snapToGrid w:val="0"/>
        <w:spacing w:line="360" w:lineRule="auto"/>
        <w:ind w:firstLine="518" w:firstLineChars="247"/>
        <w:rPr>
          <w:rFonts w:hint="eastAsia" w:ascii="宋体" w:hAnsi="宋体" w:cs="Arial"/>
          <w:b/>
          <w:color w:val="auto"/>
          <w:spacing w:val="-6"/>
          <w:szCs w:val="21"/>
        </w:rPr>
      </w:pPr>
      <w:r>
        <w:rPr>
          <w:rFonts w:hint="eastAsia" w:ascii="宋体" w:hAnsi="宋体"/>
          <w:color w:val="auto"/>
        </w:rPr>
        <w:t>4、</w:t>
      </w:r>
      <w:r>
        <w:rPr>
          <w:rFonts w:hint="eastAsia" w:ascii="宋体" w:hAnsi="宋体"/>
          <w:color w:val="FF0000"/>
        </w:rPr>
        <w:t>本项目的采购预算为报价的最高限价，报价超过采购预算的为无效报价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color w:val="auto"/>
          <w:lang w:eastAsia="zh-CN"/>
        </w:rPr>
      </w:pPr>
      <w:r>
        <w:rPr>
          <w:rFonts w:hint="eastAsia" w:ascii="宋体" w:hAnsi="宋体" w:cs="Arial"/>
          <w:b/>
          <w:color w:val="auto"/>
          <w:spacing w:val="-6"/>
          <w:szCs w:val="21"/>
        </w:rPr>
        <w:t>二、</w:t>
      </w:r>
      <w:r>
        <w:rPr>
          <w:rFonts w:hint="eastAsia" w:ascii="宋体" w:hAnsi="宋体" w:cs="Arial"/>
          <w:b/>
          <w:color w:val="auto"/>
          <w:spacing w:val="-6"/>
          <w:szCs w:val="21"/>
          <w:lang w:eastAsia="zh-CN"/>
        </w:rPr>
        <w:t>响应</w:t>
      </w:r>
      <w:r>
        <w:rPr>
          <w:rFonts w:hint="eastAsia" w:ascii="宋体" w:hAnsi="宋体" w:cs="Arial"/>
          <w:b/>
          <w:color w:val="auto"/>
          <w:spacing w:val="-6"/>
          <w:szCs w:val="21"/>
        </w:rPr>
        <w:t>文件的组成：</w:t>
      </w:r>
      <w:r>
        <w:rPr>
          <w:rFonts w:hint="eastAsia" w:ascii="宋体" w:hAnsi="宋体"/>
          <w:color w:val="auto"/>
        </w:rPr>
        <w:t>1、</w:t>
      </w:r>
      <w:r>
        <w:rPr>
          <w:rFonts w:hint="eastAsia" w:ascii="宋体" w:hAnsi="宋体"/>
          <w:color w:val="auto"/>
          <w:lang w:eastAsia="zh-CN"/>
        </w:rPr>
        <w:t>投标函、</w:t>
      </w:r>
      <w:r>
        <w:rPr>
          <w:rFonts w:hint="eastAsia" w:ascii="宋体" w:hAnsi="宋体"/>
          <w:color w:val="auto"/>
        </w:rPr>
        <w:t>2、</w:t>
      </w:r>
      <w:r>
        <w:rPr>
          <w:rFonts w:hint="eastAsia" w:ascii="宋体" w:hAnsi="宋体"/>
          <w:color w:val="auto"/>
          <w:lang w:eastAsia="zh-CN"/>
        </w:rPr>
        <w:t>资格</w:t>
      </w:r>
      <w:r>
        <w:rPr>
          <w:rFonts w:hint="eastAsia" w:ascii="宋体" w:hAnsi="宋体"/>
          <w:color w:val="auto"/>
        </w:rPr>
        <w:t>文件</w:t>
      </w:r>
      <w:r>
        <w:rPr>
          <w:rFonts w:hint="eastAsia" w:ascii="宋体" w:hAnsi="宋体"/>
          <w:color w:val="auto"/>
          <w:lang w:eastAsia="zh-CN"/>
        </w:rPr>
        <w:t>、</w:t>
      </w:r>
      <w:r>
        <w:rPr>
          <w:rFonts w:hint="eastAsia" w:ascii="宋体" w:hAnsi="宋体"/>
          <w:color w:val="auto"/>
          <w:lang w:val="en-US" w:eastAsia="zh-CN"/>
        </w:rPr>
        <w:t>3、技术文件、4</w:t>
      </w:r>
      <w:r>
        <w:rPr>
          <w:rFonts w:hint="eastAsia" w:ascii="宋体" w:hAnsi="宋体"/>
          <w:color w:val="auto"/>
        </w:rPr>
        <w:t>、商务文件</w:t>
      </w:r>
      <w:r>
        <w:rPr>
          <w:rFonts w:hint="eastAsia" w:ascii="宋体" w:hAnsi="宋体"/>
          <w:color w:val="auto"/>
          <w:lang w:eastAsia="zh-CN"/>
        </w:rPr>
        <w:t>。</w:t>
      </w:r>
    </w:p>
    <w:p>
      <w:pPr>
        <w:snapToGrid w:val="0"/>
        <w:spacing w:line="360" w:lineRule="auto"/>
        <w:jc w:val="left"/>
        <w:rPr>
          <w:rFonts w:hint="eastAsia" w:ascii="宋体" w:hAnsi="宋体" w:eastAsia="宋体"/>
          <w:b/>
          <w:bCs/>
          <w:color w:val="auto"/>
          <w:lang w:eastAsia="zh-CN"/>
        </w:rPr>
      </w:pPr>
      <w:r>
        <w:rPr>
          <w:rFonts w:hint="eastAsia" w:ascii="宋体" w:hAnsi="宋体"/>
          <w:b/>
          <w:bCs/>
          <w:color w:val="auto"/>
          <w:lang w:eastAsia="zh-CN"/>
        </w:rPr>
        <w:t>三、</w:t>
      </w:r>
      <w:r>
        <w:rPr>
          <w:rFonts w:hint="eastAsia" w:ascii="宋体" w:hAnsi="宋体"/>
          <w:b/>
          <w:bCs/>
          <w:color w:val="auto"/>
        </w:rPr>
        <w:t>响应文件的</w:t>
      </w:r>
      <w:r>
        <w:rPr>
          <w:rFonts w:hint="eastAsia" w:ascii="宋体" w:hAnsi="宋体"/>
          <w:b/>
          <w:bCs/>
          <w:color w:val="auto"/>
          <w:lang w:eastAsia="zh-CN"/>
        </w:rPr>
        <w:t>装订和签署</w:t>
      </w:r>
    </w:p>
    <w:p>
      <w:pPr>
        <w:snapToGrid w:val="0"/>
        <w:spacing w:line="360" w:lineRule="auto"/>
        <w:ind w:firstLine="525" w:firstLineChars="250"/>
        <w:jc w:val="left"/>
        <w:rPr>
          <w:rFonts w:hint="eastAsia" w:ascii="宋体" w:hAnsi="宋体"/>
          <w:color w:val="auto"/>
        </w:rPr>
      </w:pPr>
      <w:r>
        <w:rPr>
          <w:rFonts w:hint="eastAsia" w:ascii="宋体" w:hAnsi="宋体"/>
          <w:color w:val="auto"/>
        </w:rPr>
        <w:t>1、</w:t>
      </w:r>
      <w:r>
        <w:rPr>
          <w:rFonts w:hint="eastAsia" w:ascii="宋体" w:hAnsi="宋体"/>
          <w:color w:val="auto"/>
          <w:lang w:eastAsia="zh-CN"/>
        </w:rPr>
        <w:t>装订：</w:t>
      </w:r>
      <w:r>
        <w:rPr>
          <w:rFonts w:hint="eastAsia" w:ascii="宋体" w:hAnsi="宋体"/>
          <w:color w:val="auto"/>
        </w:rPr>
        <w:t>供应商应将“响应文件”胶装成册，不得采用活页、打孔等方式装订</w:t>
      </w:r>
      <w:r>
        <w:rPr>
          <w:rFonts w:hint="eastAsia" w:ascii="宋体" w:hAnsi="宋体"/>
          <w:color w:val="auto"/>
          <w:lang w:eastAsia="zh-CN"/>
        </w:rPr>
        <w:t>。响应</w:t>
      </w:r>
      <w:r>
        <w:rPr>
          <w:rFonts w:hint="eastAsia" w:ascii="宋体" w:hAnsi="宋体"/>
          <w:color w:val="auto"/>
        </w:rPr>
        <w:t>文件须用A4纸打印，按照</w:t>
      </w:r>
      <w:r>
        <w:rPr>
          <w:rFonts w:hint="eastAsia" w:ascii="宋体" w:hAnsi="宋体"/>
          <w:color w:val="auto"/>
          <w:lang w:eastAsia="zh-CN"/>
        </w:rPr>
        <w:t>采购文件</w:t>
      </w:r>
      <w:r>
        <w:rPr>
          <w:rFonts w:hint="eastAsia" w:ascii="宋体" w:hAnsi="宋体"/>
          <w:color w:val="auto"/>
        </w:rPr>
        <w:t>所规定的内容顺序，统一编目、编页码装订（</w:t>
      </w:r>
      <w:r>
        <w:rPr>
          <w:rFonts w:hint="eastAsia" w:ascii="宋体" w:hAnsi="宋体"/>
          <w:color w:val="auto"/>
          <w:lang w:eastAsia="zh-CN"/>
        </w:rPr>
        <w:t>响应文件</w:t>
      </w:r>
      <w:r>
        <w:rPr>
          <w:rFonts w:hint="eastAsia" w:ascii="宋体" w:hAnsi="宋体"/>
          <w:color w:val="auto"/>
        </w:rPr>
        <w:t>中复印件及彩色宣传资料等均须与</w:t>
      </w:r>
      <w:r>
        <w:rPr>
          <w:rFonts w:hint="eastAsia" w:ascii="宋体" w:hAnsi="宋体"/>
          <w:color w:val="auto"/>
          <w:lang w:eastAsia="zh-CN"/>
        </w:rPr>
        <w:t>响应文件</w:t>
      </w:r>
      <w:r>
        <w:rPr>
          <w:rFonts w:hint="eastAsia" w:ascii="宋体" w:hAnsi="宋体"/>
          <w:color w:val="auto"/>
        </w:rPr>
        <w:t>正文一起逐页编排页码）</w:t>
      </w:r>
      <w:r>
        <w:rPr>
          <w:rFonts w:hint="eastAsia" w:ascii="宋体" w:hAnsi="宋体"/>
          <w:color w:val="auto"/>
          <w:lang w:eastAsia="zh-CN"/>
        </w:rPr>
        <w:t>，除标准页码外，不得涂改或增删，</w:t>
      </w:r>
      <w:r>
        <w:rPr>
          <w:rFonts w:hint="eastAsia" w:ascii="宋体" w:hAnsi="宋体"/>
          <w:color w:val="auto"/>
        </w:rPr>
        <w:t>超过A4幅的应以相应幅面打印，但应折叠为A4幅大小后装订，</w:t>
      </w:r>
      <w:r>
        <w:rPr>
          <w:rFonts w:hint="eastAsia" w:ascii="宋体" w:hAnsi="宋体"/>
          <w:color w:val="auto"/>
          <w:lang w:eastAsia="zh-CN"/>
        </w:rPr>
        <w:t>采购文件</w:t>
      </w:r>
      <w:r>
        <w:rPr>
          <w:rFonts w:hint="eastAsia" w:ascii="宋体" w:hAnsi="宋体"/>
          <w:color w:val="auto"/>
        </w:rPr>
        <w:t>有提供图册等其它要求的除外。由于编排混乱导致</w:t>
      </w:r>
      <w:r>
        <w:rPr>
          <w:rFonts w:hint="eastAsia" w:ascii="宋体" w:hAnsi="宋体"/>
          <w:color w:val="auto"/>
          <w:lang w:eastAsia="zh-CN"/>
        </w:rPr>
        <w:t>响应文件</w:t>
      </w:r>
      <w:r>
        <w:rPr>
          <w:rFonts w:hint="eastAsia" w:ascii="宋体" w:hAnsi="宋体"/>
          <w:color w:val="auto"/>
        </w:rPr>
        <w:t>被误读或查找不到，责任由供应商自行承担。</w:t>
      </w:r>
    </w:p>
    <w:p>
      <w:pPr>
        <w:snapToGrid w:val="0"/>
        <w:spacing w:line="360" w:lineRule="auto"/>
        <w:ind w:firstLine="525" w:firstLineChars="250"/>
        <w:jc w:val="left"/>
        <w:rPr>
          <w:rFonts w:hint="eastAsia"/>
          <w:color w:val="auto"/>
        </w:rPr>
      </w:pPr>
      <w:r>
        <w:rPr>
          <w:rFonts w:hint="eastAsia" w:ascii="宋体" w:hAnsi="宋体"/>
          <w:color w:val="auto"/>
          <w:lang w:val="en-US" w:eastAsia="zh-CN"/>
        </w:rPr>
        <w:t>2、签署：</w:t>
      </w:r>
      <w:r>
        <w:rPr>
          <w:rFonts w:hint="eastAsia" w:hAnsi="宋体" w:cs="宋体"/>
          <w:color w:val="auto"/>
          <w:szCs w:val="24"/>
          <w:lang w:eastAsia="zh-CN"/>
        </w:rPr>
        <w:t>响应</w:t>
      </w:r>
      <w:r>
        <w:rPr>
          <w:rFonts w:hint="eastAsia" w:hAnsi="宋体" w:eastAsia="宋体" w:cs="宋体"/>
          <w:color w:val="auto"/>
          <w:szCs w:val="24"/>
        </w:rPr>
        <w:t>文件封面上须注明“正本”或“副本”字样</w:t>
      </w:r>
      <w:r>
        <w:rPr>
          <w:rFonts w:hint="eastAsia" w:hAnsi="宋体" w:cs="宋体"/>
          <w:color w:val="auto"/>
          <w:szCs w:val="24"/>
          <w:lang w:eastAsia="zh-CN"/>
        </w:rPr>
        <w:t>，</w:t>
      </w:r>
      <w:r>
        <w:rPr>
          <w:rFonts w:hint="eastAsia" w:hAnsi="宋体" w:eastAsia="宋体" w:cs="宋体"/>
          <w:color w:val="auto"/>
          <w:szCs w:val="24"/>
        </w:rPr>
        <w:t>并加盖封面单位公章和骑缝章</w:t>
      </w:r>
      <w:r>
        <w:rPr>
          <w:rFonts w:hint="eastAsia" w:ascii="宋体" w:hAnsi="宋体"/>
          <w:color w:val="auto"/>
        </w:rPr>
        <w:t>。</w:t>
      </w:r>
      <w:r>
        <w:rPr>
          <w:rFonts w:hint="eastAsia" w:ascii="宋体" w:hAnsi="宋体"/>
          <w:b w:val="0"/>
          <w:bCs w:val="0"/>
          <w:color w:val="auto"/>
          <w:lang w:eastAsia="zh-CN"/>
        </w:rPr>
        <w:t>响应</w:t>
      </w:r>
      <w:r>
        <w:rPr>
          <w:rFonts w:hint="eastAsia" w:ascii="宋体" w:hAnsi="宋体"/>
          <w:b w:val="0"/>
          <w:bCs w:val="0"/>
          <w:color w:val="auto"/>
        </w:rPr>
        <w:t>文件中所有复印件必须加盖供应商公章。</w:t>
      </w:r>
      <w:r>
        <w:rPr>
          <w:rFonts w:hint="eastAsia" w:ascii="宋体" w:hAnsi="宋体"/>
          <w:b w:val="0"/>
          <w:bCs w:val="0"/>
          <w:color w:val="auto"/>
          <w:lang w:eastAsia="zh-CN"/>
        </w:rPr>
        <w:t>响应文件</w:t>
      </w:r>
      <w:r>
        <w:rPr>
          <w:rFonts w:hint="eastAsia" w:ascii="宋体" w:hAnsi="宋体"/>
          <w:b w:val="0"/>
          <w:bCs w:val="0"/>
          <w:color w:val="auto"/>
        </w:rPr>
        <w:t>范本中注明需要签</w:t>
      </w:r>
      <w:r>
        <w:rPr>
          <w:rFonts w:hint="eastAsia" w:ascii="宋体" w:hAnsi="宋体"/>
          <w:b w:val="0"/>
          <w:bCs w:val="0"/>
          <w:color w:val="auto"/>
          <w:lang w:eastAsia="zh-CN"/>
        </w:rPr>
        <w:t>字盖</w:t>
      </w:r>
      <w:r>
        <w:rPr>
          <w:rFonts w:hint="eastAsia" w:ascii="宋体" w:hAnsi="宋体"/>
          <w:b w:val="0"/>
          <w:bCs w:val="0"/>
          <w:color w:val="auto"/>
        </w:rPr>
        <w:t>章的地方，供应商均须进行签</w:t>
      </w:r>
      <w:r>
        <w:rPr>
          <w:rFonts w:hint="eastAsia" w:ascii="宋体" w:hAnsi="宋体"/>
          <w:b w:val="0"/>
          <w:bCs w:val="0"/>
          <w:color w:val="auto"/>
          <w:lang w:eastAsia="zh-CN"/>
        </w:rPr>
        <w:t>字盖</w:t>
      </w:r>
      <w:r>
        <w:rPr>
          <w:rFonts w:hint="eastAsia" w:ascii="宋体" w:hAnsi="宋体"/>
          <w:b w:val="0"/>
          <w:bCs w:val="0"/>
          <w:color w:val="auto"/>
        </w:rPr>
        <w:t>章。</w:t>
      </w:r>
      <w:r>
        <w:rPr>
          <w:rFonts w:hint="eastAsia" w:ascii="宋体" w:hAnsi="宋体"/>
          <w:color w:val="auto"/>
        </w:rPr>
        <w:t>除乙方对错误之处必须修改外，全套响应文件应无涂改、行间插字或增删，如有修改，修改处应有乙方的公章或法人代表授权签字人签字。</w:t>
      </w:r>
      <w:r>
        <w:rPr>
          <w:rFonts w:hint="eastAsia" w:ascii="宋体" w:hAnsi="宋体"/>
          <w:b w:val="0"/>
          <w:bCs w:val="0"/>
          <w:color w:val="auto"/>
        </w:rPr>
        <w:t>如正本与副本不符，以正本为准</w:t>
      </w:r>
      <w:r>
        <w:rPr>
          <w:rFonts w:hint="eastAsia" w:ascii="宋体" w:hAnsi="宋体"/>
          <w:b w:val="0"/>
          <w:bCs w:val="0"/>
          <w:color w:val="auto"/>
          <w:lang w:eastAsia="zh-CN"/>
        </w:rPr>
        <w:t>。</w:t>
      </w: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rPr>
      </w:pPr>
      <w:r>
        <w:rPr>
          <w:rFonts w:hint="eastAsia" w:ascii="宋体" w:hAnsi="宋体" w:cs="宋体"/>
          <w:b/>
          <w:color w:val="auto"/>
          <w:szCs w:val="21"/>
          <w:lang w:eastAsia="zh-CN"/>
        </w:rPr>
        <w:t>四</w:t>
      </w:r>
      <w:r>
        <w:rPr>
          <w:rFonts w:hint="eastAsia" w:ascii="宋体" w:hAnsi="宋体" w:cs="宋体"/>
          <w:b/>
          <w:color w:val="auto"/>
          <w:szCs w:val="21"/>
        </w:rPr>
        <w:t>、</w:t>
      </w:r>
      <w:r>
        <w:rPr>
          <w:rFonts w:hint="eastAsia" w:ascii="宋体" w:hAnsi="宋体" w:cs="宋体"/>
          <w:b/>
          <w:color w:val="auto"/>
          <w:szCs w:val="21"/>
          <w:lang w:eastAsia="zh-CN"/>
        </w:rPr>
        <w:t>响应文件</w:t>
      </w:r>
      <w:r>
        <w:rPr>
          <w:rFonts w:hint="eastAsia" w:ascii="宋体" w:hAnsi="宋体" w:cs="宋体"/>
          <w:b/>
          <w:color w:val="auto"/>
          <w:szCs w:val="21"/>
        </w:rPr>
        <w:t>的递交</w:t>
      </w:r>
      <w:r>
        <w:rPr>
          <w:rFonts w:hint="eastAsia" w:ascii="宋体" w:hAnsi="宋体" w:cs="Arial"/>
          <w:b/>
          <w:color w:val="auto"/>
          <w:spacing w:val="-6"/>
          <w:szCs w:val="21"/>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（一）</w:t>
      </w:r>
      <w:r>
        <w:rPr>
          <w:rFonts w:hint="eastAsia" w:ascii="宋体" w:hAnsi="宋体" w:cs="宋体"/>
          <w:color w:val="auto"/>
          <w:szCs w:val="21"/>
          <w:lang w:eastAsia="zh-CN"/>
        </w:rPr>
        <w:t>响应文件</w:t>
      </w:r>
      <w:r>
        <w:rPr>
          <w:rFonts w:hint="eastAsia" w:ascii="宋体" w:hAnsi="宋体" w:cs="宋体"/>
          <w:color w:val="auto"/>
          <w:szCs w:val="21"/>
        </w:rPr>
        <w:t>的密封与标志</w:t>
      </w:r>
      <w:r>
        <w:rPr>
          <w:rFonts w:hint="eastAsia" w:ascii="宋体" w:hAnsi="宋体" w:cs="宋体"/>
          <w:color w:val="auto"/>
          <w:szCs w:val="21"/>
          <w:lang w:eastAsia="zh-CN"/>
        </w:rPr>
        <w:t>（未按要求密封则视为无效投标）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响应文件</w:t>
      </w:r>
      <w:r>
        <w:rPr>
          <w:rFonts w:hint="eastAsia" w:ascii="宋体" w:hAnsi="宋体" w:cs="宋体"/>
          <w:color w:val="auto"/>
          <w:szCs w:val="21"/>
        </w:rPr>
        <w:t>的正本和副本应</w:t>
      </w:r>
      <w:r>
        <w:rPr>
          <w:rFonts w:hint="eastAsia" w:ascii="宋体" w:hAnsi="宋体" w:cs="宋体"/>
          <w:color w:val="auto"/>
          <w:szCs w:val="21"/>
          <w:lang w:eastAsia="zh-CN"/>
        </w:rPr>
        <w:t>用密封袋</w:t>
      </w:r>
      <w:r>
        <w:rPr>
          <w:rFonts w:hint="eastAsia" w:ascii="宋体" w:hAnsi="宋体" w:cs="宋体"/>
          <w:color w:val="auto"/>
          <w:szCs w:val="21"/>
        </w:rPr>
        <w:t>封装，并在封口处加盖</w:t>
      </w:r>
      <w:r>
        <w:rPr>
          <w:rFonts w:hint="eastAsia" w:ascii="宋体" w:hAnsi="宋体" w:cs="宋体"/>
          <w:color w:val="auto"/>
          <w:szCs w:val="21"/>
          <w:lang w:eastAsia="zh-CN"/>
        </w:rPr>
        <w:t>投标人</w:t>
      </w:r>
      <w:r>
        <w:rPr>
          <w:rFonts w:hint="eastAsia" w:ascii="宋体" w:hAnsi="宋体" w:cs="宋体"/>
          <w:color w:val="auto"/>
          <w:szCs w:val="21"/>
        </w:rPr>
        <w:t>公章。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2、在密封条上应标明（加盖</w:t>
      </w:r>
      <w:r>
        <w:rPr>
          <w:rFonts w:hint="eastAsia" w:ascii="宋体" w:hAnsi="宋体" w:cs="宋体"/>
          <w:color w:val="auto"/>
          <w:szCs w:val="21"/>
          <w:lang w:eastAsia="zh-CN"/>
        </w:rPr>
        <w:t>投标人</w:t>
      </w:r>
      <w:r>
        <w:rPr>
          <w:rFonts w:hint="eastAsia" w:ascii="宋体" w:hAnsi="宋体" w:cs="宋体"/>
          <w:color w:val="auto"/>
          <w:szCs w:val="21"/>
        </w:rPr>
        <w:t>公章</w:t>
      </w:r>
      <w:r>
        <w:rPr>
          <w:rFonts w:hint="eastAsia" w:ascii="宋体" w:hAnsi="宋体" w:cs="宋体"/>
          <w:color w:val="auto"/>
          <w:szCs w:val="21"/>
          <w:lang w:eastAsia="zh-CN"/>
        </w:rPr>
        <w:t>及法人章或法人签字</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 供应商名称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 项目名称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③ 项目编号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④ “</w:t>
      </w:r>
      <w:r>
        <w:rPr>
          <w:rFonts w:hint="eastAsia" w:ascii="宋体" w:hAnsi="宋体" w:cs="宋体"/>
          <w:b/>
          <w:bCs/>
          <w:color w:val="auto"/>
          <w:szCs w:val="21"/>
        </w:rPr>
        <w:t>于XXXX年XX月XX日XX时XX分之前不得开启</w:t>
      </w:r>
      <w:r>
        <w:rPr>
          <w:rFonts w:hint="eastAsia" w:ascii="宋体" w:hAnsi="宋体" w:cs="宋体"/>
          <w:color w:val="auto"/>
          <w:szCs w:val="21"/>
        </w:rPr>
        <w:t>”的字样</w:t>
      </w:r>
    </w:p>
    <w:p>
      <w:pPr>
        <w:spacing w:line="360" w:lineRule="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color w:val="auto"/>
          <w:szCs w:val="21"/>
          <w:lang w:eastAsia="zh-CN"/>
        </w:rPr>
        <w:t>响应文件</w:t>
      </w:r>
      <w:r>
        <w:rPr>
          <w:rFonts w:hint="eastAsia" w:ascii="宋体" w:hAnsi="宋体" w:cs="宋体"/>
          <w:color w:val="auto"/>
          <w:szCs w:val="21"/>
        </w:rPr>
        <w:t>的递交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响应文件的份数：纸质</w:t>
      </w:r>
      <w:r>
        <w:rPr>
          <w:rFonts w:hint="eastAsia" w:ascii="宋体" w:hAnsi="宋体" w:cs="宋体"/>
          <w:color w:val="auto"/>
          <w:szCs w:val="21"/>
          <w:lang w:eastAsia="zh-CN"/>
        </w:rPr>
        <w:t>响应文件</w:t>
      </w:r>
      <w:r>
        <w:rPr>
          <w:rFonts w:hint="eastAsia" w:ascii="宋体" w:hAnsi="宋体" w:cs="宋体"/>
          <w:color w:val="auto"/>
          <w:szCs w:val="21"/>
        </w:rPr>
        <w:t>正本一份、副本贰份。</w:t>
      </w:r>
      <w:r>
        <w:rPr>
          <w:rFonts w:hint="eastAsia" w:ascii="宋体" w:hAnsi="宋体" w:cs="宋体"/>
          <w:color w:val="auto"/>
          <w:szCs w:val="21"/>
          <w:lang w:val="en-US" w:eastAsia="zh-CN"/>
        </w:rPr>
        <w:t>2、</w:t>
      </w:r>
      <w:r>
        <w:rPr>
          <w:rFonts w:hint="eastAsia" w:ascii="宋体" w:hAnsi="宋体" w:cs="宋体"/>
          <w:color w:val="auto"/>
          <w:szCs w:val="21"/>
          <w:lang w:eastAsia="zh-CN"/>
        </w:rPr>
        <w:t>响应文件</w:t>
      </w:r>
      <w:r>
        <w:rPr>
          <w:rFonts w:hint="eastAsia" w:ascii="宋体" w:hAnsi="宋体" w:cs="宋体"/>
          <w:color w:val="auto"/>
          <w:szCs w:val="21"/>
        </w:rPr>
        <w:t>必须由专人按照注明的地址送达。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用特快专递、电话、传真形式送达响应文件的、概不接受。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甲方将拒绝接受在截</w:t>
      </w:r>
      <w:r>
        <w:rPr>
          <w:rFonts w:hint="eastAsia" w:ascii="宋体" w:hAnsi="宋体" w:cs="宋体"/>
          <w:color w:val="auto"/>
          <w:szCs w:val="21"/>
          <w:lang w:eastAsia="zh-CN"/>
        </w:rPr>
        <w:t>止</w:t>
      </w:r>
      <w:r>
        <w:rPr>
          <w:rFonts w:hint="eastAsia" w:ascii="宋体" w:hAnsi="宋体" w:cs="宋体"/>
          <w:color w:val="auto"/>
          <w:szCs w:val="21"/>
        </w:rPr>
        <w:t>时间后递交的“</w:t>
      </w:r>
      <w:r>
        <w:rPr>
          <w:rFonts w:hint="eastAsia" w:ascii="宋体" w:hAnsi="宋体" w:cs="宋体"/>
          <w:color w:val="auto"/>
          <w:szCs w:val="21"/>
          <w:lang w:eastAsia="zh-CN"/>
        </w:rPr>
        <w:t>响应文件</w:t>
      </w:r>
      <w:r>
        <w:rPr>
          <w:rFonts w:hint="eastAsia" w:ascii="宋体" w:hAnsi="宋体" w:cs="宋体"/>
          <w:color w:val="auto"/>
          <w:szCs w:val="21"/>
        </w:rPr>
        <w:t>”。</w:t>
      </w:r>
    </w:p>
    <w:p>
      <w:pPr>
        <w:spacing w:line="360" w:lineRule="auto"/>
        <w:rPr>
          <w:rFonts w:hint="eastAsia" w:ascii="宋体" w:hAnsi="宋体" w:cs="Arial"/>
          <w:b/>
          <w:color w:val="auto"/>
          <w:spacing w:val="-6"/>
          <w:sz w:val="28"/>
          <w:szCs w:val="28"/>
          <w:lang w:eastAsia="zh-CN"/>
        </w:rPr>
      </w:pPr>
    </w:p>
    <w:p>
      <w:pPr>
        <w:spacing w:line="360" w:lineRule="auto"/>
        <w:rPr>
          <w:rFonts w:hint="eastAsia" w:ascii="宋体" w:hAnsi="宋体" w:cs="宋体"/>
          <w:b/>
          <w:color w:val="auto"/>
          <w:sz w:val="28"/>
          <w:szCs w:val="28"/>
        </w:rPr>
      </w:pPr>
      <w:r>
        <w:rPr>
          <w:rFonts w:hint="eastAsia" w:ascii="宋体" w:hAnsi="宋体" w:cs="Arial"/>
          <w:b/>
          <w:color w:val="auto"/>
          <w:spacing w:val="-6"/>
          <w:sz w:val="28"/>
          <w:szCs w:val="28"/>
          <w:lang w:eastAsia="zh-CN"/>
        </w:rPr>
        <w:t>五</w:t>
      </w:r>
      <w:r>
        <w:rPr>
          <w:rFonts w:hint="eastAsia" w:ascii="宋体" w:hAnsi="宋体" w:cs="Arial"/>
          <w:b/>
          <w:color w:val="auto"/>
          <w:spacing w:val="-6"/>
          <w:sz w:val="28"/>
          <w:szCs w:val="28"/>
        </w:rPr>
        <w:t>、</w:t>
      </w:r>
      <w:r>
        <w:rPr>
          <w:rFonts w:hint="eastAsia" w:ascii="宋体" w:hAnsi="宋体" w:cs="宋体"/>
          <w:b/>
          <w:color w:val="auto"/>
          <w:sz w:val="28"/>
          <w:szCs w:val="28"/>
          <w:lang w:eastAsia="zh-CN"/>
        </w:rPr>
        <w:t>响应文件</w:t>
      </w:r>
      <w:r>
        <w:rPr>
          <w:rFonts w:hint="eastAsia" w:ascii="宋体" w:hAnsi="宋体" w:cs="宋体"/>
          <w:b/>
          <w:color w:val="auto"/>
          <w:sz w:val="28"/>
          <w:szCs w:val="28"/>
        </w:rPr>
        <w:t>的审查与响应性的确定</w:t>
      </w:r>
      <w:r>
        <w:rPr>
          <w:rFonts w:hint="eastAsia" w:ascii="宋体" w:hAnsi="宋体" w:cs="Arial"/>
          <w:b/>
          <w:color w:val="auto"/>
          <w:spacing w:val="-6"/>
          <w:sz w:val="28"/>
          <w:szCs w:val="28"/>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1、在</w:t>
      </w:r>
      <w:r>
        <w:rPr>
          <w:rFonts w:hint="eastAsia" w:ascii="宋体" w:hAnsi="宋体" w:cs="宋体"/>
          <w:color w:val="auto"/>
          <w:szCs w:val="21"/>
          <w:lang w:eastAsia="zh-CN"/>
        </w:rPr>
        <w:t>开标</w:t>
      </w:r>
      <w:r>
        <w:rPr>
          <w:rFonts w:hint="eastAsia" w:ascii="宋体" w:hAnsi="宋体" w:cs="宋体"/>
          <w:color w:val="auto"/>
          <w:szCs w:val="21"/>
        </w:rPr>
        <w:t>前，</w:t>
      </w:r>
      <w:r>
        <w:rPr>
          <w:rFonts w:hint="eastAsia" w:ascii="宋体" w:hAnsi="宋体" w:cs="宋体"/>
          <w:color w:val="auto"/>
          <w:szCs w:val="21"/>
          <w:lang w:eastAsia="zh-CN"/>
        </w:rPr>
        <w:t>代理机构对</w:t>
      </w:r>
      <w:r>
        <w:rPr>
          <w:rFonts w:hint="eastAsia" w:ascii="宋体" w:hAnsi="宋体" w:cs="宋体"/>
          <w:color w:val="auto"/>
          <w:szCs w:val="21"/>
        </w:rPr>
        <w:t>每份响应文件</w:t>
      </w:r>
      <w:r>
        <w:rPr>
          <w:rFonts w:hint="eastAsia" w:ascii="宋体" w:hAnsi="宋体" w:cs="宋体"/>
          <w:color w:val="auto"/>
          <w:szCs w:val="21"/>
          <w:lang w:eastAsia="zh-CN"/>
        </w:rPr>
        <w:t>签收并检查其</w:t>
      </w:r>
      <w:r>
        <w:rPr>
          <w:rFonts w:hint="eastAsia" w:ascii="宋体" w:hAnsi="宋体" w:cs="宋体"/>
          <w:color w:val="auto"/>
          <w:szCs w:val="21"/>
        </w:rPr>
        <w:t>完整性：</w:t>
      </w:r>
    </w:p>
    <w:p>
      <w:pPr>
        <w:spacing w:line="360" w:lineRule="auto"/>
        <w:ind w:firstLine="420" w:firstLineChars="200"/>
        <w:rPr>
          <w:rFonts w:hint="eastAsia" w:ascii="宋体" w:hAnsi="宋体" w:cs="宋体"/>
          <w:color w:val="auto"/>
          <w:szCs w:val="21"/>
        </w:rPr>
      </w:pPr>
      <w:r>
        <w:rPr>
          <w:rFonts w:hint="eastAsia" w:ascii="宋体" w:hAnsi="宋体"/>
          <w:color w:val="auto"/>
          <w:szCs w:val="21"/>
          <w:lang w:val="en-US" w:eastAsia="zh-CN"/>
        </w:rPr>
        <w:t>2、在询价小组对供应商资格审查前，采购人代表先对投标供应商进行身份验证：</w:t>
      </w:r>
      <w:r>
        <w:rPr>
          <w:rFonts w:hint="eastAsia" w:ascii="宋体" w:hAnsi="宋体"/>
          <w:color w:val="auto"/>
          <w:szCs w:val="21"/>
        </w:rPr>
        <w:t>投标人代表若为法定代表人参加开标的需提供法定代表人身份证明原件和身份证原件</w:t>
      </w:r>
      <w:r>
        <w:rPr>
          <w:rFonts w:hint="eastAsia" w:ascii="宋体" w:hAnsi="宋体"/>
          <w:color w:val="auto"/>
          <w:szCs w:val="21"/>
          <w:lang w:eastAsia="zh-CN"/>
        </w:rPr>
        <w:t>；</w:t>
      </w:r>
      <w:r>
        <w:rPr>
          <w:rFonts w:hint="eastAsia" w:ascii="宋体" w:hAnsi="宋体"/>
          <w:color w:val="auto"/>
          <w:szCs w:val="21"/>
        </w:rPr>
        <w:t>投标人代表若为授权委托参加开标的须提供法定代表人授权委托书原件及被授权人身份证原件。</w:t>
      </w:r>
    </w:p>
    <w:p>
      <w:pPr>
        <w:spacing w:line="360" w:lineRule="auto"/>
        <w:ind w:firstLine="415" w:firstLineChars="198"/>
        <w:rPr>
          <w:rFonts w:hint="eastAsia" w:ascii="宋体" w:hAnsi="宋体" w:cs="Arial"/>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、询价小组将依据</w:t>
      </w:r>
      <w:r>
        <w:rPr>
          <w:rFonts w:hint="eastAsia" w:ascii="宋体" w:hAnsi="宋体" w:cs="宋体"/>
          <w:color w:val="auto"/>
          <w:szCs w:val="21"/>
          <w:lang w:eastAsia="zh-CN"/>
        </w:rPr>
        <w:t>供应商</w:t>
      </w:r>
      <w:r>
        <w:rPr>
          <w:rFonts w:hint="eastAsia" w:ascii="宋体" w:hAnsi="宋体" w:cs="宋体"/>
          <w:color w:val="auto"/>
          <w:szCs w:val="21"/>
        </w:rPr>
        <w:t>提供的“资格证明文件”审查</w:t>
      </w:r>
      <w:r>
        <w:rPr>
          <w:rFonts w:hint="eastAsia" w:ascii="宋体" w:hAnsi="宋体" w:cs="宋体"/>
          <w:color w:val="auto"/>
          <w:szCs w:val="21"/>
          <w:lang w:eastAsia="zh-CN"/>
        </w:rPr>
        <w:t>其</w:t>
      </w:r>
      <w:r>
        <w:rPr>
          <w:rFonts w:hint="eastAsia" w:ascii="宋体" w:hAnsi="宋体" w:cs="宋体"/>
          <w:color w:val="auto"/>
          <w:szCs w:val="21"/>
        </w:rPr>
        <w:t>资格</w:t>
      </w:r>
      <w:r>
        <w:rPr>
          <w:rFonts w:hint="eastAsia" w:ascii="宋体" w:hAnsi="宋体" w:cs="宋体"/>
          <w:color w:val="auto"/>
          <w:szCs w:val="21"/>
          <w:lang w:eastAsia="zh-CN"/>
        </w:rPr>
        <w:t>要求</w:t>
      </w:r>
      <w:r>
        <w:rPr>
          <w:rFonts w:hint="eastAsia" w:ascii="宋体" w:hAnsi="宋体" w:cs="宋体"/>
          <w:color w:val="auto"/>
          <w:szCs w:val="21"/>
        </w:rPr>
        <w:t>是否合格，</w:t>
      </w:r>
      <w:r>
        <w:rPr>
          <w:rFonts w:hint="eastAsia" w:ascii="宋体" w:hAnsi="宋体"/>
          <w:color w:val="auto"/>
          <w:kern w:val="0"/>
          <w:szCs w:val="21"/>
        </w:rPr>
        <w:t>询价</w:t>
      </w:r>
      <w:r>
        <w:rPr>
          <w:rFonts w:ascii="宋体" w:hAnsi="宋体" w:cs="Arial"/>
          <w:color w:val="auto"/>
          <w:szCs w:val="21"/>
        </w:rPr>
        <w:t>小组</w:t>
      </w:r>
      <w:r>
        <w:rPr>
          <w:rFonts w:hint="eastAsia" w:ascii="宋体" w:hAnsi="宋体" w:cs="Arial"/>
          <w:color w:val="auto"/>
          <w:szCs w:val="21"/>
        </w:rPr>
        <w:t>根据下表</w:t>
      </w:r>
      <w:r>
        <w:rPr>
          <w:rFonts w:hint="eastAsia" w:ascii="宋体" w:hAnsi="宋体" w:cs="Arial"/>
          <w:color w:val="auto"/>
          <w:szCs w:val="21"/>
          <w:lang w:eastAsia="zh-CN"/>
        </w:rPr>
        <w:t>证明文件</w:t>
      </w:r>
      <w:r>
        <w:rPr>
          <w:rFonts w:hint="eastAsia" w:ascii="宋体" w:hAnsi="宋体" w:cs="Arial"/>
          <w:color w:val="auto"/>
          <w:szCs w:val="21"/>
        </w:rPr>
        <w:t>进行审查：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650"/>
        <w:gridCol w:w="1734"/>
        <w:gridCol w:w="169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8"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审查内容</w:t>
            </w:r>
          </w:p>
        </w:tc>
        <w:tc>
          <w:tcPr>
            <w:tcW w:w="6757" w:type="dxa"/>
            <w:gridSpan w:val="4"/>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988" w:type="dxa"/>
            <w:vMerge w:val="continue"/>
            <w:noWrap w:val="0"/>
            <w:vAlign w:val="top"/>
          </w:tcPr>
          <w:p>
            <w:pPr>
              <w:spacing w:line="360" w:lineRule="auto"/>
              <w:rPr>
                <w:rFonts w:hint="eastAsia" w:ascii="宋体" w:hAnsi="宋体" w:cs="宋体"/>
                <w:color w:val="auto"/>
                <w:szCs w:val="21"/>
              </w:rPr>
            </w:pP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lang w:eastAsia="zh-CN"/>
              </w:rPr>
              <w:t>提供</w:t>
            </w:r>
            <w:r>
              <w:rPr>
                <w:rFonts w:hint="eastAsia" w:ascii="宋体" w:hAnsi="宋体" w:cs="宋体"/>
                <w:color w:val="auto"/>
                <w:szCs w:val="21"/>
              </w:rPr>
              <w:t>“统一社会信用代码” 的营业执照复印件加盖投标人</w:t>
            </w:r>
          </w:p>
          <w:p>
            <w:pPr>
              <w:spacing w:line="360" w:lineRule="auto"/>
              <w:rPr>
                <w:rFonts w:hint="eastAsia" w:ascii="宋体" w:hAnsi="宋体" w:cs="宋体"/>
                <w:color w:val="auto"/>
                <w:szCs w:val="21"/>
              </w:rPr>
            </w:pPr>
            <w:r>
              <w:rPr>
                <w:rFonts w:hint="eastAsia" w:ascii="宋体" w:hAnsi="宋体" w:cs="宋体"/>
                <w:color w:val="auto"/>
                <w:szCs w:val="21"/>
              </w:rPr>
              <w:t>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olor w:val="auto"/>
                <w:szCs w:val="21"/>
              </w:rPr>
              <w:t>提供具有履行合同所必需的设备和专业技术能力</w:t>
            </w:r>
            <w:r>
              <w:rPr>
                <w:rFonts w:hint="eastAsia" w:ascii="宋体" w:hAnsi="宋体"/>
                <w:color w:val="auto"/>
                <w:szCs w:val="21"/>
                <w:lang w:eastAsia="zh-CN"/>
              </w:rPr>
              <w:t>的证明材料：</w:t>
            </w:r>
            <w:r>
              <w:rPr>
                <w:rFonts w:hint="eastAsia" w:ascii="宋体" w:hAnsi="宋体"/>
                <w:color w:val="auto"/>
                <w:szCs w:val="21"/>
              </w:rPr>
              <w:t>提供承诺函为证明材料加盖投标人公章（格式自拟）</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参加政府采购活动前三年内在经营活动中没有重大违法记录的书面声明加盖投标人公章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cs="宋体"/>
                <w:color w:val="auto"/>
                <w:szCs w:val="21"/>
              </w:rPr>
            </w:pPr>
            <w:r>
              <w:rPr>
                <w:rFonts w:hint="eastAsia"/>
                <w:color w:val="auto"/>
                <w:szCs w:val="21"/>
                <w:shd w:val="clear" w:color="auto" w:fill="FFFFFF"/>
              </w:rPr>
              <w:t>提供“信用中国”网站中列入失信被执行人和重大税收违法案件当事人名单的供应商网页查询截图打印加盖投标人公章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color w:val="auto"/>
                <w:szCs w:val="21"/>
                <w:shd w:val="clear" w:color="auto" w:fill="FFFFFF"/>
              </w:rPr>
            </w:pPr>
            <w:r>
              <w:rPr>
                <w:rFonts w:hint="eastAsia" w:ascii="宋体" w:hAnsi="宋体"/>
                <w:bCs/>
                <w:color w:val="auto"/>
              </w:rPr>
              <w:t>提供不得为“中国政府采购网”政府采购严重违法失信行为记录名单中被财政部门禁止参加政府采购活动的供应商（处罚决定规定的时间和地域范围内）网页查询截图打印加盖投标人公章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eastAsia="宋体"/>
                <w:bCs/>
                <w:color w:val="auto"/>
                <w:lang w:eastAsia="zh-CN"/>
              </w:rPr>
            </w:pPr>
            <w:r>
              <w:rPr>
                <w:rFonts w:hint="eastAsia" w:ascii="宋体" w:hAnsi="宋体"/>
                <w:bCs/>
                <w:color w:val="auto"/>
                <w:lang w:eastAsia="zh-CN"/>
              </w:rPr>
              <w:t>提供</w:t>
            </w:r>
            <w:r>
              <w:rPr>
                <w:rFonts w:hint="eastAsia" w:ascii="宋体" w:hAnsi="宋体"/>
                <w:bCs/>
                <w:color w:val="auto"/>
              </w:rPr>
              <w:t>《医疗器械生产企业许可证》或《医疗器械经营企业许可证》</w:t>
            </w:r>
            <w:r>
              <w:rPr>
                <w:rFonts w:hint="eastAsia" w:ascii="宋体" w:hAnsi="宋体"/>
                <w:bCs/>
                <w:color w:val="auto"/>
                <w:lang w:eastAsia="zh-CN"/>
              </w:rPr>
              <w:t>复印件加盖投标人公章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5"/>
            <w:noWrap w:val="0"/>
            <w:vAlign w:val="center"/>
          </w:tcPr>
          <w:p>
            <w:pPr>
              <w:spacing w:line="400" w:lineRule="exact"/>
              <w:rPr>
                <w:rFonts w:hint="eastAsia" w:ascii="宋体" w:hAnsi="宋体"/>
                <w:b/>
                <w:color w:val="auto"/>
                <w:szCs w:val="21"/>
              </w:rPr>
            </w:pPr>
            <w:r>
              <w:rPr>
                <w:rFonts w:hint="eastAsia" w:ascii="宋体" w:hAnsi="宋体" w:cs="宋体"/>
                <w:b/>
                <w:color w:val="auto"/>
                <w:szCs w:val="21"/>
              </w:rPr>
              <w:t>注：1、</w:t>
            </w:r>
            <w:r>
              <w:rPr>
                <w:rFonts w:hint="eastAsia" w:ascii="宋体" w:hAnsi="宋体"/>
                <w:b/>
                <w:color w:val="auto"/>
                <w:szCs w:val="21"/>
              </w:rPr>
              <w:t>以上</w:t>
            </w:r>
            <w:r>
              <w:rPr>
                <w:rFonts w:hint="eastAsia" w:ascii="宋体" w:hAnsi="宋体"/>
                <w:b/>
                <w:color w:val="auto"/>
                <w:szCs w:val="21"/>
                <w:lang w:eastAsia="zh-CN"/>
              </w:rPr>
              <w:t>资格证明文件</w:t>
            </w:r>
            <w:r>
              <w:rPr>
                <w:rFonts w:hint="eastAsia" w:ascii="宋体" w:hAnsi="宋体"/>
                <w:b/>
                <w:color w:val="auto"/>
                <w:szCs w:val="21"/>
              </w:rPr>
              <w:t>询价时请单独递交，</w:t>
            </w:r>
            <w:r>
              <w:rPr>
                <w:rFonts w:hint="eastAsia" w:ascii="宋体" w:hAnsi="宋体"/>
                <w:b/>
                <w:color w:val="auto"/>
                <w:szCs w:val="21"/>
                <w:lang w:eastAsia="zh-CN"/>
              </w:rPr>
              <w:t>证明文件</w:t>
            </w:r>
            <w:r>
              <w:rPr>
                <w:rFonts w:hint="eastAsia" w:ascii="宋体" w:hAnsi="宋体"/>
                <w:b/>
                <w:color w:val="auto"/>
                <w:szCs w:val="21"/>
              </w:rPr>
              <w:t>提供不全或未提供视为资格</w:t>
            </w:r>
            <w:r>
              <w:rPr>
                <w:rFonts w:hint="eastAsia" w:ascii="宋体" w:hAnsi="宋体"/>
                <w:b/>
                <w:color w:val="auto"/>
                <w:szCs w:val="21"/>
                <w:lang w:eastAsia="zh-CN"/>
              </w:rPr>
              <w:t>要求</w:t>
            </w:r>
            <w:r>
              <w:rPr>
                <w:rFonts w:hint="eastAsia" w:ascii="宋体" w:hAnsi="宋体"/>
                <w:b/>
                <w:color w:val="auto"/>
                <w:szCs w:val="21"/>
              </w:rPr>
              <w:t>不合格；</w:t>
            </w:r>
          </w:p>
          <w:p>
            <w:pPr>
              <w:spacing w:line="400" w:lineRule="exact"/>
              <w:ind w:firstLine="422" w:firstLineChars="200"/>
              <w:rPr>
                <w:rFonts w:hint="eastAsia" w:ascii="宋体" w:hAnsi="宋体"/>
                <w:b/>
                <w:color w:val="auto"/>
                <w:szCs w:val="21"/>
              </w:rPr>
            </w:pPr>
            <w:r>
              <w:rPr>
                <w:rFonts w:hint="eastAsia" w:ascii="宋体" w:hAnsi="宋体" w:cs="宋体"/>
                <w:b/>
                <w:color w:val="auto"/>
                <w:szCs w:val="21"/>
              </w:rPr>
              <w:t>2、</w:t>
            </w:r>
            <w:r>
              <w:rPr>
                <w:rFonts w:hint="eastAsia" w:ascii="宋体" w:hAnsi="宋体" w:cs="宋体"/>
                <w:b/>
                <w:bCs/>
                <w:color w:val="auto"/>
                <w:szCs w:val="21"/>
              </w:rPr>
              <w:t>询价小</w:t>
            </w:r>
            <w:r>
              <w:rPr>
                <w:rFonts w:ascii="宋体" w:hAnsi="宋体" w:cs="宋体"/>
                <w:b/>
                <w:bCs/>
                <w:color w:val="auto"/>
                <w:szCs w:val="21"/>
              </w:rPr>
              <w:t>组审查供应商提交的</w:t>
            </w:r>
            <w:r>
              <w:rPr>
                <w:rFonts w:hint="eastAsia" w:ascii="宋体" w:hAnsi="宋体" w:cs="宋体"/>
                <w:b/>
                <w:bCs/>
                <w:color w:val="auto"/>
                <w:szCs w:val="21"/>
              </w:rPr>
              <w:t>《资格证明文件》，</w:t>
            </w:r>
            <w:r>
              <w:rPr>
                <w:rFonts w:ascii="宋体" w:hAnsi="宋体" w:cs="宋体"/>
                <w:b/>
                <w:bCs/>
                <w:color w:val="auto"/>
                <w:szCs w:val="21"/>
              </w:rPr>
              <w:t>只有符合《</w:t>
            </w:r>
            <w:r>
              <w:rPr>
                <w:rFonts w:hint="eastAsia" w:ascii="宋体" w:hAnsi="宋体" w:cs="宋体"/>
                <w:b/>
                <w:bCs/>
                <w:color w:val="auto"/>
                <w:szCs w:val="21"/>
              </w:rPr>
              <w:t>采购</w:t>
            </w:r>
            <w:r>
              <w:rPr>
                <w:rFonts w:ascii="宋体" w:hAnsi="宋体" w:cs="宋体"/>
                <w:b/>
                <w:bCs/>
                <w:color w:val="auto"/>
                <w:szCs w:val="21"/>
              </w:rPr>
              <w:t>文件》要求的</w:t>
            </w:r>
            <w:r>
              <w:rPr>
                <w:rFonts w:hint="eastAsia" w:ascii="宋体" w:hAnsi="宋体" w:cs="宋体"/>
                <w:b/>
                <w:bCs/>
                <w:color w:val="auto"/>
                <w:szCs w:val="21"/>
              </w:rPr>
              <w:t>供应商满足三家（含三家）以上</w:t>
            </w:r>
            <w:r>
              <w:rPr>
                <w:rFonts w:ascii="宋体" w:hAnsi="宋体" w:cs="宋体"/>
                <w:b/>
                <w:bCs/>
                <w:color w:val="auto"/>
                <w:szCs w:val="21"/>
              </w:rPr>
              <w:t>才能进入下一程序。</w:t>
            </w:r>
          </w:p>
        </w:tc>
      </w:tr>
    </w:tbl>
    <w:p>
      <w:pPr>
        <w:spacing w:line="360" w:lineRule="auto"/>
        <w:ind w:firstLine="415" w:firstLineChars="198"/>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、询价小组将确定每份响应文件是否对</w:t>
      </w:r>
      <w:r>
        <w:rPr>
          <w:rFonts w:hint="eastAsia" w:ascii="宋体" w:hAnsi="宋体" w:cs="宋体"/>
          <w:color w:val="auto"/>
          <w:szCs w:val="21"/>
          <w:lang w:eastAsia="zh-CN"/>
        </w:rPr>
        <w:t>采购文件</w:t>
      </w:r>
      <w:r>
        <w:rPr>
          <w:rFonts w:hint="eastAsia" w:ascii="宋体" w:hAnsi="宋体" w:cs="宋体"/>
          <w:color w:val="auto"/>
          <w:szCs w:val="21"/>
        </w:rPr>
        <w:t>的要求做出了实质性的响应，</w:t>
      </w:r>
      <w:r>
        <w:rPr>
          <w:rFonts w:hint="eastAsia" w:ascii="宋体" w:hAnsi="宋体"/>
          <w:color w:val="auto"/>
          <w:kern w:val="0"/>
          <w:szCs w:val="21"/>
        </w:rPr>
        <w:t>询价</w:t>
      </w:r>
      <w:r>
        <w:rPr>
          <w:rFonts w:ascii="宋体" w:hAnsi="宋体" w:cs="Arial"/>
          <w:color w:val="auto"/>
          <w:szCs w:val="21"/>
        </w:rPr>
        <w:t>小组</w:t>
      </w:r>
      <w:r>
        <w:rPr>
          <w:rFonts w:hint="eastAsia" w:ascii="宋体" w:hAnsi="宋体" w:cs="Arial"/>
          <w:color w:val="auto"/>
          <w:szCs w:val="21"/>
        </w:rPr>
        <w:t>根据下表项目响应情况进行评审：</w:t>
      </w:r>
    </w:p>
    <w:tbl>
      <w:tblPr>
        <w:tblStyle w:val="7"/>
        <w:tblW w:w="0" w:type="auto"/>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620"/>
        <w:gridCol w:w="4500"/>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序号</w:t>
            </w:r>
          </w:p>
        </w:tc>
        <w:tc>
          <w:tcPr>
            <w:tcW w:w="1620" w:type="dxa"/>
            <w:noWrap w:val="0"/>
            <w:vAlign w:val="center"/>
          </w:tcPr>
          <w:p>
            <w:pPr>
              <w:autoSpaceDE w:val="0"/>
              <w:autoSpaceDN w:val="0"/>
              <w:adjustRightInd w:val="0"/>
              <w:spacing w:line="400" w:lineRule="exact"/>
              <w:rPr>
                <w:rFonts w:hint="eastAsia" w:ascii="宋体" w:hAnsi="宋体" w:cs="Arial"/>
                <w:color w:val="auto"/>
                <w:szCs w:val="21"/>
              </w:rPr>
            </w:pPr>
            <w:r>
              <w:rPr>
                <w:rFonts w:hint="eastAsia" w:ascii="宋体" w:hAnsi="宋体" w:cs="Arial"/>
                <w:color w:val="auto"/>
                <w:szCs w:val="21"/>
              </w:rPr>
              <w:t>询价项目</w:t>
            </w:r>
          </w:p>
        </w:tc>
        <w:tc>
          <w:tcPr>
            <w:tcW w:w="450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（响应情况</w:t>
            </w:r>
            <w:r>
              <w:rPr>
                <w:rFonts w:ascii="宋体" w:hAnsi="宋体" w:cs="Arial"/>
                <w:color w:val="auto"/>
                <w:szCs w:val="21"/>
              </w:rPr>
              <w:t>）</w:t>
            </w:r>
          </w:p>
        </w:tc>
        <w:tc>
          <w:tcPr>
            <w:tcW w:w="270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1</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rPr>
              <w:t>技术</w:t>
            </w:r>
            <w:r>
              <w:rPr>
                <w:rFonts w:hint="eastAsia" w:ascii="宋体" w:hAnsi="宋体" w:cs="Arial"/>
                <w:color w:val="auto"/>
                <w:szCs w:val="21"/>
                <w:lang w:eastAsia="zh-CN"/>
              </w:rPr>
              <w:t>内容及要求</w:t>
            </w:r>
            <w:r>
              <w:rPr>
                <w:rFonts w:hint="eastAsia" w:ascii="宋体" w:hAnsi="宋体" w:cs="Arial"/>
                <w:color w:val="auto"/>
                <w:szCs w:val="21"/>
              </w:rPr>
              <w:t>响应</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2</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rPr>
              <w:t>商务</w:t>
            </w:r>
            <w:r>
              <w:rPr>
                <w:rFonts w:hint="eastAsia" w:ascii="宋体" w:hAnsi="宋体" w:cs="Arial"/>
                <w:color w:val="auto"/>
                <w:szCs w:val="21"/>
                <w:lang w:eastAsia="zh-CN"/>
              </w:rPr>
              <w:t>要求</w:t>
            </w:r>
            <w:r>
              <w:rPr>
                <w:rFonts w:hint="eastAsia" w:ascii="宋体" w:hAnsi="宋体" w:cs="Arial"/>
                <w:color w:val="auto"/>
                <w:szCs w:val="21"/>
              </w:rPr>
              <w:t>响应</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3</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lang w:eastAsia="zh-CN"/>
              </w:rPr>
              <w:t>其它</w:t>
            </w:r>
            <w:r>
              <w:rPr>
                <w:rFonts w:ascii="宋体" w:hAnsi="宋体" w:cs="Arial"/>
                <w:color w:val="auto"/>
                <w:szCs w:val="21"/>
              </w:rPr>
              <w:t>……</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bl>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sz w:val="28"/>
          <w:szCs w:val="28"/>
        </w:rPr>
      </w:pPr>
      <w:r>
        <w:rPr>
          <w:rFonts w:hint="eastAsia" w:ascii="宋体" w:hAnsi="宋体" w:eastAsia="宋体" w:cs="宋体"/>
          <w:b/>
          <w:sz w:val="32"/>
          <w:szCs w:val="32"/>
          <w:lang w:eastAsia="zh-CN"/>
        </w:rPr>
        <w:t>报</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价</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一、投标报价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1.我公司就</w:t>
      </w:r>
      <w:r>
        <w:rPr>
          <w:rFonts w:hint="eastAsia" w:ascii="宋体" w:hAnsi="宋体" w:eastAsia="宋体" w:cs="宋体"/>
          <w:sz w:val="24"/>
          <w:szCs w:val="24"/>
          <w:u w:val="single"/>
          <w:lang w:val="en-US" w:eastAsia="zh-CN"/>
        </w:rPr>
        <w:t>晴隆县人民医院有创血压监测模块采购</w:t>
      </w:r>
      <w:r>
        <w:rPr>
          <w:rFonts w:hint="eastAsia" w:ascii="宋体" w:hAnsi="宋体" w:eastAsia="宋体" w:cs="宋体"/>
          <w:sz w:val="24"/>
          <w:szCs w:val="24"/>
          <w:u w:val="none"/>
        </w:rPr>
        <w:t>（项目名称）</w:t>
      </w:r>
      <w:r>
        <w:rPr>
          <w:rFonts w:hint="eastAsia" w:ascii="宋体" w:hAnsi="宋体" w:eastAsia="宋体" w:cs="宋体"/>
          <w:sz w:val="24"/>
          <w:szCs w:val="24"/>
          <w:u w:val="single"/>
          <w:lang w:val="en-US" w:eastAsia="zh-CN"/>
        </w:rPr>
        <w:t>QLXRMYY-ZC（2021）-03-子包4(项目编号）</w:t>
      </w:r>
      <w:r>
        <w:rPr>
          <w:rFonts w:hint="eastAsia" w:ascii="宋体" w:hAnsi="宋体" w:eastAsia="宋体" w:cs="宋体"/>
          <w:sz w:val="24"/>
          <w:szCs w:val="24"/>
        </w:rPr>
        <w:t>的投标总报价为（大写）：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元。本投标报价为验收合格并交付使用价。包含有关本项目的</w:t>
      </w:r>
      <w:r>
        <w:rPr>
          <w:rFonts w:hint="eastAsia" w:ascii="宋体" w:hAnsi="宋体" w:eastAsia="宋体" w:cs="宋体"/>
          <w:sz w:val="24"/>
          <w:szCs w:val="24"/>
          <w:lang w:eastAsia="zh-CN"/>
        </w:rPr>
        <w:t>货物采购</w:t>
      </w:r>
      <w:r>
        <w:rPr>
          <w:rFonts w:hint="eastAsia" w:ascii="宋体" w:hAnsi="宋体" w:eastAsia="宋体" w:cs="宋体"/>
          <w:sz w:val="24"/>
          <w:szCs w:val="24"/>
        </w:rPr>
        <w:t>、运输、保险、安装调试、验收、技术培训、设计费、人工费、装卸费、保管费、维护费、税费等所有与本项目有关的费用。本报价在投标有效期内固定不变，并在合同有效期内不受利率波动的影响。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 货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协议采购</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3.交货地点：</w:t>
      </w:r>
      <w:r>
        <w:rPr>
          <w:rFonts w:hint="eastAsia" w:ascii="宋体" w:hAnsi="宋体" w:eastAsia="宋体" w:cs="宋体"/>
          <w:sz w:val="24"/>
          <w:szCs w:val="24"/>
          <w:u w:val="single"/>
          <w:lang w:eastAsia="zh-CN"/>
        </w:rPr>
        <w:t>晴隆县人民医院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4.投标有效期：</w:t>
      </w:r>
      <w:r>
        <w:rPr>
          <w:rFonts w:hint="eastAsia" w:ascii="宋体" w:hAnsi="宋体" w:eastAsia="宋体" w:cs="宋体"/>
          <w:sz w:val="24"/>
          <w:szCs w:val="24"/>
          <w:u w:val="single"/>
          <w:lang w:val="en-US" w:eastAsia="zh-CN"/>
        </w:rPr>
        <w:t>一年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5.联合体投标：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二、递交资料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投标文件正本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w:t>
      </w:r>
      <w:r>
        <w:rPr>
          <w:rFonts w:hint="eastAsia" w:ascii="宋体" w:hAnsi="宋体" w:eastAsia="宋体" w:cs="宋体"/>
          <w:sz w:val="24"/>
          <w:szCs w:val="24"/>
          <w:u w:val="single"/>
        </w:rPr>
        <w:t xml:space="preserve"> </w:t>
      </w:r>
      <w:r>
        <w:rPr>
          <w:rFonts w:hint="eastAsia" w:ascii="宋体" w:hAnsi="宋体" w:eastAsia="宋体" w:cs="宋体"/>
          <w:sz w:val="24"/>
          <w:szCs w:val="24"/>
        </w:rPr>
        <w:t>份，电子光盘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三、相关承诺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1.本投标报价在法律法规及采购文件规定的投标有效期内有效。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2.我方不是采购人的附属机构；在获知本项目采购信息后，与采购人聘请的为此项目提供咨询服务的公司及其附属机构没有任何联系</w:t>
      </w:r>
      <w:r>
        <w:rPr>
          <w:rFonts w:hint="eastAsia" w:ascii="宋体" w:hAnsi="宋体" w:cs="宋体"/>
          <w:sz w:val="24"/>
          <w:szCs w:val="24"/>
          <w:lang w:eastAsia="zh-CN"/>
        </w:rPr>
        <w:t>，同时与采购人代表没有任何联系</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3.我公司已详细审查全部采购文件及有关的澄清/修改文件，完全理解和同意，并保证遵守采购文件有关条款规定。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4.保证在中标后忠实地执行与采购人所签署的合同，并承担合同规定的责任义务。保证在中标后按照采购文件的规定支付中标服务费。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5.承诺应贵方要求提供任何与该项目投标有关的数据、情况和技术资料。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6.承诺与为采购人采购本次招标的产品进行设计、编制规范和其他文件所委托的咨询公司或其附属机构无任何直接或间接的关联。</w:t>
      </w:r>
    </w:p>
    <w:p>
      <w:pPr>
        <w:spacing w:beforeLines="50" w:afterLines="50" w:line="320" w:lineRule="exact"/>
        <w:ind w:left="-10" w:leftChars="-5" w:firstLine="491" w:firstLineChars="205"/>
        <w:rPr>
          <w:rFonts w:hint="eastAsia" w:ascii="宋体" w:hAnsi="宋体" w:eastAsia="宋体" w:cs="宋体"/>
          <w:sz w:val="24"/>
          <w:szCs w:val="24"/>
          <w:lang w:val="en-US" w:eastAsia="zh-CN"/>
        </w:rPr>
      </w:pPr>
      <w:r>
        <w:rPr>
          <w:rFonts w:hint="eastAsia" w:ascii="宋体" w:hAnsi="宋体" w:eastAsia="宋体" w:cs="宋体"/>
          <w:sz w:val="24"/>
          <w:szCs w:val="24"/>
        </w:rPr>
        <w:t>7.本投标文件提供的报价、资格、技术、商务等文件均真实、有效、准确。若有违背，我方愿意承担由此而产生的一切后果。</w:t>
      </w:r>
    </w:p>
    <w:p>
      <w:pPr>
        <w:wordWrap w:val="0"/>
        <w:spacing w:beforeLines="50" w:afterLines="50" w:line="600" w:lineRule="exact"/>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（盖章）</w:t>
      </w:r>
    </w:p>
    <w:p>
      <w:pPr>
        <w:spacing w:line="600" w:lineRule="exact"/>
        <w:jc w:val="right"/>
        <w:rPr>
          <w:rFonts w:hint="eastAsia" w:ascii="宋体" w:hAnsi="宋体" w:eastAsia="宋体" w:cs="宋体"/>
          <w:sz w:val="24"/>
          <w:szCs w:val="24"/>
          <w:u w:val="single"/>
        </w:rPr>
      </w:pPr>
      <w:r>
        <w:rPr>
          <w:rFonts w:hint="eastAsia" w:ascii="宋体" w:hAnsi="宋体" w:eastAsia="宋体" w:cs="宋体"/>
          <w:sz w:val="24"/>
          <w:szCs w:val="24"/>
        </w:rPr>
        <w:t xml:space="preserve">                  法定代表人或授权代表：</w:t>
      </w:r>
      <w:r>
        <w:rPr>
          <w:rFonts w:hint="eastAsia" w:ascii="宋体" w:hAnsi="宋体" w:eastAsia="宋体" w:cs="宋体"/>
          <w:sz w:val="24"/>
          <w:szCs w:val="24"/>
          <w:u w:val="single"/>
        </w:rPr>
        <w:t xml:space="preserve">       （签字或盖章）</w:t>
      </w:r>
    </w:p>
    <w:p>
      <w:pPr>
        <w:spacing w:line="600" w:lineRule="exact"/>
        <w:jc w:val="center"/>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年    月    日            </w:t>
      </w:r>
    </w:p>
    <w:p>
      <w:pPr>
        <w:pStyle w:val="3"/>
        <w:ind w:left="0" w:leftChars="0" w:firstLine="0" w:firstLineChars="0"/>
        <w:rPr>
          <w:rFonts w:hint="eastAsia" w:ascii="宋体" w:hAnsi="宋体" w:eastAsia="宋体" w:cs="宋体"/>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sz w:val="28"/>
          <w:szCs w:val="28"/>
        </w:rPr>
      </w:pPr>
      <w:r>
        <w:rPr>
          <w:rFonts w:hint="eastAsia" w:ascii="宋体" w:hAnsi="宋体" w:eastAsia="宋体" w:cs="宋体"/>
          <w:b/>
          <w:sz w:val="32"/>
          <w:szCs w:val="32"/>
          <w:lang w:eastAsia="zh-CN"/>
        </w:rPr>
        <w:t>报价</w:t>
      </w:r>
      <w:r>
        <w:rPr>
          <w:rFonts w:hint="eastAsia" w:ascii="宋体" w:hAnsi="宋体" w:eastAsia="宋体" w:cs="宋体"/>
          <w:b/>
          <w:sz w:val="32"/>
          <w:szCs w:val="32"/>
        </w:rPr>
        <w:t>一览表</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晴隆县人民医院有创血压监测模块采购</w:t>
      </w:r>
      <w:r>
        <w:rPr>
          <w:rFonts w:hint="eastAsia" w:ascii="宋体" w:hAnsi="宋体" w:eastAsia="宋体" w:cs="宋体"/>
          <w:sz w:val="24"/>
          <w:szCs w:val="24"/>
          <w:u w:val="single"/>
        </w:rPr>
        <w:t xml:space="preserve">  </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single"/>
          <w:lang w:val="en-US" w:eastAsia="zh-CN"/>
        </w:rPr>
        <w:t>QLXRMYY-ZC-(2021)-03-子包4</w:t>
      </w:r>
      <w:r>
        <w:rPr>
          <w:rFonts w:hint="eastAsia" w:ascii="宋体" w:hAnsi="宋体" w:eastAsia="宋体" w:cs="宋体"/>
          <w:b w:val="0"/>
          <w:bCs w:val="0"/>
          <w:sz w:val="24"/>
          <w:szCs w:val="24"/>
          <w:u w:val="single"/>
        </w:rPr>
        <w:t xml:space="preserve">   </w:t>
      </w:r>
    </w:p>
    <w:tbl>
      <w:tblPr>
        <w:tblStyle w:val="7"/>
        <w:tblpPr w:leftFromText="180" w:rightFromText="180" w:vertAnchor="text" w:horzAnchor="page" w:tblpX="1499" w:tblpY="486"/>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301"/>
        <w:gridCol w:w="2792"/>
        <w:gridCol w:w="1223"/>
        <w:gridCol w:w="115"/>
        <w:gridCol w:w="1038"/>
        <w:gridCol w:w="720"/>
        <w:gridCol w:w="1188"/>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644" w:type="dxa"/>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rPr>
              <w:t>序号</w:t>
            </w:r>
          </w:p>
        </w:tc>
        <w:tc>
          <w:tcPr>
            <w:tcW w:w="1301" w:type="dxa"/>
            <w:tcBorders>
              <w:right w:val="single" w:color="auto" w:sz="4" w:space="0"/>
            </w:tcBorders>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lang w:eastAsia="zh-CN"/>
              </w:rPr>
              <w:t>产品</w:t>
            </w:r>
            <w:r>
              <w:rPr>
                <w:rFonts w:hint="eastAsia" w:ascii="宋体" w:hAnsi="宋体" w:eastAsia="宋体" w:cs="宋体"/>
                <w:b/>
              </w:rPr>
              <w:t>名称</w:t>
            </w:r>
          </w:p>
        </w:tc>
        <w:tc>
          <w:tcPr>
            <w:tcW w:w="2792"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eastAsia="zh-CN"/>
              </w:rPr>
              <w:t>规格、型号、技术参数</w:t>
            </w:r>
          </w:p>
        </w:tc>
        <w:tc>
          <w:tcPr>
            <w:tcW w:w="1338" w:type="dxa"/>
            <w:gridSpan w:val="2"/>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品牌产地</w:t>
            </w:r>
          </w:p>
        </w:tc>
        <w:tc>
          <w:tcPr>
            <w:tcW w:w="1038" w:type="dxa"/>
            <w:tcBorders>
              <w:right w:val="single" w:color="auto" w:sz="4" w:space="0"/>
            </w:tcBorders>
            <w:vAlign w:val="center"/>
          </w:tcPr>
          <w:p>
            <w:pPr>
              <w:pStyle w:val="5"/>
              <w:spacing w:line="400" w:lineRule="exact"/>
              <w:ind w:firstLine="0"/>
              <w:jc w:val="center"/>
              <w:rPr>
                <w:rFonts w:hint="default" w:ascii="宋体" w:hAnsi="宋体" w:eastAsia="宋体" w:cs="宋体"/>
                <w:lang w:val="en-US"/>
              </w:rPr>
            </w:pPr>
            <w:r>
              <w:rPr>
                <w:rFonts w:hint="eastAsia" w:ascii="宋体" w:hAnsi="宋体" w:eastAsia="宋体" w:cs="宋体"/>
                <w:b/>
                <w:lang w:val="en-US" w:eastAsia="zh-CN"/>
              </w:rPr>
              <w:t>挂网最低价</w:t>
            </w:r>
          </w:p>
        </w:tc>
        <w:tc>
          <w:tcPr>
            <w:tcW w:w="720"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val="en-US" w:eastAsia="zh-CN"/>
              </w:rPr>
              <w:t>单位</w:t>
            </w:r>
          </w:p>
        </w:tc>
        <w:tc>
          <w:tcPr>
            <w:tcW w:w="1188" w:type="dxa"/>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投标报价（元）</w:t>
            </w:r>
          </w:p>
        </w:tc>
        <w:tc>
          <w:tcPr>
            <w:tcW w:w="1188" w:type="dxa"/>
            <w:vAlign w:val="center"/>
          </w:tcPr>
          <w:p>
            <w:pPr>
              <w:pStyle w:val="5"/>
              <w:spacing w:line="400" w:lineRule="exact"/>
              <w:ind w:firstLine="0"/>
              <w:jc w:val="center"/>
              <w:rPr>
                <w:rFonts w:hint="default" w:ascii="宋体" w:hAnsi="宋体" w:eastAsia="宋体" w:cs="宋体"/>
                <w:b/>
                <w:bCs/>
                <w:lang w:val="en-US" w:eastAsia="zh-CN"/>
              </w:rPr>
            </w:pPr>
            <w:r>
              <w:rPr>
                <w:rFonts w:hint="eastAsia" w:ascii="宋体" w:hAnsi="宋体" w:eastAsia="宋体" w:cs="宋体"/>
                <w:b/>
                <w:bCs/>
                <w:lang w:val="en-US" w:eastAsia="zh-CN"/>
              </w:rPr>
              <w:t>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交货期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优惠及其它</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restar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投标报价及合计</w:t>
            </w: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continue"/>
            <w:vAlign w:val="center"/>
          </w:tcPr>
          <w:p>
            <w:pPr>
              <w:spacing w:line="400" w:lineRule="exact"/>
              <w:jc w:val="center"/>
              <w:rPr>
                <w:rFonts w:hint="eastAsia" w:ascii="宋体" w:hAnsi="宋体" w:eastAsia="宋体" w:cs="宋体"/>
                <w:sz w:val="24"/>
                <w:szCs w:val="24"/>
                <w:lang w:eastAsia="zh-CN"/>
              </w:rPr>
            </w:pP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小写：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021" w:type="dxa"/>
            <w:gridSpan w:val="8"/>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kern w:val="2"/>
                <w:szCs w:val="24"/>
                <w:lang w:val="en-US" w:eastAsia="zh-CN"/>
              </w:rPr>
              <w:t>投标申明：</w:t>
            </w:r>
          </w:p>
        </w:tc>
        <w:tc>
          <w:tcPr>
            <w:tcW w:w="1188" w:type="dxa"/>
            <w:vAlign w:val="center"/>
          </w:tcPr>
          <w:p>
            <w:pPr>
              <w:spacing w:line="360" w:lineRule="auto"/>
              <w:jc w:val="left"/>
              <w:rPr>
                <w:rFonts w:hint="eastAsia" w:ascii="宋体" w:hAnsi="宋体" w:eastAsia="宋体" w:cs="宋体"/>
                <w:kern w:val="2"/>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r>
        <w:rPr>
          <w:rFonts w:hint="eastAsia" w:ascii="宋体" w:hAnsi="宋体" w:eastAsia="宋体" w:cs="宋体"/>
        </w:rPr>
        <w:t>注：1.投标报价合计应与“投标函”中投标总价一致，如不一致，以开标一览表合计金额为准。</w:t>
      </w:r>
    </w:p>
    <w:p>
      <w:pPr>
        <w:pStyle w:val="4"/>
        <w:ind w:firstLine="420" w:firstLineChars="200"/>
        <w:rPr>
          <w:rFonts w:hint="eastAsia" w:ascii="宋体" w:hAnsi="宋体" w:eastAsia="宋体" w:cs="宋体"/>
        </w:rPr>
      </w:pPr>
      <w:r>
        <w:rPr>
          <w:rFonts w:hint="eastAsia" w:ascii="宋体" w:hAnsi="宋体" w:eastAsia="宋体" w:cs="宋体"/>
        </w:rPr>
        <w:t>2.有关投标价优惠折扣、采购文件允许的备选方案均应载明。</w:t>
      </w:r>
    </w:p>
    <w:p>
      <w:pPr>
        <w:pStyle w:val="4"/>
        <w:ind w:firstLine="420" w:firstLineChars="200"/>
        <w:rPr>
          <w:rFonts w:hint="eastAsia" w:ascii="宋体" w:hAnsi="宋体" w:eastAsia="宋体" w:cs="宋体"/>
        </w:rPr>
      </w:pPr>
      <w:r>
        <w:rPr>
          <w:rFonts w:hint="eastAsia" w:ascii="宋体" w:hAnsi="宋体" w:eastAsia="宋体" w:cs="宋体"/>
        </w:rPr>
        <w:t>3.“开标一览表”为多页的，每页均需由法定代表人或授权代表签字并盖供应商印章。</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4.如该项目为协议采购项目报价时不需要填写合计金额，报价部分按最小入库单位报价。</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5.产品名称一样有多种型号的且价格不一致的需分规格型号分项报价。</w:t>
      </w:r>
    </w:p>
    <w:p>
      <w:pPr>
        <w:pStyle w:val="4"/>
        <w:ind w:firstLine="420" w:firstLineChars="200"/>
        <w:rPr>
          <w:rFonts w:hint="default" w:ascii="宋体" w:hAnsi="宋体" w:eastAsia="宋体" w:cs="宋体"/>
          <w:lang w:val="en-US" w:eastAsia="zh-CN"/>
        </w:rPr>
      </w:pPr>
      <w:r>
        <w:rPr>
          <w:rFonts w:hint="eastAsia" w:ascii="宋体" w:hAnsi="宋体" w:eastAsia="宋体" w:cs="宋体"/>
          <w:lang w:val="en-US" w:eastAsia="zh-CN"/>
        </w:rPr>
        <w:t>6.折扣换算为报价比上挂网最低价。</w:t>
      </w: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jc w:val="left"/>
        <w:rPr>
          <w:rFonts w:hint="eastAsia" w:ascii="宋体" w:hAnsi="宋体" w:eastAsia="宋体" w:cs="宋体"/>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800" w:lineRule="exact"/>
        <w:jc w:val="center"/>
        <w:rPr>
          <w:rFonts w:hint="eastAsia" w:ascii="宋体" w:hAnsi="宋体" w:eastAsia="宋体" w:cs="宋体"/>
          <w:b/>
          <w:sz w:val="32"/>
          <w:szCs w:val="32"/>
        </w:rPr>
      </w:pPr>
    </w:p>
    <w:p>
      <w:pPr>
        <w:spacing w:line="800" w:lineRule="exact"/>
        <w:jc w:val="center"/>
        <w:rPr>
          <w:rFonts w:hint="eastAsia" w:ascii="宋体" w:hAnsi="宋体" w:eastAsia="宋体" w:cs="宋体"/>
          <w:b/>
          <w:sz w:val="32"/>
          <w:szCs w:val="32"/>
        </w:rPr>
      </w:pPr>
    </w:p>
    <w:p>
      <w:pPr>
        <w:spacing w:line="800" w:lineRule="exact"/>
        <w:jc w:val="both"/>
        <w:rPr>
          <w:rFonts w:hint="eastAsia" w:ascii="宋体" w:hAnsi="宋体" w:eastAsia="宋体" w:cs="宋体"/>
          <w:b/>
          <w:sz w:val="32"/>
          <w:szCs w:val="32"/>
        </w:rPr>
      </w:pPr>
    </w:p>
    <w:p>
      <w:pPr>
        <w:spacing w:line="800" w:lineRule="exact"/>
        <w:jc w:val="center"/>
        <w:rPr>
          <w:rFonts w:hint="eastAsia" w:ascii="宋体" w:hAnsi="宋体" w:eastAsia="宋体" w:cs="宋体"/>
          <w:b/>
          <w:sz w:val="36"/>
          <w:szCs w:val="32"/>
        </w:rPr>
      </w:pPr>
      <w:r>
        <w:rPr>
          <w:rFonts w:hint="eastAsia" w:ascii="宋体" w:hAnsi="宋体" w:eastAsia="宋体" w:cs="宋体"/>
          <w:b/>
          <w:sz w:val="32"/>
          <w:szCs w:val="32"/>
        </w:rPr>
        <w:t>报价明细表</w:t>
      </w:r>
    </w:p>
    <w:p>
      <w:pPr>
        <w:keepNext w:val="0"/>
        <w:keepLines w:val="0"/>
        <w:widowControl w:val="0"/>
        <w:suppressLineNumbers w:val="0"/>
        <w:spacing w:before="0" w:beforeAutospacing="0" w:after="0" w:afterAutospacing="0" w:line="580" w:lineRule="exact"/>
        <w:ind w:right="0"/>
        <w:jc w:val="both"/>
        <w:rPr>
          <w:rFonts w:hint="eastAsia" w:ascii="宋体" w:hAnsi="宋体" w:eastAsia="宋体" w:cs="宋体"/>
          <w:b/>
          <w:bCs/>
          <w:color w:val="auto"/>
          <w:sz w:val="44"/>
          <w:szCs w:val="44"/>
          <w:lang w:val="en-US"/>
        </w:rPr>
      </w:pPr>
    </w:p>
    <w:p>
      <w:pPr>
        <w:spacing w:line="480" w:lineRule="exact"/>
        <w:rPr>
          <w:rFonts w:hint="eastAsia" w:ascii="宋体" w:hAnsi="宋体" w:eastAsia="宋体" w:cs="宋体"/>
          <w:color w:val="auto"/>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晴隆县人民医院有创血压监测模块采购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single"/>
          <w:lang w:val="en-US" w:eastAsia="zh-CN"/>
        </w:rPr>
        <w:t>QLXRMYY-ZC-(2021)-03-子包4</w:t>
      </w:r>
      <w:bookmarkStart w:id="4" w:name="_GoBack"/>
      <w:bookmarkEnd w:id="4"/>
      <w:r>
        <w:rPr>
          <w:rFonts w:hint="eastAsia" w:ascii="宋体" w:hAnsi="宋体" w:eastAsia="宋体" w:cs="宋体"/>
          <w:color w:val="auto"/>
          <w:kern w:val="0"/>
          <w:sz w:val="24"/>
          <w:szCs w:val="24"/>
          <w:lang w:eastAsia="zh-CN" w:bidi="ar"/>
        </w:rPr>
        <w:t xml:space="preserve">                                    </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50"/>
        <w:gridCol w:w="822"/>
        <w:gridCol w:w="917"/>
        <w:gridCol w:w="707"/>
        <w:gridCol w:w="901"/>
        <w:gridCol w:w="497"/>
        <w:gridCol w:w="464"/>
        <w:gridCol w:w="555"/>
        <w:gridCol w:w="614"/>
        <w:gridCol w:w="614"/>
        <w:gridCol w:w="731"/>
        <w:gridCol w:w="45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序</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投标产品名称</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规格</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型号</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制造商名</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（产地）</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单位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投标报价组成</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交货日期</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单价</w:t>
            </w: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特殊</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工具费</w:t>
            </w: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备件费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安装</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调试费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技术服务及培训费</w:t>
            </w: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运输险费</w:t>
            </w: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其他费用</w:t>
            </w: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3</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04" w:type="dxa"/>
            <w:gridSpan w:val="15"/>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92" w:firstLineChars="204"/>
              <w:jc w:val="both"/>
              <w:rPr>
                <w:rFonts w:hint="eastAsia" w:ascii="宋体" w:hAnsi="宋体" w:eastAsia="宋体" w:cs="宋体"/>
                <w:b/>
                <w:bCs w:val="0"/>
                <w:color w:val="auto"/>
                <w:kern w:val="2"/>
                <w:szCs w:val="24"/>
                <w:lang w:val="en-US" w:eastAsia="zh-CN"/>
              </w:rPr>
            </w:pPr>
            <w:r>
              <w:rPr>
                <w:rFonts w:hint="eastAsia" w:ascii="宋体" w:hAnsi="宋体" w:eastAsia="宋体" w:cs="宋体"/>
                <w:b/>
                <w:bCs w:val="0"/>
                <w:color w:val="auto"/>
                <w:kern w:val="2"/>
                <w:sz w:val="24"/>
                <w:szCs w:val="24"/>
                <w:lang w:val="en-US" w:eastAsia="zh-CN" w:bidi="ar"/>
              </w:rPr>
              <w:t>全部投标产品总报价大写：                                   小写：</w:t>
            </w:r>
          </w:p>
        </w:tc>
      </w:tr>
    </w:tbl>
    <w:p>
      <w:pPr>
        <w:pStyle w:val="2"/>
        <w:numPr>
          <w:ilvl w:val="0"/>
          <w:numId w:val="0"/>
        </w:numPr>
        <w:rPr>
          <w:rFonts w:hint="eastAsia" w:ascii="宋体" w:hAnsi="宋体" w:eastAsia="宋体" w:cs="宋体"/>
          <w:color w:val="auto"/>
          <w:sz w:val="24"/>
          <w:szCs w:val="22"/>
          <w:lang w:val="en-US"/>
        </w:rPr>
      </w:pPr>
    </w:p>
    <w:p>
      <w:pPr>
        <w:pStyle w:val="3"/>
        <w:rPr>
          <w:rFonts w:hint="eastAsia" w:ascii="宋体" w:hAnsi="宋体" w:eastAsia="宋体" w:cs="宋体"/>
          <w:color w:val="auto"/>
          <w:lang w:val="en-US"/>
        </w:rPr>
      </w:pPr>
    </w:p>
    <w:p>
      <w:pPr>
        <w:keepNext w:val="0"/>
        <w:keepLines w:val="0"/>
        <w:widowControl w:val="0"/>
        <w:suppressLineNumbers w:val="0"/>
        <w:adjustRightInd w:val="0"/>
        <w:spacing w:before="0" w:beforeAutospacing="0" w:after="0" w:afterAutospacing="0"/>
        <w:ind w:left="0" w:right="0" w:firstLine="480" w:firstLineChars="200"/>
        <w:jc w:val="right"/>
        <w:rPr>
          <w:rFonts w:hint="eastAsia" w:ascii="宋体" w:hAnsi="宋体" w:eastAsia="宋体" w:cs="宋体"/>
          <w:color w:val="auto"/>
          <w:sz w:val="24"/>
          <w:szCs w:val="22"/>
          <w:lang w:val="en-US"/>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left"/>
        <w:rPr>
          <w:rFonts w:hint="eastAsia" w:ascii="宋体" w:hAnsi="宋体" w:eastAsia="宋体" w:cs="宋体"/>
          <w:sz w:val="24"/>
          <w:szCs w:val="24"/>
        </w:rPr>
      </w:pPr>
    </w:p>
    <w:p>
      <w:pPr>
        <w:spacing w:line="480" w:lineRule="auto"/>
        <w:jc w:val="left"/>
        <w:rPr>
          <w:rFonts w:hint="eastAsia" w:ascii="宋体" w:hAnsi="宋体" w:eastAsia="宋体" w:cs="宋体"/>
          <w:sz w:val="24"/>
          <w:szCs w:val="24"/>
        </w:rPr>
      </w:pPr>
    </w:p>
    <w:p>
      <w:pPr>
        <w:spacing w:line="540" w:lineRule="auto"/>
        <w:jc w:val="left"/>
        <w:rPr>
          <w:rFonts w:hint="eastAsia" w:ascii="宋体" w:hAnsi="宋体" w:eastAsia="宋体" w:cs="宋体"/>
          <w:sz w:val="24"/>
          <w:szCs w:val="24"/>
          <w:u w:val="single"/>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spacing w:line="480" w:lineRule="auto"/>
        <w:rPr>
          <w:rFonts w:hint="eastAsia" w:ascii="宋体" w:hAnsi="宋体" w:eastAsia="宋体" w:cs="宋体"/>
          <w:b/>
          <w:bCs/>
          <w:sz w:val="36"/>
          <w:szCs w:val="36"/>
        </w:rPr>
      </w:pPr>
      <w:r>
        <w:rPr>
          <w:rFonts w:hint="eastAsia" w:ascii="宋体" w:hAnsi="宋体" w:eastAsia="宋体" w:cs="宋体"/>
          <w:b/>
          <w:sz w:val="32"/>
          <w:szCs w:val="32"/>
        </w:rPr>
        <w:t>二、资格文件</w:t>
      </w: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2"/>
          <w:szCs w:val="32"/>
        </w:rPr>
        <w:t>（一）一般资格</w:t>
      </w:r>
    </w:p>
    <w:p>
      <w:pPr>
        <w:spacing w:line="600" w:lineRule="exact"/>
        <w:jc w:val="left"/>
        <w:rPr>
          <w:rFonts w:hint="eastAsia" w:ascii="宋体" w:hAnsi="宋体" w:eastAsia="宋体" w:cs="宋体"/>
          <w:bCs/>
          <w:sz w:val="28"/>
          <w:szCs w:val="28"/>
        </w:rPr>
      </w:pPr>
      <w:r>
        <w:rPr>
          <w:rFonts w:hint="eastAsia" w:ascii="宋体" w:hAnsi="宋体" w:eastAsia="宋体" w:cs="宋体"/>
          <w:bCs/>
          <w:sz w:val="24"/>
          <w:szCs w:val="24"/>
        </w:rPr>
        <w:t>1、供应商基本情况表</w:t>
      </w:r>
    </w:p>
    <w:p>
      <w:pPr>
        <w:spacing w:line="600" w:lineRule="exact"/>
        <w:jc w:val="center"/>
        <w:rPr>
          <w:rFonts w:hint="eastAsia" w:ascii="宋体" w:hAnsi="宋体" w:eastAsia="宋体" w:cs="宋体"/>
          <w:bCs/>
          <w:sz w:val="28"/>
          <w:szCs w:val="28"/>
        </w:rPr>
      </w:pPr>
      <w:r>
        <w:rPr>
          <w:rFonts w:hint="eastAsia" w:ascii="宋体" w:hAnsi="宋体" w:eastAsia="宋体" w:cs="宋体"/>
          <w:b/>
          <w:sz w:val="32"/>
          <w:szCs w:val="32"/>
        </w:rPr>
        <w:t>供应商基本情况表</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51"/>
        <w:gridCol w:w="1295"/>
        <w:gridCol w:w="1829"/>
        <w:gridCol w:w="87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联   系   人</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5520" w:type="dxa"/>
            <w:gridSpan w:val="4"/>
            <w:vAlign w:val="center"/>
          </w:tcPr>
          <w:p>
            <w:pPr>
              <w:autoSpaceDE w:val="0"/>
              <w:autoSpaceDN w:val="0"/>
              <w:adjustRightInd w:val="0"/>
              <w:spacing w:line="400" w:lineRule="exact"/>
              <w:ind w:firstLine="1680" w:firstLineChars="700"/>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restart"/>
            <w:vAlign w:val="center"/>
          </w:tcPr>
          <w:p>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71" w:type="dxa"/>
            <w:gridSpan w:val="5"/>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471" w:type="dxa"/>
            <w:gridSpan w:val="5"/>
          </w:tcPr>
          <w:p>
            <w:pPr>
              <w:autoSpaceDE w:val="0"/>
              <w:autoSpaceDN w:val="0"/>
              <w:adjustRightInd w:val="0"/>
              <w:spacing w:line="400" w:lineRule="exact"/>
              <w:jc w:val="left"/>
              <w:rPr>
                <w:rFonts w:hint="eastAsia" w:ascii="宋体" w:hAnsi="宋体" w:eastAsia="宋体" w:cs="宋体"/>
                <w:kern w:val="0"/>
                <w:sz w:val="24"/>
                <w:szCs w:val="24"/>
              </w:rPr>
            </w:pPr>
          </w:p>
        </w:tc>
      </w:tr>
    </w:tbl>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widowControl/>
        <w:shd w:val="clear" w:color="auto" w:fill="FFFFFF"/>
        <w:spacing w:line="520" w:lineRule="exact"/>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有效的</w:t>
      </w:r>
      <w:r>
        <w:rPr>
          <w:rFonts w:hint="eastAsia" w:ascii="宋体" w:hAnsi="宋体" w:eastAsia="宋体" w:cs="宋体"/>
          <w:sz w:val="24"/>
          <w:szCs w:val="24"/>
        </w:rPr>
        <w:t>“统一社会信用代码”的营业执照副本</w:t>
      </w:r>
      <w:r>
        <w:rPr>
          <w:rFonts w:hint="eastAsia" w:ascii="宋体" w:hAnsi="宋体" w:eastAsia="宋体" w:cs="宋体"/>
          <w:kern w:val="0"/>
          <w:sz w:val="24"/>
          <w:szCs w:val="24"/>
        </w:rPr>
        <w:t>复印件；</w:t>
      </w:r>
    </w:p>
    <w:p>
      <w:pPr>
        <w:widowControl/>
        <w:shd w:val="clear" w:color="auto" w:fill="FFFFFF"/>
        <w:spacing w:line="520" w:lineRule="exact"/>
        <w:ind w:firstLine="480"/>
        <w:jc w:val="left"/>
        <w:rPr>
          <w:rFonts w:hint="eastAsia" w:ascii="宋体" w:hAnsi="宋体" w:eastAsia="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年度会计师事务所出具的审计报告</w:t>
      </w:r>
      <w:r>
        <w:rPr>
          <w:rFonts w:hint="eastAsia" w:ascii="宋体" w:hAnsi="宋体" w:eastAsia="宋体" w:cs="宋体"/>
          <w:sz w:val="24"/>
          <w:szCs w:val="24"/>
          <w:lang w:eastAsia="zh-CN"/>
        </w:rPr>
        <w:t>原件或加盖鲜章</w:t>
      </w:r>
      <w:r>
        <w:rPr>
          <w:rFonts w:hint="eastAsia" w:ascii="宋体" w:hAnsi="宋体" w:eastAsia="宋体" w:cs="宋体"/>
          <w:kern w:val="0"/>
          <w:sz w:val="24"/>
          <w:szCs w:val="24"/>
        </w:rPr>
        <w:t>复印件</w:t>
      </w:r>
      <w:r>
        <w:rPr>
          <w:rFonts w:hint="eastAsia" w:ascii="宋体" w:hAnsi="宋体" w:eastAsia="宋体" w:cs="宋体"/>
          <w:kern w:val="0"/>
          <w:sz w:val="24"/>
          <w:szCs w:val="24"/>
          <w:lang w:val="zh-CN"/>
        </w:rPr>
        <w:t>，审计报告包括企业提供的财务报表（含资产负债表、利润及利润分配表、现金流量表和财务报表附注）。审计报告应盖有会计师事务所单位章和注册会计师的执业专用章复印件，并附会计师事务所有效的营业执照及执业证书复印件（注：新成立不足一年的企业可以不提供，以营业执照时间为准）；</w:t>
      </w:r>
    </w:p>
    <w:p>
      <w:pPr>
        <w:widowControl/>
        <w:shd w:val="clear" w:color="auto" w:fill="FFFFFF"/>
        <w:spacing w:line="520" w:lineRule="exact"/>
        <w:ind w:firstLine="480"/>
        <w:jc w:val="left"/>
        <w:rPr>
          <w:rFonts w:hint="eastAsia" w:ascii="宋体" w:hAnsi="宋体" w:eastAsia="宋体" w:cs="宋体"/>
          <w:b w:val="0"/>
          <w:bCs/>
          <w:kern w:val="0"/>
          <w:sz w:val="24"/>
          <w:szCs w:val="24"/>
          <w:lang w:val="zh-CN"/>
        </w:rPr>
      </w:pPr>
      <w:r>
        <w:rPr>
          <w:rFonts w:hint="eastAsia" w:ascii="宋体" w:hAnsi="宋体" w:cs="宋体"/>
          <w:kern w:val="0"/>
          <w:sz w:val="24"/>
          <w:szCs w:val="24"/>
          <w:lang w:val="en-US" w:eastAsia="zh-CN"/>
        </w:rPr>
        <w:t>4、</w:t>
      </w:r>
      <w:r>
        <w:rPr>
          <w:rFonts w:hint="eastAsia" w:ascii="宋体" w:hAnsi="宋体" w:eastAsia="宋体" w:cs="宋体"/>
          <w:b w:val="0"/>
          <w:bCs/>
          <w:kern w:val="0"/>
          <w:sz w:val="24"/>
          <w:szCs w:val="24"/>
          <w:lang w:val="zh-CN"/>
        </w:rPr>
        <w:t>提供具备履行合同所必需的设备和专业技术能力或者具有同类项目履约的经验承诺函原件（自行承诺）；</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年度任意三个月</w:t>
      </w:r>
      <w:r>
        <w:rPr>
          <w:rFonts w:hint="eastAsia" w:ascii="宋体" w:hAnsi="宋体" w:eastAsia="宋体" w:cs="宋体"/>
          <w:kern w:val="0"/>
          <w:sz w:val="24"/>
          <w:lang w:val="zh-CN"/>
        </w:rPr>
        <w:t>依法缴纳税收和社会保障资金的有效证明材料</w:t>
      </w:r>
      <w:r>
        <w:rPr>
          <w:rFonts w:hint="eastAsia" w:ascii="宋体" w:hAnsi="宋体" w:eastAsia="宋体" w:cs="宋体"/>
          <w:kern w:val="0"/>
          <w:sz w:val="24"/>
          <w:szCs w:val="24"/>
        </w:rPr>
        <w:t>复印件</w:t>
      </w:r>
      <w:r>
        <w:rPr>
          <w:rFonts w:hint="eastAsia" w:ascii="宋体" w:hAnsi="宋体" w:eastAsia="宋体" w:cs="宋体"/>
          <w:kern w:val="0"/>
          <w:sz w:val="24"/>
          <w:lang w:val="zh-CN"/>
        </w:rPr>
        <w:t>；</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须提供参加政府采购活动近三年内，在经营活动中无诉讼（仲裁、违约）或其它重大违法记录声明书原件</w:t>
      </w:r>
      <w:r>
        <w:rPr>
          <w:rFonts w:hint="eastAsia" w:ascii="宋体" w:hAnsi="宋体" w:eastAsia="宋体" w:cs="宋体"/>
          <w:b w:val="0"/>
          <w:bCs/>
          <w:kern w:val="0"/>
          <w:sz w:val="24"/>
          <w:szCs w:val="24"/>
          <w:lang w:val="zh-CN"/>
        </w:rPr>
        <w:t>（自行承诺）</w:t>
      </w:r>
      <w:r>
        <w:rPr>
          <w:rFonts w:hint="eastAsia" w:ascii="宋体" w:hAnsi="宋体" w:eastAsia="宋体" w:cs="宋体"/>
          <w:kern w:val="0"/>
          <w:sz w:val="24"/>
          <w:szCs w:val="24"/>
        </w:rPr>
        <w:t>；</w:t>
      </w:r>
    </w:p>
    <w:p>
      <w:pPr>
        <w:jc w:val="center"/>
        <w:rPr>
          <w:rFonts w:hint="eastAsia" w:ascii="宋体" w:hAnsi="宋体" w:eastAsia="宋体" w:cs="宋体"/>
          <w:b/>
          <w:bCs/>
          <w:sz w:val="36"/>
          <w:szCs w:val="36"/>
        </w:rPr>
      </w:pPr>
      <w:r>
        <w:rPr>
          <w:rFonts w:hint="eastAsia" w:ascii="宋体" w:hAnsi="宋体" w:eastAsia="宋体" w:cs="宋体"/>
          <w:b/>
          <w:bCs/>
          <w:sz w:val="30"/>
          <w:szCs w:val="30"/>
        </w:rPr>
        <w:t>参加政府采购活动近三年内，在经营活动中无诉讼（仲裁、违约）或其它重大违法记录声明书</w:t>
      </w:r>
    </w:p>
    <w:p>
      <w:pPr>
        <w:pStyle w:val="4"/>
        <w:rPr>
          <w:rFonts w:hint="eastAsia" w:ascii="宋体" w:hAnsi="宋体" w:eastAsia="宋体" w:cs="宋体"/>
        </w:rPr>
      </w:pPr>
    </w:p>
    <w:p>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我公司参加在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晴隆县人民医院长骨拼接软件采购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lang w:eastAsia="zh-CN"/>
        </w:rPr>
        <w:t>：</w:t>
      </w:r>
      <w:r>
        <w:rPr>
          <w:rFonts w:hint="eastAsia" w:ascii="仿宋" w:hAnsi="仿宋" w:eastAsia="仿宋" w:cs="仿宋"/>
          <w:b w:val="0"/>
          <w:bCs w:val="0"/>
          <w:sz w:val="24"/>
          <w:szCs w:val="24"/>
          <w:u w:val="single"/>
          <w:lang w:val="en-US" w:eastAsia="zh-CN"/>
        </w:rPr>
        <w:t>QLXRMYY-ZC-(2021)-03-子包1</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kern w:val="0"/>
          <w:sz w:val="24"/>
          <w:szCs w:val="24"/>
        </w:rPr>
        <w:t>的投标活动前，</w:t>
      </w:r>
      <w:r>
        <w:rPr>
          <w:rFonts w:hint="eastAsia" w:ascii="宋体" w:hAnsi="宋体" w:eastAsia="宋体" w:cs="宋体"/>
          <w:color w:val="000000"/>
          <w:kern w:val="0"/>
          <w:sz w:val="24"/>
          <w:szCs w:val="24"/>
        </w:rPr>
        <w:t>近三年内无违约或不恰当履约引起的合同中止、纠纷、争议、仲裁、诉讼或被各行政主管部门取消投标资格的记录。（如近三年内有诉讼或仲裁，请在本说明书中列明案号、案由、涉及金额、审理法院即案件现状等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我公司近三年未出现过重大安全事故及拖欠农民工工资而引发的争议或诉讼情况。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我公司及法定代表人、授权代表人无任何刑事犯罪记录。</w:t>
      </w:r>
    </w:p>
    <w:p>
      <w:pPr>
        <w:widowControl/>
        <w:spacing w:line="60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如果我公司在签署合同前被举报并核实确认存在上述不良记录，我方愿意承担一切责任，并扣除全部投标保证金；如果我公司在签署合同后被举报并经核实确认存在上述不良记录，贵局有权随时解除合同，我公司愿承担相应的违约责任。</w:t>
      </w:r>
    </w:p>
    <w:p>
      <w:pPr>
        <w:widowControl/>
        <w:spacing w:line="600" w:lineRule="exact"/>
        <w:ind w:firstLine="480" w:firstLineChars="200"/>
        <w:jc w:val="left"/>
        <w:rPr>
          <w:rFonts w:hint="eastAsia" w:ascii="宋体" w:hAnsi="宋体" w:eastAsia="宋体" w:cs="宋体"/>
          <w:sz w:val="28"/>
          <w:szCs w:val="28"/>
        </w:rPr>
      </w:pPr>
      <w:r>
        <w:rPr>
          <w:rFonts w:hint="eastAsia" w:ascii="宋体" w:hAnsi="宋体" w:eastAsia="宋体" w:cs="宋体"/>
          <w:sz w:val="24"/>
          <w:szCs w:val="24"/>
        </w:rPr>
        <w:t>特此声明。</w:t>
      </w:r>
    </w:p>
    <w:p>
      <w:pPr>
        <w:spacing w:line="480" w:lineRule="auto"/>
        <w:jc w:val="right"/>
        <w:rPr>
          <w:rFonts w:hint="eastAsia" w:ascii="宋体" w:hAnsi="宋体" w:eastAsia="宋体" w:cs="宋体"/>
          <w:sz w:val="24"/>
          <w:szCs w:val="24"/>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400" w:firstLineChars="1000"/>
        <w:textAlignment w:val="auto"/>
        <w:outlineLvl w:val="9"/>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“信用中国”网站（www.creditchina.gov.cn）中列入失信被执行人名单中的供应商，提供网页查询结果截图；</w:t>
      </w: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“信用中国”网站（www.creditchina.gov.cn）中列入重大税收违法案件当事人名单中的供应商，提供网页查询结果截图；</w:t>
      </w:r>
    </w:p>
    <w:p>
      <w:pPr>
        <w:widowControl/>
        <w:shd w:val="clear" w:color="auto" w:fill="FFFFFF"/>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“中国政府采购网”（www.ccgp.gov.cn）政府采购严重违法失信行为记录名单中被财政部门禁止参加政府采购活动的供应商（处罚决定规定的时间和地域范围内），提供网页查询结果截图；</w:t>
      </w:r>
    </w:p>
    <w:p>
      <w:pPr>
        <w:spacing w:line="600" w:lineRule="exact"/>
        <w:ind w:firstLine="480" w:firstLineChars="200"/>
        <w:jc w:val="left"/>
        <w:rPr>
          <w:rFonts w:hint="eastAsia" w:ascii="宋体" w:hAnsi="宋体" w:eastAsia="宋体" w:cs="宋体"/>
          <w:bCs/>
          <w:sz w:val="28"/>
          <w:szCs w:val="28"/>
        </w:rPr>
      </w:pPr>
      <w:r>
        <w:rPr>
          <w:rFonts w:hint="eastAsia" w:ascii="宋体" w:hAnsi="宋体" w:cs="宋体"/>
          <w:bCs/>
          <w:sz w:val="24"/>
          <w:szCs w:val="24"/>
          <w:lang w:val="en-US" w:eastAsia="zh-CN"/>
        </w:rPr>
        <w:t>10</w:t>
      </w:r>
      <w:r>
        <w:rPr>
          <w:rFonts w:hint="eastAsia" w:ascii="宋体" w:hAnsi="宋体" w:eastAsia="宋体" w:cs="宋体"/>
          <w:bCs/>
          <w:sz w:val="24"/>
          <w:szCs w:val="24"/>
        </w:rPr>
        <w:t>、法人授权委托书</w:t>
      </w:r>
    </w:p>
    <w:p>
      <w:pPr>
        <w:jc w:val="center"/>
        <w:rPr>
          <w:rFonts w:hint="eastAsia" w:ascii="宋体" w:hAnsi="宋体" w:eastAsia="宋体" w:cs="宋体"/>
          <w:b/>
          <w:bCs/>
          <w:sz w:val="32"/>
          <w:szCs w:val="32"/>
        </w:rPr>
      </w:pPr>
    </w:p>
    <w:p>
      <w:pPr>
        <w:jc w:val="center"/>
        <w:rPr>
          <w:rFonts w:hint="eastAsia" w:ascii="宋体" w:hAnsi="宋体" w:eastAsia="宋体" w:cs="宋体"/>
          <w:b/>
          <w:szCs w:val="24"/>
        </w:rPr>
      </w:pPr>
      <w:r>
        <w:rPr>
          <w:rFonts w:hint="eastAsia" w:ascii="宋体" w:hAnsi="宋体" w:eastAsia="宋体" w:cs="宋体"/>
          <w:b/>
          <w:bCs/>
          <w:sz w:val="32"/>
          <w:szCs w:val="32"/>
        </w:rPr>
        <w:t>法定代表人授权书</w:t>
      </w:r>
    </w:p>
    <w:p>
      <w:pPr>
        <w:spacing w:line="400" w:lineRule="exact"/>
        <w:jc w:val="left"/>
        <w:rPr>
          <w:rFonts w:hint="eastAsia"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（采购人名称）</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（投标单位全称）</w:t>
      </w:r>
      <w:r>
        <w:rPr>
          <w:rFonts w:hint="eastAsia" w:ascii="宋体" w:hAnsi="宋体" w:eastAsia="宋体" w:cs="宋体"/>
          <w:sz w:val="24"/>
          <w:szCs w:val="24"/>
        </w:rPr>
        <w:t xml:space="preserve"> 法定代表人，兹委派我单位职工</w:t>
      </w:r>
      <w:r>
        <w:rPr>
          <w:rFonts w:hint="eastAsia" w:ascii="宋体" w:hAnsi="宋体" w:eastAsia="宋体" w:cs="宋体"/>
          <w:sz w:val="24"/>
          <w:szCs w:val="24"/>
          <w:u w:val="single"/>
        </w:rPr>
        <w:t>（全权代表姓名）</w:t>
      </w:r>
      <w:r>
        <w:rPr>
          <w:rFonts w:hint="eastAsia" w:ascii="宋体" w:hAnsi="宋体" w:eastAsia="宋体" w:cs="宋体"/>
          <w:sz w:val="24"/>
          <w:szCs w:val="24"/>
        </w:rPr>
        <w:t xml:space="preserve"> 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）活动，全权代表我单位处理本次报价中的有关事务。本授权书于签字盖章后生效，特此声明。</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（授权人无转委权）。</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附全权代表情况：</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部    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通迅地址：</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授权代表：（签字） </w:t>
      </w:r>
      <w:r>
        <w:rPr>
          <w:rFonts w:hint="eastAsia" w:ascii="宋体" w:hAnsi="宋体" w:eastAsia="宋体" w:cs="宋体"/>
          <w:sz w:val="24"/>
          <w:szCs w:val="24"/>
          <w:u w:val="single"/>
        </w:rPr>
        <w:t xml:space="preserve">                                                 </w:t>
      </w:r>
    </w:p>
    <w:p>
      <w:pPr>
        <w:ind w:firstLine="480" w:firstLineChars="200"/>
        <w:jc w:val="left"/>
        <w:rPr>
          <w:rFonts w:hint="eastAsia" w:ascii="宋体" w:hAnsi="宋体" w:eastAsia="宋体" w:cs="宋体"/>
          <w:sz w:val="24"/>
          <w:szCs w:val="24"/>
          <w:u w:val="singl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left w:val="nil"/>
              <w:right w:val="nil"/>
            </w:tcBorders>
            <w:vAlign w:val="center"/>
          </w:tcPr>
          <w:p>
            <w:pPr>
              <w:jc w:val="center"/>
              <w:rPr>
                <w:rFonts w:hint="eastAsia" w:ascii="宋体" w:hAnsi="宋体" w:eastAsia="宋体" w:cs="宋体"/>
                <w:sz w:val="24"/>
                <w:szCs w:val="24"/>
              </w:rPr>
            </w:pPr>
          </w:p>
        </w:tc>
        <w:tc>
          <w:tcPr>
            <w:tcW w:w="900" w:type="dxa"/>
            <w:tcBorders>
              <w:top w:val="nil"/>
              <w:left w:val="nil"/>
              <w:bottom w:val="nil"/>
              <w:right w:val="nil"/>
            </w:tcBorders>
            <w:vAlign w:val="center"/>
          </w:tcPr>
          <w:p>
            <w:pPr>
              <w:jc w:val="center"/>
              <w:rPr>
                <w:rFonts w:hint="eastAsia" w:ascii="宋体" w:hAnsi="宋体" w:eastAsia="宋体" w:cs="宋体"/>
                <w:sz w:val="24"/>
                <w:szCs w:val="24"/>
              </w:rPr>
            </w:pPr>
          </w:p>
        </w:tc>
        <w:tc>
          <w:tcPr>
            <w:tcW w:w="3791" w:type="dxa"/>
            <w:tcBorders>
              <w:left w:val="nil"/>
              <w:right w:val="nil"/>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00" w:lineRule="exact"/>
        <w:jc w:val="left"/>
        <w:rPr>
          <w:rFonts w:hint="eastAsia" w:ascii="宋体" w:hAnsi="宋体" w:eastAsia="宋体" w:cs="宋体"/>
          <w:sz w:val="24"/>
          <w:szCs w:val="24"/>
        </w:rPr>
      </w:pPr>
    </w:p>
    <w:p>
      <w:pPr>
        <w:pStyle w:val="4"/>
        <w:rPr>
          <w:rFonts w:hint="eastAsia" w:ascii="宋体" w:hAnsi="宋体" w:eastAsia="宋体" w:cs="宋体"/>
        </w:rPr>
      </w:pPr>
    </w:p>
    <w:p>
      <w:pPr>
        <w:spacing w:line="360" w:lineRule="exact"/>
        <w:jc w:val="left"/>
        <w:rPr>
          <w:rFonts w:hint="eastAsia" w:ascii="宋体" w:hAnsi="宋体" w:eastAsia="宋体" w:cs="宋体"/>
          <w:sz w:val="24"/>
          <w:szCs w:val="24"/>
        </w:rPr>
      </w:pPr>
      <w:r>
        <w:rPr>
          <w:rFonts w:hint="eastAsia" w:ascii="宋体" w:hAnsi="宋体" w:eastAsia="宋体" w:cs="宋体"/>
          <w:sz w:val="24"/>
          <w:szCs w:val="24"/>
          <w:lang w:eastAsia="zh-CN"/>
        </w:rPr>
        <w:t>投标供应商单位</w:t>
      </w:r>
      <w:r>
        <w:rPr>
          <w:rFonts w:hint="eastAsia" w:ascii="宋体" w:hAnsi="宋体" w:eastAsia="宋体" w:cs="宋体"/>
          <w:sz w:val="24"/>
          <w:szCs w:val="24"/>
        </w:rPr>
        <w:t>（盖章）：                     法定代表人（签字或盖章）</w:t>
      </w:r>
    </w:p>
    <w:p>
      <w:pPr>
        <w:spacing w:line="360" w:lineRule="exact"/>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spacing w:line="360" w:lineRule="exact"/>
        <w:rPr>
          <w:rFonts w:hint="eastAsia" w:ascii="宋体" w:hAnsi="宋体" w:eastAsia="宋体" w:cs="宋体"/>
          <w:b/>
          <w:bCs/>
          <w:sz w:val="24"/>
          <w:szCs w:val="24"/>
        </w:rPr>
      </w:pPr>
    </w:p>
    <w:p>
      <w:pPr>
        <w:jc w:val="left"/>
        <w:rPr>
          <w:rFonts w:hint="eastAsia" w:ascii="宋体" w:hAnsi="宋体" w:eastAsia="宋体" w:cs="宋体"/>
          <w:bCs/>
          <w:sz w:val="28"/>
          <w:szCs w:val="28"/>
        </w:rPr>
      </w:pPr>
      <w:r>
        <w:rPr>
          <w:rFonts w:hint="eastAsia" w:ascii="宋体" w:hAnsi="宋体" w:eastAsia="宋体" w:cs="宋体"/>
          <w:b/>
          <w:bCs/>
          <w:sz w:val="24"/>
          <w:szCs w:val="24"/>
        </w:rPr>
        <w:t>（</w:t>
      </w:r>
      <w:r>
        <w:rPr>
          <w:rFonts w:hint="eastAsia" w:ascii="宋体" w:hAnsi="宋体" w:eastAsia="宋体" w:cs="宋体"/>
          <w:b/>
          <w:bCs/>
          <w:szCs w:val="21"/>
        </w:rPr>
        <w:t>注：请严格按此格式填写，另外单独准备一份，作为开标时验证证投标授权代表身份）</w:t>
      </w:r>
    </w:p>
    <w:p>
      <w:pPr>
        <w:jc w:val="left"/>
        <w:rPr>
          <w:rFonts w:hint="eastAsia" w:ascii="宋体" w:hAnsi="宋体" w:eastAsia="宋体" w:cs="宋体"/>
          <w:bCs/>
          <w:sz w:val="24"/>
          <w:szCs w:val="24"/>
        </w:rPr>
      </w:pPr>
    </w:p>
    <w:p>
      <w:pPr>
        <w:jc w:val="left"/>
        <w:rPr>
          <w:rFonts w:hint="eastAsia" w:ascii="宋体" w:hAnsi="宋体" w:eastAsia="宋体" w:cs="宋体"/>
          <w:bCs/>
          <w:sz w:val="24"/>
          <w:szCs w:val="24"/>
          <w:lang w:val="en-US" w:eastAsia="zh-CN"/>
        </w:rPr>
      </w:pPr>
    </w:p>
    <w:p>
      <w:pPr>
        <w:jc w:val="left"/>
        <w:rPr>
          <w:rFonts w:hint="eastAsia" w:ascii="宋体" w:hAnsi="宋体" w:eastAsia="宋体" w:cs="宋体"/>
          <w:b/>
          <w:bCs/>
          <w:sz w:val="24"/>
          <w:szCs w:val="24"/>
        </w:rPr>
      </w:pPr>
      <w:r>
        <w:rPr>
          <w:rFonts w:hint="eastAsia" w:ascii="宋体" w:hAnsi="宋体" w:cs="宋体"/>
          <w:bCs/>
          <w:sz w:val="24"/>
          <w:szCs w:val="24"/>
          <w:lang w:val="en-US" w:eastAsia="zh-CN"/>
        </w:rPr>
        <w:t>11</w:t>
      </w:r>
      <w:r>
        <w:rPr>
          <w:rFonts w:hint="eastAsia" w:ascii="宋体" w:hAnsi="宋体" w:eastAsia="宋体" w:cs="宋体"/>
          <w:bCs/>
          <w:sz w:val="24"/>
          <w:szCs w:val="24"/>
        </w:rPr>
        <w:t>、法定代表人身份证明书</w:t>
      </w:r>
    </w:p>
    <w:p>
      <w:pPr>
        <w:jc w:val="center"/>
        <w:rPr>
          <w:rFonts w:hint="eastAsia" w:ascii="宋体" w:hAnsi="宋体" w:eastAsia="宋体" w:cs="宋体"/>
          <w:b/>
          <w:szCs w:val="24"/>
        </w:rPr>
      </w:pPr>
      <w:r>
        <w:rPr>
          <w:rFonts w:hint="eastAsia" w:ascii="宋体" w:hAnsi="宋体" w:eastAsia="宋体" w:cs="宋体"/>
          <w:b/>
          <w:bCs/>
          <w:sz w:val="32"/>
          <w:szCs w:val="32"/>
        </w:rPr>
        <w:t>法定代表人身份证明书</w:t>
      </w:r>
    </w:p>
    <w:p>
      <w:pPr>
        <w:spacing w:line="440" w:lineRule="exact"/>
        <w:rPr>
          <w:rFonts w:hint="eastAsia" w:ascii="宋体" w:hAnsi="宋体" w:eastAsia="宋体" w:cs="宋体"/>
          <w:b/>
          <w:sz w:val="24"/>
          <w:szCs w:val="24"/>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供应商单位</w:t>
      </w:r>
      <w:r>
        <w:rPr>
          <w:rFonts w:hint="eastAsia" w:ascii="宋体" w:hAnsi="宋体" w:eastAsia="宋体" w:cs="宋体"/>
          <w:sz w:val="24"/>
          <w:szCs w:val="24"/>
          <w:u w:val="single"/>
        </w:rPr>
        <w:t>名称）</w:t>
      </w:r>
      <w:r>
        <w:rPr>
          <w:rFonts w:hint="eastAsia" w:ascii="宋体" w:hAnsi="宋体" w:eastAsia="宋体" w:cs="宋体"/>
          <w:sz w:val="24"/>
          <w:szCs w:val="24"/>
        </w:rPr>
        <w:t>的法定代表人。</w:t>
      </w:r>
    </w:p>
    <w:p>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pPr>
        <w:spacing w:line="440" w:lineRule="exact"/>
        <w:ind w:firstLine="960" w:firstLineChars="400"/>
        <w:jc w:val="center"/>
        <w:rPr>
          <w:rFonts w:hint="eastAsia" w:ascii="宋体" w:hAnsi="宋体" w:eastAsia="宋体" w:cs="宋体"/>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735" w:type="dxa"/>
            <w:tcBorders>
              <w:top w:val="nil"/>
              <w:bottom w:val="nil"/>
            </w:tcBorders>
            <w:vAlign w:val="center"/>
          </w:tcPr>
          <w:p>
            <w:pPr>
              <w:jc w:val="center"/>
              <w:rPr>
                <w:rFonts w:hint="eastAsia" w:ascii="宋体" w:hAnsi="宋体" w:eastAsia="宋体" w:cs="宋体"/>
                <w:sz w:val="24"/>
                <w:szCs w:val="24"/>
              </w:rPr>
            </w:pPr>
          </w:p>
        </w:tc>
        <w:tc>
          <w:tcPr>
            <w:tcW w:w="39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40" w:lineRule="exac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b/>
          <w:sz w:val="32"/>
          <w:szCs w:val="32"/>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center"/>
        <w:rPr>
          <w:rFonts w:hint="eastAsia" w:ascii="宋体" w:hAnsi="宋体" w:eastAsia="宋体" w:cs="宋体"/>
          <w:b/>
          <w:bCs/>
          <w:sz w:val="32"/>
          <w:szCs w:val="32"/>
          <w:lang w:val="en-US" w:eastAsia="zh-CN"/>
        </w:rPr>
      </w:pPr>
    </w:p>
    <w:p>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（二）专业资格 </w:t>
      </w:r>
    </w:p>
    <w:p>
      <w:pPr>
        <w:numPr>
          <w:ilvl w:val="0"/>
          <w:numId w:val="0"/>
        </w:numPr>
        <w:spacing w:line="600" w:lineRule="exact"/>
        <w:jc w:val="both"/>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1、投标供应商具备有效的《医疗器械生产企业许可证》或《医疗器械经营企业许可证》副本原件或复印件加盖鲜章，投标供应商所投产品须提供《医疗器械注册证》复印件加盖鲜章。</w:t>
      </w:r>
    </w:p>
    <w:p>
      <w:pPr>
        <w:spacing w:line="600" w:lineRule="exact"/>
        <w:rPr>
          <w:rFonts w:hint="eastAsia" w:ascii="宋体" w:hAnsi="宋体" w:eastAsia="宋体" w:cs="宋体"/>
          <w:b/>
          <w:sz w:val="32"/>
          <w:szCs w:val="32"/>
        </w:rPr>
      </w:pPr>
    </w:p>
    <w:p>
      <w:pPr>
        <w:spacing w:line="600" w:lineRule="exact"/>
        <w:rPr>
          <w:rFonts w:hint="eastAsia" w:ascii="宋体" w:hAnsi="宋体" w:eastAsia="宋体" w:cs="宋体"/>
          <w:bCs/>
          <w:sz w:val="28"/>
          <w:szCs w:val="28"/>
        </w:rPr>
      </w:pPr>
      <w:r>
        <w:rPr>
          <w:rFonts w:hint="eastAsia" w:ascii="宋体" w:hAnsi="宋体" w:eastAsia="宋体" w:cs="宋体"/>
          <w:b/>
          <w:sz w:val="32"/>
          <w:szCs w:val="32"/>
        </w:rPr>
        <w:t>三、技术文件</w:t>
      </w:r>
    </w:p>
    <w:p>
      <w:pPr>
        <w:spacing w:line="600" w:lineRule="exact"/>
        <w:jc w:val="center"/>
        <w:rPr>
          <w:rFonts w:hint="eastAsia" w:ascii="宋体" w:hAnsi="宋体" w:eastAsia="宋体" w:cs="宋体"/>
          <w:b/>
          <w:sz w:val="32"/>
          <w:szCs w:val="32"/>
          <w:lang w:val="en-US" w:eastAsia="zh-CN"/>
        </w:rPr>
      </w:pPr>
      <w:bookmarkStart w:id="1" w:name="_Toc406670784"/>
      <w:bookmarkStart w:id="2" w:name="_Toc406671720"/>
      <w:bookmarkStart w:id="3" w:name="_Toc406671155"/>
      <w:r>
        <w:rPr>
          <w:rFonts w:hint="eastAsia" w:ascii="宋体" w:hAnsi="宋体" w:eastAsia="宋体" w:cs="宋体"/>
          <w:b/>
          <w:sz w:val="32"/>
          <w:szCs w:val="32"/>
          <w:lang w:val="en-US" w:eastAsia="zh-CN"/>
        </w:rPr>
        <w:t>（一）货物名称、单位、数量、型号、详细技术参数</w:t>
      </w:r>
      <w:bookmarkEnd w:id="1"/>
      <w:bookmarkEnd w:id="2"/>
      <w:bookmarkEnd w:id="3"/>
    </w:p>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20"/>
          <w:kern w:val="4"/>
          <w:sz w:val="32"/>
          <w:szCs w:val="32"/>
          <w:lang w:eastAsia="zh-CN" w:bidi="ar"/>
        </w:rPr>
        <w:t>产品详细说明一览表</w:t>
      </w:r>
    </w:p>
    <w:p>
      <w:pPr>
        <w:keepNext w:val="0"/>
        <w:keepLines w:val="0"/>
        <w:widowControl w:val="0"/>
        <w:numPr>
          <w:ilvl w:val="0"/>
          <w:numId w:val="0"/>
        </w:numPr>
        <w:suppressLineNumbers w:val="0"/>
        <w:spacing w:before="240" w:beforeLines="100" w:beforeAutospacing="0" w:after="120" w:afterLines="50" w:afterAutospacing="0"/>
        <w:ind w:leftChars="200" w:right="0" w:rightChars="0"/>
        <w:jc w:val="both"/>
        <w:rPr>
          <w:rFonts w:hint="eastAsia" w:ascii="宋体" w:hAnsi="宋体" w:eastAsia="宋体" w:cs="宋体"/>
          <w:color w:val="auto"/>
          <w:lang w:val="en-US" w:eastAsia="zh-CN"/>
        </w:rPr>
      </w:pPr>
      <w:r>
        <w:rPr>
          <w:rFonts w:hint="eastAsia" w:ascii="宋体" w:hAnsi="宋体" w:eastAsia="宋体" w:cs="宋体"/>
          <w:color w:val="auto"/>
          <w:lang w:eastAsia="zh-CN"/>
        </w:rPr>
        <w:t>项目名称：</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项目编号：</w:t>
      </w:r>
    </w:p>
    <w:tbl>
      <w:tblPr>
        <w:tblStyle w:val="7"/>
        <w:tblW w:w="91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1439"/>
        <w:gridCol w:w="875"/>
        <w:gridCol w:w="1254"/>
        <w:gridCol w:w="1781"/>
        <w:gridCol w:w="2063"/>
        <w:gridCol w:w="8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货物名称</w:t>
            </w: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数量</w:t>
            </w: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型号规格</w:t>
            </w: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详细技术参数</w:t>
            </w: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生产厂商及产地</w:t>
            </w: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bl>
    <w:p>
      <w:pPr>
        <w:spacing w:line="360" w:lineRule="auto"/>
        <w:rPr>
          <w:rFonts w:hint="eastAsia" w:ascii="宋体" w:hAnsi="宋体" w:eastAsia="宋体" w:cs="宋体"/>
          <w:b/>
          <w:bCs/>
          <w:color w:val="auto"/>
        </w:rPr>
      </w:pPr>
    </w:p>
    <w:p>
      <w:pPr>
        <w:spacing w:line="360" w:lineRule="auto"/>
        <w:ind w:firstLine="422" w:firstLineChars="200"/>
        <w:rPr>
          <w:rFonts w:hint="eastAsia" w:ascii="宋体" w:hAnsi="宋体" w:eastAsia="宋体" w:cs="宋体"/>
          <w:b/>
          <w:bCs/>
          <w:color w:val="auto"/>
        </w:rPr>
      </w:pPr>
    </w:p>
    <w:p>
      <w:pPr>
        <w:pStyle w:val="4"/>
        <w:rPr>
          <w:rFonts w:hint="eastAsia" w:ascii="宋体" w:hAnsi="宋体" w:eastAsia="宋体" w:cs="宋体"/>
          <w:b/>
          <w:bCs/>
          <w:color w:val="auto"/>
        </w:rPr>
      </w:pPr>
    </w:p>
    <w:p>
      <w:pPr>
        <w:spacing w:line="480" w:lineRule="auto"/>
        <w:ind w:firstLine="2400" w:firstLineChars="10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r>
        <w:rPr>
          <w:rFonts w:hint="eastAsia" w:ascii="宋体" w:hAnsi="宋体" w:eastAsia="宋体" w:cs="宋体"/>
          <w:sz w:val="24"/>
          <w:szCs w:val="24"/>
          <w:u w:val="single"/>
          <w:lang w:val="en-US" w:eastAsia="zh-CN"/>
        </w:rPr>
        <w:t xml:space="preserve">   </w:t>
      </w: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480" w:lineRule="auto"/>
        <w:ind w:firstLine="2400" w:firstLineChars="1000"/>
        <w:jc w:val="left"/>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r>
        <w:rPr>
          <w:rFonts w:hint="eastAsia" w:ascii="宋体" w:hAnsi="宋体" w:eastAsia="宋体" w:cs="宋体"/>
          <w:color w:val="auto"/>
          <w:kern w:val="2"/>
          <w:sz w:val="24"/>
          <w:szCs w:val="22"/>
          <w:lang w:val="en-US" w:eastAsia="zh-CN" w:bidi="ar"/>
        </w:rPr>
        <w:t xml:space="preserve"> </w:t>
      </w:r>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47B49"/>
    <w:multiLevelType w:val="singleLevel"/>
    <w:tmpl w:val="52847B49"/>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174D5"/>
    <w:rsid w:val="3AF1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line="416" w:lineRule="auto"/>
      <w:outlineLvl w:val="1"/>
    </w:pPr>
    <w:rPr>
      <w:rFonts w:ascii="Arial" w:hAnsi="Arial"/>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pacing w:line="312" w:lineRule="atLeast"/>
      <w:ind w:firstLine="420"/>
    </w:pPr>
    <w:rPr>
      <w:kern w:val="0"/>
    </w:rPr>
  </w:style>
  <w:style w:type="paragraph" w:styleId="4">
    <w:name w:val="Body Text"/>
    <w:basedOn w:val="1"/>
    <w:qFormat/>
    <w:uiPriority w:val="99"/>
  </w:style>
  <w:style w:type="paragraph" w:styleId="5">
    <w:name w:val="Body Text Indent"/>
    <w:basedOn w:val="1"/>
    <w:qFormat/>
    <w:uiPriority w:val="99"/>
    <w:pPr>
      <w:spacing w:line="500" w:lineRule="exact"/>
      <w:ind w:firstLine="640"/>
    </w:pPr>
    <w:rPr>
      <w:sz w:val="24"/>
      <w:szCs w:val="24"/>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2021-05-10T02:33:00Z</dcterms:created>
  <dc:creator>aaaaaaaa</dc:creator>
  <cp:lastModifiedBy>aaaaaaaa</cp:lastModifiedBy>
  <dcterms:modified xsi:type="dcterms:W3CDTF">2021-05-10T02:46:58Z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77E659B5B34C48B98FF097E56E118BEE</vt:lpwstr>
  </property>
</Properties>
</file>